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1241D3" w:rsidRPr="00691ACA" w14:paraId="4263E54A" w14:textId="77777777" w:rsidTr="00C5788B">
        <w:tc>
          <w:tcPr>
            <w:tcW w:w="9350" w:type="dxa"/>
            <w:gridSpan w:val="2"/>
            <w:shd w:val="clear" w:color="auto" w:fill="D6E4F0"/>
          </w:tcPr>
          <w:p w14:paraId="1EA88786" w14:textId="77777777" w:rsidR="001241D3" w:rsidRPr="00691ACA" w:rsidRDefault="001241D3" w:rsidP="00C5788B">
            <w:pPr>
              <w:jc w:val="center"/>
              <w:rPr>
                <w:rFonts w:ascii="Aptos" w:hAnsi="Aptos"/>
                <w:b/>
                <w:bCs/>
                <w:sz w:val="32"/>
                <w:szCs w:val="32"/>
              </w:rPr>
            </w:pPr>
            <w:r w:rsidRPr="00691ACA">
              <w:rPr>
                <w:rFonts w:ascii="Aptos" w:hAnsi="Aptos"/>
                <w:b/>
                <w:bCs/>
                <w:sz w:val="32"/>
                <w:szCs w:val="32"/>
              </w:rPr>
              <w:t xml:space="preserve">From Chaos </w:t>
            </w:r>
            <w:proofErr w:type="gramStart"/>
            <w:r w:rsidRPr="00691ACA">
              <w:rPr>
                <w:rFonts w:ascii="Aptos" w:hAnsi="Aptos"/>
                <w:b/>
                <w:bCs/>
                <w:sz w:val="32"/>
                <w:szCs w:val="32"/>
              </w:rPr>
              <w:t>To</w:t>
            </w:r>
            <w:proofErr w:type="gramEnd"/>
            <w:r w:rsidRPr="00691ACA">
              <w:rPr>
                <w:rFonts w:ascii="Aptos" w:hAnsi="Aptos"/>
                <w:b/>
                <w:bCs/>
                <w:sz w:val="32"/>
                <w:szCs w:val="32"/>
              </w:rPr>
              <w:t xml:space="preserve"> Corotating Hierarchies</w:t>
            </w:r>
          </w:p>
        </w:tc>
      </w:tr>
      <w:tr w:rsidR="001241D3" w:rsidRPr="00691ACA" w14:paraId="27336C74" w14:textId="77777777" w:rsidTr="00C5788B">
        <w:tc>
          <w:tcPr>
            <w:tcW w:w="9350" w:type="dxa"/>
            <w:gridSpan w:val="2"/>
            <w:tcBorders>
              <w:bottom w:val="single" w:sz="4" w:space="0" w:color="auto"/>
            </w:tcBorders>
            <w:shd w:val="clear" w:color="auto" w:fill="EEF4FB"/>
          </w:tcPr>
          <w:p w14:paraId="0D6017E9" w14:textId="77777777" w:rsidR="001241D3" w:rsidRPr="00691ACA" w:rsidRDefault="001241D3" w:rsidP="00C5788B">
            <w:pPr>
              <w:jc w:val="center"/>
              <w:rPr>
                <w:rFonts w:ascii="Aptos" w:hAnsi="Aptos"/>
                <w:b/>
                <w:bCs/>
                <w:sz w:val="28"/>
                <w:szCs w:val="28"/>
              </w:rPr>
            </w:pPr>
            <w:r w:rsidRPr="00691ACA">
              <w:rPr>
                <w:rFonts w:ascii="Aptos" w:hAnsi="Aptos"/>
                <w:b/>
                <w:bCs/>
                <w:sz w:val="28"/>
                <w:szCs w:val="28"/>
              </w:rPr>
              <w:t>Angular Momentum Inheritance</w:t>
            </w:r>
          </w:p>
          <w:p w14:paraId="3A81F8D2" w14:textId="77777777" w:rsidR="001241D3" w:rsidRPr="00691ACA" w:rsidRDefault="001241D3" w:rsidP="00C5788B">
            <w:pPr>
              <w:jc w:val="center"/>
              <w:rPr>
                <w:rFonts w:ascii="Aptos" w:hAnsi="Aptos"/>
                <w:b/>
                <w:bCs/>
                <w:sz w:val="28"/>
                <w:szCs w:val="28"/>
              </w:rPr>
            </w:pPr>
            <w:r w:rsidRPr="00691ACA">
              <w:rPr>
                <w:rFonts w:ascii="Aptos" w:hAnsi="Aptos"/>
                <w:b/>
                <w:bCs/>
                <w:sz w:val="28"/>
                <w:szCs w:val="28"/>
              </w:rPr>
              <w:t xml:space="preserve">Across Seven Scales </w:t>
            </w:r>
            <w:proofErr w:type="gramStart"/>
            <w:r w:rsidRPr="00691ACA">
              <w:rPr>
                <w:rFonts w:ascii="Aptos" w:hAnsi="Aptos"/>
                <w:b/>
                <w:bCs/>
                <w:sz w:val="28"/>
                <w:szCs w:val="28"/>
              </w:rPr>
              <w:t>Of</w:t>
            </w:r>
            <w:proofErr w:type="gramEnd"/>
            <w:r w:rsidRPr="00691ACA">
              <w:rPr>
                <w:rFonts w:ascii="Aptos" w:hAnsi="Aptos"/>
                <w:b/>
                <w:bCs/>
                <w:sz w:val="28"/>
                <w:szCs w:val="28"/>
              </w:rPr>
              <w:t xml:space="preserve"> Magnitude</w:t>
            </w:r>
          </w:p>
        </w:tc>
      </w:tr>
      <w:tr w:rsidR="001241D3" w:rsidRPr="00691ACA" w14:paraId="31B58BA8" w14:textId="77777777" w:rsidTr="00C5788B">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7AD461A6" w14:textId="77777777" w:rsidR="001241D3" w:rsidRPr="00691ACA" w:rsidRDefault="001241D3" w:rsidP="00C5788B">
            <w:pPr>
              <w:rPr>
                <w:rFonts w:ascii="Aptos" w:hAnsi="Aptos"/>
                <w:b/>
                <w:bCs/>
                <w:sz w:val="20"/>
                <w:szCs w:val="20"/>
              </w:rPr>
            </w:pPr>
            <w:r w:rsidRPr="00691ACA">
              <w:rPr>
                <w:rFonts w:ascii="Aptos" w:hAnsi="Aptos"/>
                <w:b/>
                <w:bCs/>
                <w:sz w:val="20"/>
                <w:szCs w:val="20"/>
              </w:rPr>
              <w:t>DR JM NIPOK    N.J.I.T.</w:t>
            </w:r>
          </w:p>
          <w:p w14:paraId="40B31065" w14:textId="77777777" w:rsidR="001241D3" w:rsidRPr="00691ACA" w:rsidRDefault="001241D3" w:rsidP="00C5788B">
            <w:pPr>
              <w:rPr>
                <w:rFonts w:ascii="Aptos" w:hAnsi="Aptos"/>
                <w:b/>
                <w:bCs/>
                <w:sz w:val="20"/>
                <w:szCs w:val="20"/>
              </w:rPr>
            </w:pPr>
            <w:hyperlink r:id="rId10">
              <w:r>
                <w:rPr>
                  <w:rStyle w:val="Hyperlink"/>
                  <w:rFonts w:ascii="Aptos" w:hAnsi="Aptos" w:cs="Aptos"/>
                  <w:sz w:val="20"/>
                </w:rPr>
                <w:t xml:space="preserve">orcid.org/0009-0006-3940-4450</w:t>
              </w:r>
            </w:hyperlink>
          </w:p>
          <w:p>
            <w:pPr>
              <w:rPr>
                <w:rFonts w:ascii="Aptos" w:hAnsi="Aptos"/>
                <w:b/>
                <w:bCs/>
                <w:sz w:val="20"/>
                <w:szCs w:val="20"/>
              </w:rPr>
            </w:pPr>
            <w:hyperlink r:id="rId11">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3088CC88" w14:textId="77777777" w:rsidR="001241D3" w:rsidRPr="00691ACA" w:rsidRDefault="001241D3" w:rsidP="00C5788B">
            <w:pPr>
              <w:jc w:val="right"/>
              <w:rPr>
                <w:rFonts w:ascii="Aptos" w:hAnsi="Aptos"/>
                <w:b/>
                <w:bCs/>
                <w:sz w:val="20"/>
                <w:szCs w:val="20"/>
              </w:rPr>
            </w:pPr>
            <w:r w:rsidRPr="00691ACA">
              <w:rPr>
                <w:rFonts w:ascii="Aptos" w:hAnsi="Aptos"/>
                <w:b/>
                <w:bCs/>
                <w:sz w:val="20"/>
                <w:szCs w:val="20"/>
              </w:rPr>
              <w:t xml:space="preserve">Copyright CC </w:t>
            </w:r>
            <w:proofErr w:type="gramStart"/>
            <w:r w:rsidRPr="00691ACA">
              <w:rPr>
                <w:rFonts w:ascii="Aptos" w:hAnsi="Aptos"/>
                <w:b/>
                <w:bCs/>
                <w:sz w:val="20"/>
                <w:szCs w:val="20"/>
              </w:rPr>
              <w:t>BY-NC</w:t>
            </w:r>
            <w:proofErr w:type="gramEnd"/>
            <w:r w:rsidRPr="00691ACA">
              <w:rPr>
                <w:rFonts w:ascii="Aptos" w:hAnsi="Aptos"/>
                <w:b/>
                <w:bCs/>
                <w:sz w:val="20"/>
                <w:szCs w:val="20"/>
              </w:rPr>
              <w:t>-SA 4.0.  March 7</w:t>
            </w:r>
            <w:proofErr w:type="gramStart"/>
            <w:r w:rsidRPr="00691ACA">
              <w:rPr>
                <w:rFonts w:ascii="Aptos" w:hAnsi="Aptos"/>
                <w:b/>
                <w:bCs/>
                <w:sz w:val="20"/>
                <w:szCs w:val="20"/>
              </w:rPr>
              <w:t xml:space="preserve"> 2026</w:t>
            </w:r>
            <w:proofErr w:type="gramEnd"/>
          </w:p>
          <w:p w14:paraId="6E9617A4" w14:textId="77777777" w:rsidR="00183848" w:rsidRPr="00691ACA" w:rsidRDefault="001241D3" w:rsidP="00C5788B">
            <w:pPr>
              <w:jc w:val="right"/>
              <w:rPr>
                <w:rFonts w:ascii="Aptos" w:hAnsi="Aptos"/>
              </w:rPr>
            </w:pPr>
            <w:hyperlink r:id="rId7">
              <w:r>
                <w:rPr>
                  <w:rStyle w:val="Hyperlink"/>
                  <w:rFonts w:ascii="Aptos" w:hAnsi="Aptos" w:cs="Aptos"/>
                </w:rPr>
                <w:t xml:space="preserve">doi.org/10.13140/RG.2.2.28263.10400</w:t>
              </w:r>
            </w:hyperlink>
          </w:p>
          <w:p w14:paraId="0B1B4F15" w14:textId="66518FCC" w:rsidR="001241D3" w:rsidRPr="00691ACA" w:rsidRDefault="001241D3" w:rsidP="00C5788B">
            <w:pPr>
              <w:jc w:val="right"/>
              <w:rPr>
                <w:rFonts w:ascii="Aptos" w:hAnsi="Aptos"/>
                <w:b/>
                <w:bCs/>
                <w:sz w:val="20"/>
                <w:szCs w:val="20"/>
              </w:rPr>
            </w:pPr>
            <w:r w:rsidRPr="00691ACA">
              <w:rPr>
                <w:rFonts w:ascii="Aptos" w:hAnsi="Aptos"/>
                <w:b/>
                <w:bCs/>
                <w:sz w:val="20"/>
                <w:szCs w:val="20"/>
              </w:rPr>
              <w:t>Version 3.15</w:t>
            </w:r>
            <w:r w:rsidR="00691ACA" w:rsidRPr="00691ACA">
              <w:rPr>
                <w:rFonts w:ascii="Aptos" w:hAnsi="Aptos"/>
                <w:b/>
                <w:bCs/>
                <w:sz w:val="20"/>
                <w:szCs w:val="20"/>
              </w:rPr>
              <w:t/>
            </w:r>
          </w:p>
        </w:tc>
      </w:tr>
    </w:tbl>
    <w:p w14:paraId="1CBB7A42" w14:textId="77777777" w:rsidR="001241D3" w:rsidRPr="00691ACA" w:rsidRDefault="00000000" w:rsidP="001241D3">
      <w:r w:rsidRPr="00691ACA">
        <w:pict w14:anchorId="6165F458">
          <v:rect id="_x0000_i1025" style="width:0;height:.75pt" o:hralign="center" o:hrstd="t" o:hr="t" fillcolor="#a0a0a0" stroked="f"/>
        </w:pict>
      </w:r>
    </w:p>
    <w:p w14:paraId="5F4E01BA" w14:textId="77777777" w:rsidR="001241D3" w:rsidRPr="00691ACA" w:rsidRDefault="001241D3" w:rsidP="001241D3">
      <w:pPr>
        <w:pBdr>
          <w:bottom w:val="single" w:sz="6" w:space="1" w:color="auto"/>
        </w:pBdr>
        <w:spacing w:before="0" w:after="120" w:line="401" w:lineRule="auto"/>
        <w:ind w:firstLine="0"/>
        <w:jc w:val="left"/>
        <w:rPr>
          <w:b/>
          <w:bCs/>
        </w:rPr>
      </w:pPr>
      <w:r w:rsidRPr="00691ACA">
        <w:rPr>
          <w:rFonts w:ascii="Aptos" w:hAnsi="Aptos" w:cs="Aptos"/>
          <w:b/>
          <w:bCs/>
          <w:color w:val="000000"/>
        </w:rPr>
        <w:t>ABSTRACT</w:t>
      </w:r>
    </w:p>
    <w:p w14:paraId="04DC3B37"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 xml:space="preserve">The observational record of the universe displays a statistically robust co-rotation hierarchy spanning more than seven orders of magnitude in physical scale: whenever astrophysical objects share a coherent geometric configuration, they also share a preferred sense of rotation or a common spin axis. This co-rotation hierarchy has been independently confirmed across five observational sectors using optical polarimetry, radio interferometry, HI 21-cm kinematics, X-ray cluster morphology, Hubble Space Telescope and Gaia proper motions, and large spectroscopic redshift surveys. At satellite-galaxy scales, co-rotation is detected in every system where sufficient kinematic data </w:t>
      </w:r>
      <w:proofErr w:type="gramStart"/>
      <w:r w:rsidRPr="00691ACA">
        <w:rPr>
          <w:rFonts w:eastAsia="Times New Roman" w:cs="Aptos" w:ascii="Aptos" w:hAnsi="Aptos"/>
          <w:b w:val="0"/>
          <w:color w:val="000000"/>
        </w:rPr>
        <w:t>exist</w:t>
      </w:r>
      <w:proofErr w:type="gramEnd"/>
      <w:r w:rsidRPr="00691ACA">
        <w:rPr>
          <w:rFonts w:eastAsia="Times New Roman" w:cs="Aptos" w:ascii="Aptos" w:hAnsi="Aptos"/>
          <w:b w:val="0"/>
          <w:color w:val="000000"/>
        </w:rPr>
        <w:t xml:space="preserve"> (six systems; joint LCDM probability less than </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-12</m:t>
            </m:r>
          </m:sup>
        </m:sSup>
      </m:oMath>
      <w:r w:rsidRPr="00691ACA">
        <w:rPr>
          <w:rFonts w:eastAsia="Times New Roman" w:cs="Aptos" w:ascii="Aptos" w:hAnsi="Aptos"/>
          <w:b w:val="0"/>
          <w:color w:val="000000"/>
        </w:rPr>
        <w:t>). At cluster scales, BCG-cluster alignment is established at one-in-a-million significance and is fully in place at </w:t>
      </w:r>
      <m:oMath>
        <m:r>
          <w:rPr>
            <w:rFonts w:ascii="Cambria Math" w:eastAsia="Times New Roman" w:hAnsi="Cambria Math" w:cs="Times New Roman"/>
          </w:rPr>
          <m:t>z&gt;1.3</m:t>
        </m:r>
      </m:oMath>
      <w:r w:rsidRPr="00691ACA">
        <w:rPr>
          <w:rFonts w:eastAsia="Times New Roman" w:cs="Aptos" w:ascii="Aptos" w:hAnsi="Aptos"/>
          <w:b w:val="0"/>
          <w:color w:val="000000"/>
        </w:rPr>
        <w:t>, prior to the epoch when gradual tidal reorientation could have operated. Cluster-cluster orientation coherence extends to 200–300 Mpc, roughly ten times the LCDM tidal coherence limit.</w:t>
      </w:r>
    </w:p>
    <w:p w14:paraId="0FD860AF"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lang w:val="fr-FR"/>
        </w:rPr>
        <w:t xml:space="preserve">At filament </w:t>
      </w:r>
      <w:proofErr w:type="spellStart"/>
      <w:r w:rsidRPr="00691ACA">
        <w:rPr>
          <w:rFonts w:eastAsia="Times New Roman" w:cs="Aptos" w:ascii="Aptos" w:hAnsi="Aptos"/>
          <w:b w:val="0"/>
          <w:color w:val="000000"/>
          <w:lang w:val="fr-FR"/>
        </w:rPr>
        <w:t>scales</w:t>
      </w:r>
      <w:proofErr w:type="spellEnd"/>
      <w:r w:rsidRPr="00691ACA">
        <w:rPr>
          <w:rFonts w:eastAsia="Times New Roman" w:cs="Aptos" w:ascii="Aptos" w:hAnsi="Aptos"/>
          <w:b w:val="0"/>
          <w:color w:val="000000"/>
          <w:lang w:val="fr-FR"/>
        </w:rPr>
        <w:t xml:space="preserve">, Tudorache et al. </w:t>
      </w:r>
      <w:r w:rsidRPr="00691ACA">
        <w:rPr>
          <w:rFonts w:eastAsia="Times New Roman" w:cs="Aptos" w:ascii="Aptos" w:hAnsi="Aptos"/>
          <w:b w:val="0"/>
          <w:color w:val="000000"/>
        </w:rPr>
        <w:t xml:space="preserve">(2025) directly detected coherent bulk rotation at approximately 110 km/s in a 1.7 Mpc HI chain embedded within a 15 Mpc cosmic filament, at an amplitude exceeding </w:t>
      </w:r>
      <w:proofErr w:type="spellStart"/>
      <w:r w:rsidRPr="00691ACA">
        <w:rPr>
          <w:rFonts w:eastAsia="Times New Roman" w:cs="Aptos" w:ascii="Aptos" w:hAnsi="Aptos"/>
          <w:b w:val="0"/>
          <w:color w:val="000000"/>
        </w:rPr>
        <w:t>IllustrisTNG</w:t>
      </w:r>
      <w:proofErr w:type="spellEnd"/>
      <w:r w:rsidRPr="00691ACA">
        <w:rPr>
          <w:rFonts w:eastAsia="Times New Roman" w:cs="Aptos" w:ascii="Aptos" w:hAnsi="Aptos"/>
          <w:b w:val="0"/>
          <w:color w:val="000000"/>
        </w:rPr>
        <w:t xml:space="preserve"> predictions beyond parameter uncertainty. At the largest scales, radio-loud quasars exhibit coherent jet and polarization-vector alignments over 400 to 1000 Mpc baselines, 20 to 30 times beyond the maximum reach of tidal torque theory. We argue that these observations are consistent with the framework of Successive Collision Theory (SCT), in which each large-scale collision imprints an orbital angular momentum </w:t>
      </w:r>
      <m:oMath>
        <m:r>
          <m:rPr>
            <m:sty m:val="b"/>
          </m:rPr>
          <w:rPr>
            <w:rFonts w:ascii="Cambria Math" w:eastAsia="Times New Roman" w:hAnsi="Cambria Math" w:cs="Times New Roman"/>
          </w:rPr>
          <m:t>J</m:t>
        </m:r>
        <m:r>
          <w:rPr>
            <w:rFonts w:ascii="Cambria Math" w:eastAsia="Times New Roman" w:hAnsi="Cambria Math" w:cs="Times New Roman"/>
          </w:rPr>
          <m:t>=μ(</m:t>
        </m:r>
        <m:r>
          <m:rPr>
            <m:sty m:val="b"/>
          </m:rPr>
          <w:rPr>
            <w:rFonts w:ascii="Cambria Math" w:eastAsia="Times New Roman" w:hAnsi="Cambria Math" w:cs="Times New Roman"/>
          </w:rPr>
          <m:t>b</m:t>
        </m:r>
        <m:r>
          <w:rPr>
            <w:rFonts w:ascii="Cambria Math" w:eastAsia="Times New Roman" w:hAnsi="Cambria Math" w:cs="Times New Roman"/>
          </w:rPr>
          <m:t>×</m:t>
        </m:r>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oMath>
      <w:r w:rsidRPr="00691ACA">
        <w:rPr>
          <w:rFonts w:eastAsia="Times New Roman" w:cs="Aptos" w:ascii="Aptos" w:hAnsi="Aptos"/>
          <w:b w:val="0"/>
          <w:color w:val="000000"/>
        </w:rPr>
        <w:t> as a boundary condition on the resulting debris field, propagating a preferred rotation axis through a conservation chain from quasar-scale alignments down to satellite planes.</w:t>
      </w:r>
    </w:p>
    <w:p>
      <w:pPr>
        <w:spacing w:before="0" w:after="120" w:line="401" w:lineRule="auto"/>
        <w:ind w:firstLine="0"/>
        <w:jc w:val="left"/>
      </w:pPr>
      <w:r>
        <w:rPr>
          <w:rFonts w:ascii="Aptos" w:hAnsi="Aptos" w:cs="Aptos"/>
          <w:b w:val="0"/>
          <w:color w:val="000000"/>
        </w:rPr>
        <w:t>Keywords: angular momentum; satellite galaxy planes; galaxy clusters; cosmic filaments; quasar alignments; tidal torque theory; Successive Collision Theory</w:t>
      </w:r>
    </w:p>
    <w:p w14:paraId="3716767F"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72990346">
          <v:rect id="_x0000_i1027" style="width:0;height:.75pt" o:hralign="center" o:hrstd="t" o:hr="t" fillcolor="#a0a0a0" stroked="f"/>
        </w:pict>
      </w:r>
    </w:p>
    <w:p w14:paraId="2CB13CB4" w14:textId="77777777" w:rsidR="00691ACA" w:rsidRPr="00691ACA" w:rsidRDefault="00691ACA">
      <w:pPr>
        <w:rPr>
          <w:rFonts w:eastAsia="Times New Roman" w:cs="Segoe UI"/>
          <w:b/>
          <w:bCs/>
          <w:color w:val="0F1115"/>
          <w:sz w:val="30"/>
          <w:szCs w:val="30"/>
        </w:rPr>
      </w:pPr>
      <w:r w:rsidRPr="00691ACA">
        <w:rPr>
          <w:rFonts w:eastAsia="Times New Roman" w:cs="Segoe UI"/>
          <w:b/>
          <w:bCs/>
          <w:color w:val="0F1115"/>
          <w:sz w:val="30"/>
          <w:szCs w:val="30"/>
        </w:rPr>
        <w:br w:type="page"/>
      </w:r>
    </w:p>
    <w:p w14:paraId="73CCA752" w14:textId="6206748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lastRenderedPageBreak/>
        <w:t>1. INTRODUCTION</w:t>
      </w:r>
    </w:p>
    <w:p w14:paraId="0D3BF60B"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The LCDM cosmological model commands broad empirical support across a wide range of observations. Its six-parameter fit to the Planck CMB temperature and polarization power spectra is precise to better than one percent across more than two thousand multipoles. The present paper focuses on a distinct and more specific domain: the angular momentum and rotational orientation of gravitationally bound structures, from dwarf satellite galaxies to radio-loud quasars, across seven orders of magnitude in physical scale.</w:t>
      </w:r>
    </w:p>
    <w:p w14:paraId="505AC435"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It is in this domain that LCDM faces a class of observational tensions that are qualitatively different from better-known challenges such as the Hubble tension or the </w:t>
      </w:r>
      <m:oMath>
        <m:sSub>
          <m:sSubPr>
            <m:ctrlPr>
              <w:rPr>
                <w:rFonts w:ascii="Cambria Math" w:eastAsia="Times New Roman" w:hAnsi="Cambria Math" w:cs="Times New Roman"/>
              </w:rPr>
            </m:ctrlPr>
          </m:sSubPr>
          <m:e>
            <m:r>
              <w:rPr>
                <w:rFonts w:ascii="Cambria Math" w:eastAsia="Times New Roman" w:hAnsi="Cambria Math" w:cs="Times New Roman"/>
              </w:rPr>
              <m:t>S</m:t>
            </m:r>
          </m:e>
          <m:sub>
            <m:r>
              <w:rPr>
                <w:rFonts w:ascii="Cambria Math" w:eastAsia="Times New Roman" w:hAnsi="Cambria Math" w:cs="Times New Roman"/>
              </w:rPr>
              <m:t>8</m:t>
            </m:r>
          </m:sub>
        </m:sSub>
      </m:oMath>
      <w:r w:rsidRPr="00691ACA">
        <w:rPr>
          <w:rFonts w:eastAsia="Times New Roman" w:cs="Aptos" w:ascii="Aptos" w:hAnsi="Aptos"/>
          <w:b w:val="0"/>
          <w:color w:val="000000"/>
        </w:rPr>
        <w:t> discrepancy. Those tensions are quantitative. The angular momentum alignment problem is structural: the observed co-rotation and orientation coherence cannot be reproduced by any LCDM-based simulation regardless of resolution or baryonic physics treatment, because the failure lies not in the dynamics but in the initial conditions. LCDM begins with Gaussian random density perturbations in which there is no preferred angular-momentum axis at any scale beyond the reach of local tidal fields, quantitatively es</w:t>
      </w:r>
      <w:proofErr w:type="spellStart"/>
      <w:r w:rsidRPr="00691ACA">
        <w:rPr>
          <w:rFonts w:eastAsia="Times New Roman" w:cs="Aptos" w:ascii="Aptos" w:hAnsi="Aptos"/>
          <w:b w:val="0"/>
          <w:color w:val="000000"/>
        </w:rPr>
        <w:t>timated</w:t>
      </w:r>
      <w:proofErr w:type="spellEnd"/>
      <w:r w:rsidRPr="00691ACA">
        <w:rPr>
          <w:rFonts w:eastAsia="Times New Roman" w:cs="Aptos" w:ascii="Aptos" w:hAnsi="Aptos"/>
          <w:b w:val="0"/>
          <w:color w:val="000000"/>
        </w:rPr>
        <w:t xml:space="preserve"> at roughly 15 to 50 Mpc.</w:t>
      </w:r>
    </w:p>
    <w:p w14:paraId="452618A5"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The observational record at every scale above a few megaparsecs contradicts this prediction. This paper develops the observational case for a multi-scale co-rotation hierarchy and evaluates Successive Collision Theory (SCT) as a collision-based alternative framework. The paper is organized as follows. Sections 2 through 5 document the observational record at satellite, cluster, quasar, and filament scales respectively. Section 6 develops the unified SCT mechanism and, in new Sections 6.8 and 6.9, derives and calibrates the angular momentum partition function. Section 7 presents six falsifiable predictions. Sections 8 and 9 provide discussion and conclusions.</w:t>
      </w:r>
    </w:p>
    <w:p w14:paraId="618C414A"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731F953B">
          <v:rect id="_x0000_i1028" style="width:0;height:.75pt" o:hralign="center" o:hrstd="t" o:hr="t" fillcolor="#a0a0a0" stroked="f"/>
        </w:pict>
      </w:r>
    </w:p>
    <w:p w14:paraId="5CB19B6F"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t>2. CO-ROTATING SATELLITE PLANES: THE OBSERVATIONAL CENSUS</w:t>
      </w:r>
    </w:p>
    <w:p w14:paraId="24A4CC37"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 xml:space="preserve">The satellite plane problem is fundamentally kinematic. In every system where sufficient satellite velocities have been measured, the satellites do not merely inhabit a common plane but orbit within it in the same rotational sense. Co-planarity combined with co-rotation cannot arise from chance alignments of </w:t>
      </w:r>
      <w:proofErr w:type="spellStart"/>
      <w:r w:rsidRPr="00691ACA">
        <w:rPr>
          <w:rFonts w:eastAsia="Times New Roman" w:cs="Aptos" w:ascii="Aptos" w:hAnsi="Aptos"/>
          <w:b w:val="0"/>
          <w:color w:val="000000"/>
        </w:rPr>
        <w:t>subhalo</w:t>
      </w:r>
      <w:proofErr w:type="spellEnd"/>
      <w:r w:rsidRPr="00691ACA">
        <w:rPr>
          <w:rFonts w:eastAsia="Times New Roman" w:cs="Aptos" w:ascii="Aptos" w:hAnsi="Aptos"/>
          <w:b w:val="0"/>
          <w:color w:val="000000"/>
        </w:rPr>
        <w:t xml:space="preserve"> orbits. SCT predicts exactly this outcome: when a host and its companions condense from the same rotating debris field, inheriting the same collision-defined angular-momentum axis, co-planarity and co-rotation are linked from the outset.</w:t>
      </w:r>
    </w:p>
    <w:p w14:paraId="613B1A1E"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2.1 The Milky Way   -   The Vast Polar Structure</w:t>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bCs/>
          <w:color w:val="000000"/>
        </w:rPr>
        <w:t>The eleven classical satellite galaxies of the Milky Way are concentrated in a thin plane oriented roughly perpendicular to the Galactic disk (the Vast Polar Structure, VPOS; Pawlowski, Pflamm-Altenburg and Kroupa 2012). Proper motion measurements with Gaia DR2 reveal that 7 to 9 of the 11 classical satellites share coherent orbital poles clustered within a narrow range on the sky. The frequency of such configurations in LCDM simulations is at or below 0.1 percent. An important challenge was raised by Sawala et al. (2023), who argued that orbital pole clustering is more common in LCDM than previously reported. Pawlowski and Kroupa (2020) and Pawlowski (2021) demonstrated that the tension is substantially stronger when geometry, membership fraction, and kinematic coherence are applied simultaneously.</w:t>
      </w:r>
      <w:r w:rsidRPr="00691ACA">
        <w:rPr>
          <w:rFonts w:eastAsia="Times New Roman" w:cs="Aptos" w:ascii="Aptos" w:hAnsi="Aptos"/>
          <w:b w:val="0"/>
          <w:color w:val="000000"/>
        </w:rPr>
      </w:r>
      <w:r w:rsidRPr="00691ACA">
        <w:rPr>
          <w:rFonts w:eastAsia="Times New Roman" w:cs="Aptos" w:ascii="Aptos" w:hAnsi="Aptos"/>
          <w:b w:val="0"/>
          <w:color w:val="000000"/>
        </w:rPr>
      </w:r>
      <w:proofErr w:type="spellStart"/>
      <w:r w:rsidRPr="00691ACA">
        <w:rPr>
          <w:rFonts w:eastAsia="Times New Roman" w:cs="Aptos" w:ascii="Aptos" w:hAnsi="Aptos"/>
          <w:b w:val="0"/>
          <w:color w:val="000000"/>
        </w:rPr>
      </w:r>
      <w:proofErr w:type="spellEnd"/>
      <w:r w:rsidRPr="00691ACA">
        <w:rPr>
          <w:rFonts w:eastAsia="Times New Roman" w:cs="Aptos" w:ascii="Aptos" w:hAnsi="Aptos"/>
          <w:b w:val="0"/>
          <w:color w:val="000000"/>
        </w:rPr>
      </w:r>
      <w:proofErr w:type="spellStart"/>
      <w:r w:rsidRPr="00691ACA">
        <w:rPr>
          <w:rFonts w:eastAsia="Times New Roman" w:cs="Aptos" w:ascii="Aptos" w:hAnsi="Aptos"/>
          <w:b w:val="0"/>
          <w:color w:val="000000"/>
        </w:rPr>
      </w:r>
      <w:proofErr w:type="spellEnd"/>
      <w:r w:rsidRPr="00691ACA">
        <w:rPr>
          <w:rFonts w:eastAsia="Times New Roman" w:cs="Aptos" w:ascii="Aptos" w:hAnsi="Aptos"/>
          <w:b w:val="0"/>
          <w:color w:val="000000"/>
        </w:rPr>
      </w:r>
    </w:p>
    <w:p w14:paraId="3365DD52"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2.2 Andromeda (M31)   -   The Great Plane of Andromeda</w:t>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bCs/>
          <w:color w:val="000000"/>
        </w:rPr>
        <w:t>Ibata et al. (2013) identified a planar subgroup comprising approximately 15 of 27 M31 satellites with available radial velocities and reported a co-rotation signal significant at the 99.998 percent level. When the full set of observational constraints is applied simultaneously to the Millennium-II simulation, fewer than 0.04 percent of host galaxies display comparably extreme configurations.</w:t>
      </w:r>
      <w:r w:rsidRPr="00691ACA">
        <w:rPr>
          <w:rFonts w:eastAsia="Times New Roman" w:cs="Aptos" w:ascii="Aptos" w:hAnsi="Aptos"/>
          <w:b w:val="0"/>
          <w:color w:val="000000"/>
        </w:rPr>
      </w:r>
      <w:proofErr w:type="spellStart"/>
      <w:r w:rsidRPr="00691ACA">
        <w:rPr>
          <w:rFonts w:eastAsia="Times New Roman" w:cs="Aptos" w:ascii="Aptos" w:hAnsi="Aptos"/>
          <w:b w:val="0"/>
          <w:color w:val="000000"/>
        </w:rPr>
      </w:r>
      <w:proofErr w:type="spellEnd"/>
      <w:r w:rsidRPr="00691ACA">
        <w:rPr>
          <w:rFonts w:eastAsia="Times New Roman" w:cs="Aptos" w:ascii="Aptos" w:hAnsi="Aptos"/>
          <w:b w:val="0"/>
          <w:color w:val="000000"/>
        </w:rPr>
      </w:r>
    </w:p>
    <w:p w14:paraId="65E86642"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lang w:val="fr-FR"/>
        </w:rPr>
        <w:t xml:space="preserve">2.3 </w:t>
      </w:r>
      <w:proofErr w:type="spellStart"/>
      <w:r w:rsidRPr="00691ACA">
        <w:rPr>
          <w:rFonts w:eastAsia="Times New Roman" w:cs="Aptos" w:ascii="Aptos" w:hAnsi="Aptos"/>
          <w:b/>
          <w:bCs/>
          <w:color w:val="000000"/>
          <w:lang w:val="fr-FR"/>
        </w:rPr>
        <w:t>Centaurus</w:t>
      </w:r>
      <w:proofErr w:type="spellEnd"/>
      <w:r w:rsidRPr="00691ACA">
        <w:rPr>
          <w:rFonts w:eastAsia="Times New Roman" w:cs="Aptos" w:ascii="Aptos" w:hAnsi="Aptos"/>
          <w:b/>
          <w:bCs/>
          <w:color w:val="000000"/>
          <w:lang w:val="fr-FR"/>
        </w:rPr>
        <w:t xml:space="preserve"> A (NGC 5128)</w:t>
      </w:r>
      <w:r w:rsidRPr="00691ACA">
        <w:rPr>
          <w:rFonts w:eastAsia="Times New Roman" w:cs="Aptos" w:ascii="Aptos" w:hAnsi="Aptos"/>
          <w:b/>
          <w:color w:val="000000"/>
          <w:lang w:val="fr-FR"/>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lang w:val="fr-FR"/>
        </w:rPr>
        <w:t xml:space="preserve">Muller et al. </w:t>
      </w:r>
      <w:r w:rsidRPr="00691ACA">
        <w:rPr>
          <w:rFonts w:eastAsia="Times New Roman" w:cs="Aptos" w:ascii="Aptos" w:hAnsi="Aptos"/>
          <w:b w:val="0"/>
          <w:color w:val="000000"/>
        </w:rPr>
        <w:t xml:space="preserve">(2018) demonstrated that 14 of 16 Centaurus A satellites follow a coherent velocity pattern consistent with co-rotation, a signal that arises in fewer than 0.5 percent of LCDM simulations. Subsequent analysis by </w:t>
      </w:r>
      <w:proofErr w:type="spellStart"/>
      <w:r w:rsidRPr="00691ACA">
        <w:rPr>
          <w:rFonts w:eastAsia="Times New Roman" w:cs="Aptos" w:ascii="Aptos" w:hAnsi="Aptos"/>
          <w:b w:val="0"/>
          <w:color w:val="000000"/>
        </w:rPr>
        <w:t>Kanehisa</w:t>
      </w:r>
      <w:proofErr w:type="spellEnd"/>
      <w:r w:rsidRPr="00691ACA">
        <w:rPr>
          <w:rFonts w:eastAsia="Times New Roman" w:cs="Aptos" w:ascii="Aptos" w:hAnsi="Aptos"/>
          <w:b w:val="0"/>
          <w:color w:val="000000"/>
        </w:rPr>
        <w:t xml:space="preserve"> et al. (2023) extended the census to 21 of 28 potential co-rotating satellites.</w:t>
      </w:r>
    </w:p>
    <w:p w14:paraId="1FA7D928"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2.4 Beyond the Local Volume</w:t>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bCs/>
          <w:color w:val="000000"/>
        </w:rPr>
        <w:t>Pawlowski, Ibata and Bullock (2017) identified kinematically coherent satellite systems at approximately 40 Mpc. Most recently, Jerjen et al. (2025) reported that the interacting pair NGC 5713/5719 hosts a satellite system in which 12 of 14 members follow a coherent pattern consistent with co-rotation  -  the first case in which a kinematically coherent satellite system is directly observed in formation during an ongoing galaxy merger.</w:t>
      </w:r>
      <w:r w:rsidRPr="00691ACA">
        <w:rPr>
          <w:rFonts w:eastAsia="Times New Roman" w:cs="Aptos" w:ascii="Aptos" w:hAnsi="Aptos"/>
          <w:b w:val="0"/>
          <w:color w:val="000000"/>
        </w:rPr>
      </w:r>
      <w:proofErr w:type="spellStart"/>
      <w:r w:rsidRPr="00691ACA">
        <w:rPr>
          <w:rFonts w:eastAsia="Times New Roman" w:cs="Aptos" w:ascii="Aptos" w:hAnsi="Aptos"/>
          <w:b w:val="0"/>
          <w:color w:val="000000"/>
        </w:rPr>
      </w:r>
      <w:proofErr w:type="spellEnd"/>
      <w:r w:rsidRPr="00691ACA">
        <w:rPr>
          <w:rFonts w:eastAsia="Times New Roman" w:cs="Aptos" w:ascii="Aptos" w:hAnsi="Aptos"/>
          <w:b w:val="0"/>
          <w:color w:val="000000"/>
        </w:rPr>
      </w:r>
      <w:proofErr w:type="spellStart"/>
      <w:r w:rsidRPr="00691ACA">
        <w:rPr>
          <w:rFonts w:eastAsia="Times New Roman" w:cs="Aptos" w:ascii="Aptos" w:hAnsi="Aptos"/>
          <w:b w:val="0"/>
          <w:color w:val="000000"/>
        </w:rPr>
      </w:r>
      <w:proofErr w:type="spellEnd"/>
      <w:r w:rsidRPr="00691ACA">
        <w:rPr>
          <w:rFonts w:eastAsia="Times New Roman" w:cs="Aptos" w:ascii="Aptos" w:hAnsi="Aptos"/>
          <w:b w:val="0"/>
          <w:color w:val="000000"/>
        </w:rPr>
      </w:r>
      <w:proofErr w:type="spellStart"/>
      <w:r w:rsidRPr="00691ACA">
        <w:rPr>
          <w:rFonts w:eastAsia="Times New Roman" w:cs="Aptos" w:ascii="Aptos" w:hAnsi="Aptos"/>
          <w:b w:val="0"/>
          <w:color w:val="000000"/>
        </w:rPr>
      </w:r>
      <w:proofErr w:type="spellEnd"/>
      <w:r w:rsidRPr="00691ACA">
        <w:rPr>
          <w:rFonts w:eastAsia="Times New Roman" w:cs="Aptos" w:ascii="Aptos" w:hAnsi="Aptos"/>
          <w:b w:val="0"/>
          <w:color w:val="000000"/>
        </w:rPr>
      </w:r>
    </w:p>
    <w:p w14:paraId="05428B95"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2.5 Detection Rate and Combined Significance</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Co-rotation is confirmed in every system where sufficient kinematic data exist for a meaningful test. Taking each system individually at a LCDM probability of approximately 0.5 percent and assuming independence, the joint probability is </w:t>
      </w:r>
      <m:oMath>
        <m:sSub>
          <m:sSubPr>
            <m:ctrlPr>
              <w:rPr>
                <w:rFonts w:ascii="Cambria Math" w:eastAsia="Times New Roman" w:hAnsi="Cambria Math" w:cs="Times New Roman"/>
              </w:rPr>
            </m:ctrlPr>
          </m:sSubPr>
          <m:e>
            <m:r>
              <w:rPr>
                <w:rFonts w:ascii="Cambria Math" w:eastAsia="Times New Roman" w:hAnsi="Cambria Math" w:cs="Times New Roman"/>
              </w:rPr>
              <m:t>P</m:t>
            </m:r>
          </m:e>
          <m:sub>
            <m:r>
              <m:rPr>
                <m:nor/>
              </m:rPr>
              <w:rPr>
                <w:rFonts w:eastAsia="Times New Roman" w:cs="Times New Roman"/>
              </w:rPr>
              <m:t>joint</m:t>
            </m:r>
          </m:sub>
        </m:sSub>
        <m:r>
          <w:rPr>
            <w:rFonts w:ascii="Cambria Math" w:eastAsia="Times New Roman" w:hAnsi="Cambria Math" w:cs="Times New Roman"/>
          </w:rPr>
          <m:t>=(0.005</m:t>
        </m:r>
        <m:sSup>
          <m:sSupPr>
            <m:ctrlPr>
              <w:rPr>
                <w:rFonts w:ascii="Cambria Math" w:eastAsia="Times New Roman" w:hAnsi="Cambria Math" w:cs="Times New Roman"/>
              </w:rPr>
            </m:ctrlPr>
          </m:sSupPr>
          <m:e>
            <m:r>
              <w:rPr>
                <w:rFonts w:ascii="Cambria Math" w:eastAsia="Times New Roman" w:hAnsi="Cambria Math" w:cs="Times New Roman"/>
              </w:rPr>
              <m:t>)</m:t>
            </m:r>
          </m:e>
          <m:sup>
            <m:r>
              <w:rPr>
                <w:rFonts w:ascii="Cambria Math" w:eastAsia="Times New Roman" w:hAnsi="Cambria Math" w:cs="Times New Roman"/>
              </w:rPr>
              <m:t>6</m:t>
            </m:r>
          </m:sup>
        </m:sSup>
        <m:r>
          <w:rPr>
            <w:rFonts w:ascii="Cambria Math" w:eastAsia="Times New Roman" w:hAnsi="Cambria Math" w:cs="Times New Roman"/>
          </w:rPr>
          <m:t>∼2×</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-14</m:t>
            </m:r>
          </m:sup>
        </m:sSup>
      </m:oMath>
      <w:r w:rsidRPr="00691ACA">
        <w:rPr>
          <w:rFonts w:eastAsia="Times New Roman" w:cs="Aptos" w:ascii="Aptos" w:hAnsi="Aptos"/>
          <w:b w:val="0"/>
          <w:color w:val="000000"/>
        </w:rPr>
        <w:t>.</w:t>
      </w:r>
    </w:p>
    <w:tbl>
      <w:tblPr>
        <w:tblW w:w="9360" w:type="dxa"/>
        <w:tblCellMar>
          <w:top w:w="15" w:type="dxa"/>
          <w:left w:w="15" w:type="dxa"/>
          <w:bottom w:w="15" w:type="dxa"/>
          <w:right w:w="15" w:type="dxa"/>
        </w:tblCellMar>
        <w:tblLook w:val="04A0" w:firstRow="1" w:lastRow="0" w:firstColumn="1" w:lastColumn="0" w:noHBand="0" w:noVBand="1"/>
        <w:jc w:val="center"/>
        <w:tblLayout w:type="fixed"/>
      </w:tblPr>
      <w:tblGrid>
        <w:gridCol w:w="1234"/>
        <w:gridCol w:w="1927"/>
        <w:gridCol w:w="1665"/>
        <w:gridCol w:w="1432"/>
        <w:gridCol w:w="1490"/>
        <w:gridCol w:w="1612"/>
      </w:tblGrid>
      <w:tr w:rsidR="00691ACA" w:rsidRPr="00691ACA" w14:paraId="05CB12E2" w14:textId="77777777">
        <w:trPr>
          <w:tblHeader/>
        </w:trPr>
        <w:tc>
          <w:tcPr>
            <w:tcW w:w="0" w:type="auto"/>
            <w:tcBorders>
              <w:top w:val="nil"/>
            </w:tcBorders>
            <w:tcMar>
              <w:top w:w="150" w:type="dxa"/>
              <w:left w:w="0" w:type="dxa"/>
              <w:bottom w:w="150" w:type="dxa"/>
              <w:right w:w="240" w:type="dxa"/>
            </w:tcMar>
            <w:vAlign w:val="center"/>
            <w:hideMark/>
            <w:shd w:val="clear" w:color="auto" w:fill="D6E4F0"/>
          </w:tcPr>
          <w:p w14:paraId="64F1818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lastRenderedPageBreak/>
              <w:t>System</w:t>
            </w:r>
          </w:p>
        </w:tc>
        <w:tc>
          <w:tcPr>
            <w:tcW w:w="0" w:type="auto"/>
            <w:tcBorders>
              <w:top w:val="nil"/>
            </w:tcBorders>
            <w:tcMar>
              <w:top w:w="150" w:type="dxa"/>
              <w:left w:w="240" w:type="dxa"/>
              <w:bottom w:w="150" w:type="dxa"/>
              <w:right w:w="240" w:type="dxa"/>
            </w:tcMar>
            <w:vAlign w:val="center"/>
            <w:hideMark/>
            <w:shd w:val="clear" w:color="auto" w:fill="D6E4F0"/>
          </w:tcPr>
          <w:p w14:paraId="200242C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Corotating/Total</w:t>
            </w:r>
          </w:p>
        </w:tc>
        <w:tc>
          <w:tcPr>
            <w:tcW w:w="0" w:type="auto"/>
            <w:tcBorders>
              <w:top w:val="nil"/>
            </w:tcBorders>
            <w:tcMar>
              <w:top w:w="150" w:type="dxa"/>
              <w:left w:w="240" w:type="dxa"/>
              <w:bottom w:w="150" w:type="dxa"/>
              <w:right w:w="240" w:type="dxa"/>
            </w:tcMar>
            <w:vAlign w:val="center"/>
            <w:hideMark/>
            <w:shd w:val="clear" w:color="auto" w:fill="D6E4F0"/>
          </w:tcPr>
          <w:p w14:paraId="11C88B0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Significance</w:t>
            </w:r>
          </w:p>
        </w:tc>
        <w:tc>
          <w:tcPr>
            <w:tcW w:w="0" w:type="auto"/>
            <w:tcBorders>
              <w:top w:val="nil"/>
            </w:tcBorders>
            <w:tcMar>
              <w:top w:w="150" w:type="dxa"/>
              <w:left w:w="240" w:type="dxa"/>
              <w:bottom w:w="150" w:type="dxa"/>
              <w:right w:w="240" w:type="dxa"/>
            </w:tcMar>
            <w:vAlign w:val="center"/>
            <w:hideMark/>
            <w:shd w:val="clear" w:color="auto" w:fill="D6E4F0"/>
          </w:tcPr>
          <w:p w14:paraId="5589A6D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LCDM Probability</w:t>
            </w:r>
          </w:p>
        </w:tc>
        <w:tc>
          <w:tcPr>
            <w:tcW w:w="0" w:type="auto"/>
            <w:tcBorders>
              <w:top w:val="nil"/>
            </w:tcBorders>
            <w:tcMar>
              <w:top w:w="150" w:type="dxa"/>
              <w:left w:w="240" w:type="dxa"/>
              <w:bottom w:w="150" w:type="dxa"/>
              <w:right w:w="240" w:type="dxa"/>
            </w:tcMar>
            <w:vAlign w:val="center"/>
            <w:hideMark/>
            <w:shd w:val="clear" w:color="auto" w:fill="D6E4F0"/>
          </w:tcPr>
          <w:p w14:paraId="1CD25B2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Instrument</w:t>
            </w:r>
          </w:p>
        </w:tc>
        <w:tc>
          <w:tcPr>
            <w:tcW w:w="0" w:type="auto"/>
            <w:tcBorders>
              <w:top w:val="nil"/>
            </w:tcBorders>
            <w:tcMar>
              <w:top w:w="150" w:type="dxa"/>
              <w:left w:w="240" w:type="dxa"/>
              <w:bottom w:w="150" w:type="dxa"/>
              <w:right w:w="240" w:type="dxa"/>
            </w:tcMar>
            <w:vAlign w:val="center"/>
            <w:hideMark/>
            <w:shd w:val="clear" w:color="auto" w:fill="D6E4F0"/>
          </w:tcPr>
          <w:p w14:paraId="4CFFA0DD"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Reference</w:t>
            </w:r>
          </w:p>
        </w:tc>
      </w:tr>
      <w:tr w:rsidR="00691ACA" w:rsidRPr="00691ACA" w14:paraId="29C1BF6A" w14:textId="77777777">
        <w:tc>
          <w:tcPr>
            <w:tcW w:w="0" w:type="auto"/>
            <w:tcMar>
              <w:top w:w="150" w:type="dxa"/>
              <w:left w:w="0" w:type="dxa"/>
              <w:bottom w:w="150" w:type="dxa"/>
              <w:right w:w="240" w:type="dxa"/>
            </w:tcMar>
            <w:vAlign w:val="center"/>
            <w:hideMark/>
            <w:shd w:val="clear" w:color="auto" w:fill="EEF4FB"/>
          </w:tcPr>
          <w:p w14:paraId="5AA01E59"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Milky Way (VPOS)</w:t>
            </w:r>
          </w:p>
        </w:tc>
        <w:tc>
          <w:tcPr>
            <w:tcW w:w="0" w:type="auto"/>
            <w:tcMar>
              <w:top w:w="150" w:type="dxa"/>
              <w:left w:w="240" w:type="dxa"/>
              <w:bottom w:w="150" w:type="dxa"/>
              <w:right w:w="240" w:type="dxa"/>
            </w:tcMar>
            <w:vAlign w:val="center"/>
            <w:hideMark/>
            <w:shd w:val="clear" w:color="auto" w:fill="EEF4FB"/>
          </w:tcPr>
          <w:p w14:paraId="4BB929A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7–9 of 11</w:t>
            </w:r>
          </w:p>
        </w:tc>
        <w:tc>
          <w:tcPr>
            <w:tcW w:w="0" w:type="auto"/>
            <w:tcMar>
              <w:top w:w="150" w:type="dxa"/>
              <w:left w:w="240" w:type="dxa"/>
              <w:bottom w:w="150" w:type="dxa"/>
              <w:right w:w="240" w:type="dxa"/>
            </w:tcMar>
            <w:vAlign w:val="center"/>
            <w:hideMark/>
            <w:shd w:val="clear" w:color="auto" w:fill="EEF4FB"/>
          </w:tcPr>
          <w:p w14:paraId="197FC609"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High; debated</w:t>
            </w:r>
          </w:p>
        </w:tc>
        <w:tc>
          <w:tcPr>
            <w:tcW w:w="0" w:type="auto"/>
            <w:tcMar>
              <w:top w:w="150" w:type="dxa"/>
              <w:left w:w="240" w:type="dxa"/>
              <w:bottom w:w="150" w:type="dxa"/>
              <w:right w:w="240" w:type="dxa"/>
            </w:tcMar>
            <w:vAlign w:val="center"/>
            <w:hideMark/>
            <w:shd w:val="clear" w:color="auto" w:fill="EEF4FB"/>
          </w:tcPr>
          <w:p w14:paraId="55DCFCFE"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≤0.1</m:t>
                </m:r>
                <m:r>
                  <m:rPr>
                    <m:sty m:val="p"/>
                  </m:rPr>
                  <w:rPr>
                    <w:rFonts w:ascii="Cambria Math" w:eastAsia="Times New Roman" w:hAnsi="Cambria Math" w:cs="Times New Roman"/>
                  </w:rPr>
                  <m:t>%</m:t>
                </m:r>
              </m:oMath>
            </m:oMathPara>
          </w:p>
        </w:tc>
        <w:tc>
          <w:tcPr>
            <w:tcW w:w="0" w:type="auto"/>
            <w:tcMar>
              <w:top w:w="150" w:type="dxa"/>
              <w:left w:w="240" w:type="dxa"/>
              <w:bottom w:w="150" w:type="dxa"/>
              <w:right w:w="240" w:type="dxa"/>
            </w:tcMar>
            <w:vAlign w:val="center"/>
            <w:hideMark/>
            <w:shd w:val="clear" w:color="auto" w:fill="EEF4FB"/>
          </w:tcPr>
          <w:p w14:paraId="19E27F2E"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HST, Gaia DR2</w:t>
            </w:r>
          </w:p>
        </w:tc>
        <w:tc>
          <w:tcPr>
            <w:tcW w:w="0" w:type="auto"/>
            <w:tcMar>
              <w:top w:w="150" w:type="dxa"/>
              <w:left w:w="240" w:type="dxa"/>
              <w:bottom w:w="150" w:type="dxa"/>
              <w:right w:w="0" w:type="dxa"/>
            </w:tcMar>
            <w:vAlign w:val="center"/>
            <w:hideMark/>
            <w:shd w:val="clear" w:color="auto" w:fill="EEF4FB"/>
          </w:tcPr>
          <w:p w14:paraId="2135D89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Pawlowski and Kroupa (2020)</w:t>
            </w:r>
          </w:p>
        </w:tc>
      </w:tr>
      <w:tr w:rsidR="00691ACA" w:rsidRPr="00691ACA" w14:paraId="3542B225" w14:textId="77777777">
        <w:tc>
          <w:tcPr>
            <w:tcW w:w="0" w:type="auto"/>
            <w:tcMar>
              <w:top w:w="150" w:type="dxa"/>
              <w:left w:w="0" w:type="dxa"/>
              <w:bottom w:w="150" w:type="dxa"/>
              <w:right w:w="240" w:type="dxa"/>
            </w:tcMar>
            <w:vAlign w:val="center"/>
            <w:hideMark/>
            <w:shd w:val="clear" w:color="auto" w:fill="FFFFFF"/>
          </w:tcPr>
          <w:p w14:paraId="08D91AB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M31 (</w:t>
            </w:r>
            <w:proofErr w:type="spellStart"/>
            <w:r w:rsidRPr="00691ACA">
              <w:rPr>
                <w:rFonts w:eastAsia="Times New Roman" w:cs="Aptos" w:ascii="Aptos" w:hAnsi="Aptos"/>
                <w:color w:val="000000"/>
                <w:sz w:val="18"/>
                <w:szCs w:val="23"/>
              </w:rPr>
              <w:t>GPoA</w:t>
            </w:r>
            <w:proofErr w:type="spellEnd"/>
            <w:r w:rsidRPr="00691ACA">
              <w:rPr>
                <w:rFonts w:eastAsia="Times New Roman" w:cs="Aptos" w:ascii="Aptos" w:hAnsi="Aptos"/>
                <w:color w:val="000000"/>
                <w:sz w:val="18"/>
                <w:szCs w:val="23"/>
              </w:rPr>
              <w:t>)</w:t>
            </w:r>
          </w:p>
        </w:tc>
        <w:tc>
          <w:tcPr>
            <w:tcW w:w="0" w:type="auto"/>
            <w:tcMar>
              <w:top w:w="150" w:type="dxa"/>
              <w:left w:w="240" w:type="dxa"/>
              <w:bottom w:w="150" w:type="dxa"/>
              <w:right w:w="240" w:type="dxa"/>
            </w:tcMar>
            <w:vAlign w:val="center"/>
            <w:hideMark/>
            <w:shd w:val="clear" w:color="auto" w:fill="FFFFFF"/>
          </w:tcPr>
          <w:p w14:paraId="0BE2330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~15 of 27</w:t>
            </w:r>
          </w:p>
        </w:tc>
        <w:tc>
          <w:tcPr>
            <w:tcW w:w="0" w:type="auto"/>
            <w:tcMar>
              <w:top w:w="150" w:type="dxa"/>
              <w:left w:w="240" w:type="dxa"/>
              <w:bottom w:w="150" w:type="dxa"/>
              <w:right w:w="240" w:type="dxa"/>
            </w:tcMar>
            <w:vAlign w:val="center"/>
            <w:hideMark/>
            <w:shd w:val="clear" w:color="auto" w:fill="FFFFFF"/>
          </w:tcPr>
          <w:p w14:paraId="7FCC398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99.998%</w:t>
            </w:r>
          </w:p>
        </w:tc>
        <w:tc>
          <w:tcPr>
            <w:tcW w:w="0" w:type="auto"/>
            <w:tcMar>
              <w:top w:w="150" w:type="dxa"/>
              <w:left w:w="240" w:type="dxa"/>
              <w:bottom w:w="150" w:type="dxa"/>
              <w:right w:w="240" w:type="dxa"/>
            </w:tcMar>
            <w:vAlign w:val="center"/>
            <w:hideMark/>
            <w:shd w:val="clear" w:color="auto" w:fill="FFFFFF"/>
          </w:tcPr>
          <w:p w14:paraId="58C7F3C4" w14:textId="77777777" w:rsidR="00691ACA" w:rsidRPr="00691ACA" w:rsidRDefault="00691ACA" w:rsidP="00691ACA">
            <w:pPr>
              <w:spacing w:line="375" w:lineRule="atLeast"/>
              <w:rPr>
                <w:rFonts w:eastAsia="Times New Roman" w:cs="Segoe UI"/>
                <w:sz w:val="23"/>
                <w:szCs w:val="23"/>
              </w:rPr>
            </w:pPr>
            <m:oMathPara>
              <m:oMath>
                <m:d>
                  <m:dPr>
                    <m:begChr m:val="&lt;"/>
                    <m:endChr m:val=""/>
                    <m:ctrlPr>
                      <w:rPr>
                        <w:rFonts w:ascii="Cambria Math" w:eastAsia="Times New Roman" w:hAnsi="Cambria Math" w:cs="Times New Roman"/>
                      </w:rPr>
                    </m:ctrlPr>
                  </m:dPr>
                  <m:e>
                    <m:r>
                      <w:rPr>
                        <w:rFonts w:ascii="Cambria Math" w:eastAsia="Times New Roman" w:hAnsi="Cambria Math" w:cs="Times New Roman"/>
                      </w:rPr>
                      <m:t>0.04</m:t>
                    </m:r>
                    <m:r>
                      <m:rPr>
                        <m:sty m:val="p"/>
                      </m:rPr>
                      <w:rPr>
                        <w:rFonts w:ascii="Cambria Math" w:eastAsia="Times New Roman" w:hAnsi="Cambria Math" w:cs="Times New Roman"/>
                      </w:rPr>
                      <m:t>%</m:t>
                    </m:r>
                  </m:e>
                </m:d>
              </m:oMath>
            </m:oMathPara>
          </w:p>
        </w:tc>
        <w:tc>
          <w:tcPr>
            <w:tcW w:w="0" w:type="auto"/>
            <w:tcMar>
              <w:top w:w="150" w:type="dxa"/>
              <w:left w:w="240" w:type="dxa"/>
              <w:bottom w:w="150" w:type="dxa"/>
              <w:right w:w="240" w:type="dxa"/>
            </w:tcMar>
            <w:vAlign w:val="center"/>
            <w:hideMark/>
            <w:shd w:val="clear" w:color="auto" w:fill="FFFFFF"/>
          </w:tcPr>
          <w:p w14:paraId="09DF8CA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WHT/ISIS, Keck/DEIMOS</w:t>
            </w:r>
          </w:p>
        </w:tc>
        <w:tc>
          <w:tcPr>
            <w:tcW w:w="0" w:type="auto"/>
            <w:tcMar>
              <w:top w:w="150" w:type="dxa"/>
              <w:left w:w="240" w:type="dxa"/>
              <w:bottom w:w="150" w:type="dxa"/>
              <w:right w:w="0" w:type="dxa"/>
            </w:tcMar>
            <w:vAlign w:val="center"/>
            <w:hideMark/>
            <w:shd w:val="clear" w:color="auto" w:fill="FFFFFF"/>
          </w:tcPr>
          <w:p w14:paraId="6022E1F1" w14:textId="77777777" w:rsidR="00691ACA" w:rsidRPr="00691ACA" w:rsidRDefault="00691ACA" w:rsidP="00691ACA">
            <w:pPr>
              <w:spacing w:line="375" w:lineRule="atLeast"/>
              <w:rPr>
                <w:rFonts w:eastAsia="Times New Roman" w:cs="Segoe UI"/>
                <w:sz w:val="23"/>
                <w:szCs w:val="23"/>
              </w:rPr>
            </w:pPr>
            <w:proofErr w:type="spellStart"/>
            <w:r w:rsidRPr="00691ACA">
              <w:rPr>
                <w:rFonts w:eastAsia="Times New Roman" w:cs="Aptos" w:ascii="Aptos" w:hAnsi="Aptos"/>
                <w:color w:val="000000"/>
                <w:sz w:val="18"/>
                <w:szCs w:val="23"/>
              </w:rPr>
              <w:t>Ibata</w:t>
            </w:r>
            <w:proofErr w:type="spellEnd"/>
            <w:r w:rsidRPr="00691ACA">
              <w:rPr>
                <w:rFonts w:eastAsia="Times New Roman" w:cs="Aptos" w:ascii="Aptos" w:hAnsi="Aptos"/>
                <w:color w:val="000000"/>
                <w:sz w:val="18"/>
                <w:szCs w:val="23"/>
              </w:rPr>
              <w:t xml:space="preserve"> et al. (2013)</w:t>
            </w:r>
          </w:p>
        </w:tc>
      </w:tr>
      <w:tr w:rsidR="00691ACA" w:rsidRPr="00691ACA" w14:paraId="2683FBCF" w14:textId="77777777">
        <w:tc>
          <w:tcPr>
            <w:tcW w:w="0" w:type="auto"/>
            <w:tcMar>
              <w:top w:w="150" w:type="dxa"/>
              <w:left w:w="0" w:type="dxa"/>
              <w:bottom w:w="150" w:type="dxa"/>
              <w:right w:w="240" w:type="dxa"/>
            </w:tcMar>
            <w:vAlign w:val="center"/>
            <w:hideMark/>
            <w:shd w:val="clear" w:color="auto" w:fill="EEF4FB"/>
          </w:tcPr>
          <w:p w14:paraId="5AB8F5E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Centaurus A</w:t>
            </w:r>
          </w:p>
        </w:tc>
        <w:tc>
          <w:tcPr>
            <w:tcW w:w="0" w:type="auto"/>
            <w:tcMar>
              <w:top w:w="150" w:type="dxa"/>
              <w:left w:w="240" w:type="dxa"/>
              <w:bottom w:w="150" w:type="dxa"/>
              <w:right w:w="240" w:type="dxa"/>
            </w:tcMar>
            <w:vAlign w:val="center"/>
            <w:hideMark/>
            <w:shd w:val="clear" w:color="auto" w:fill="EEF4FB"/>
          </w:tcPr>
          <w:p w14:paraId="04BD9AA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14–21 of 16–28</w:t>
            </w:r>
          </w:p>
        </w:tc>
        <w:tc>
          <w:tcPr>
            <w:tcW w:w="0" w:type="auto"/>
            <w:tcMar>
              <w:top w:w="150" w:type="dxa"/>
              <w:left w:w="240" w:type="dxa"/>
              <w:bottom w:w="150" w:type="dxa"/>
              <w:right w:w="240" w:type="dxa"/>
            </w:tcMar>
            <w:vAlign w:val="center"/>
            <w:hideMark/>
            <w:shd w:val="clear" w:color="auto" w:fill="EEF4FB"/>
          </w:tcPr>
          <w:p w14:paraId="78E37B78"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High (</w:t>
            </w:r>
            <m:oMath>
              <m:r>
                <w:rPr>
                  <w:rFonts w:ascii="Cambria Math" w:eastAsia="Times New Roman" w:hAnsi="Cambria Math" w:cs="Times New Roman"/>
                </w:rPr>
                <m:t>≥99.5</m:t>
              </m:r>
              <m:r>
                <m:rPr>
                  <m:sty m:val="p"/>
                </m:rPr>
                <w:rPr>
                  <w:rFonts w:ascii="Cambria Math" w:eastAsia="Times New Roman" w:hAnsi="Cambria Math" w:cs="Times New Roman"/>
                </w:rPr>
                <m:t>%</m:t>
              </m:r>
            </m:oMath>
            <w:r w:rsidRPr="00691ACA">
              <w:rPr>
                <w:rFonts w:eastAsia="Times New Roman" w:cs="Aptos" w:ascii="Aptos" w:hAnsi="Aptos"/>
                <w:color w:val="000000"/>
                <w:sz w:val="18"/>
                <w:szCs w:val="23"/>
              </w:rPr>
              <w:t>)</w:t>
            </w:r>
          </w:p>
        </w:tc>
        <w:tc>
          <w:tcPr>
            <w:tcW w:w="0" w:type="auto"/>
            <w:tcMar>
              <w:top w:w="150" w:type="dxa"/>
              <w:left w:w="240" w:type="dxa"/>
              <w:bottom w:w="150" w:type="dxa"/>
              <w:right w:w="240" w:type="dxa"/>
            </w:tcMar>
            <w:vAlign w:val="center"/>
            <w:hideMark/>
            <w:shd w:val="clear" w:color="auto" w:fill="EEF4FB"/>
          </w:tcPr>
          <w:p w14:paraId="4A049345" w14:textId="77777777" w:rsidR="00691ACA" w:rsidRPr="00691ACA" w:rsidRDefault="00691ACA" w:rsidP="00691ACA">
            <w:pPr>
              <w:spacing w:line="375" w:lineRule="atLeast"/>
              <w:rPr>
                <w:rFonts w:eastAsia="Times New Roman" w:cs="Segoe UI"/>
                <w:sz w:val="23"/>
                <w:szCs w:val="23"/>
              </w:rPr>
            </w:pPr>
            <m:oMathPara>
              <m:oMath>
                <m:d>
                  <m:dPr>
                    <m:begChr m:val="&lt;"/>
                    <m:endChr m:val=""/>
                    <m:ctrlPr>
                      <w:rPr>
                        <w:rFonts w:ascii="Cambria Math" w:eastAsia="Times New Roman" w:hAnsi="Cambria Math" w:cs="Times New Roman"/>
                      </w:rPr>
                    </m:ctrlPr>
                  </m:dPr>
                  <m:e>
                    <m:r>
                      <w:rPr>
                        <w:rFonts w:ascii="Cambria Math" w:eastAsia="Times New Roman" w:hAnsi="Cambria Math" w:cs="Times New Roman"/>
                      </w:rPr>
                      <m:t>0.5</m:t>
                    </m:r>
                    <m:r>
                      <m:rPr>
                        <m:sty m:val="p"/>
                      </m:rPr>
                      <w:rPr>
                        <w:rFonts w:ascii="Cambria Math" w:eastAsia="Times New Roman" w:hAnsi="Cambria Math" w:cs="Times New Roman"/>
                      </w:rPr>
                      <m:t>%</m:t>
                    </m:r>
                  </m:e>
                </m:d>
              </m:oMath>
            </m:oMathPara>
          </w:p>
        </w:tc>
        <w:tc>
          <w:tcPr>
            <w:tcW w:w="0" w:type="auto"/>
            <w:tcMar>
              <w:top w:w="150" w:type="dxa"/>
              <w:left w:w="240" w:type="dxa"/>
              <w:bottom w:w="150" w:type="dxa"/>
              <w:right w:w="240" w:type="dxa"/>
            </w:tcMar>
            <w:vAlign w:val="center"/>
            <w:hideMark/>
            <w:shd w:val="clear" w:color="auto" w:fill="EEF4FB"/>
          </w:tcPr>
          <w:p w14:paraId="2C928E7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VLT/MUSE, ESO/2.2m</w:t>
            </w:r>
          </w:p>
        </w:tc>
        <w:tc>
          <w:tcPr>
            <w:tcW w:w="0" w:type="auto"/>
            <w:tcMar>
              <w:top w:w="150" w:type="dxa"/>
              <w:left w:w="240" w:type="dxa"/>
              <w:bottom w:w="150" w:type="dxa"/>
              <w:right w:w="0" w:type="dxa"/>
            </w:tcMar>
            <w:vAlign w:val="center"/>
            <w:hideMark/>
            <w:shd w:val="clear" w:color="auto" w:fill="EEF4FB"/>
          </w:tcPr>
          <w:p w14:paraId="0D70414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lang w:val="fr-FR"/>
              </w:rPr>
              <w:t>Muller et al. (2018</w:t>
            </w:r>
            <w:proofErr w:type="gramStart"/>
            <w:r w:rsidRPr="00691ACA">
              <w:rPr>
                <w:rFonts w:eastAsia="Times New Roman" w:cs="Aptos" w:ascii="Aptos" w:hAnsi="Aptos"/>
                <w:color w:val="000000"/>
                <w:sz w:val="18"/>
                <w:szCs w:val="23"/>
                <w:lang w:val="fr-FR"/>
              </w:rPr>
              <w:t>);</w:t>
            </w:r>
            <w:proofErr w:type="gramEnd"/>
            <w:r w:rsidRPr="00691ACA">
              <w:rPr>
                <w:rFonts w:eastAsia="Times New Roman" w:cs="Aptos" w:ascii="Aptos" w:hAnsi="Aptos"/>
                <w:color w:val="000000"/>
                <w:sz w:val="18"/>
                <w:szCs w:val="23"/>
                <w:lang w:val="fr-FR"/>
              </w:rPr>
              <w:t xml:space="preserve"> </w:t>
            </w:r>
            <w:proofErr w:type="spellStart"/>
            <w:r w:rsidRPr="00691ACA">
              <w:rPr>
                <w:rFonts w:eastAsia="Times New Roman" w:cs="Aptos" w:ascii="Aptos" w:hAnsi="Aptos"/>
                <w:color w:val="000000"/>
                <w:sz w:val="18"/>
                <w:szCs w:val="23"/>
                <w:lang w:val="fr-FR"/>
              </w:rPr>
              <w:t>Kanehisa</w:t>
            </w:r>
            <w:proofErr w:type="spellEnd"/>
            <w:r w:rsidRPr="00691ACA">
              <w:rPr>
                <w:rFonts w:eastAsia="Times New Roman" w:cs="Aptos" w:ascii="Aptos" w:hAnsi="Aptos"/>
                <w:color w:val="000000"/>
                <w:sz w:val="18"/>
                <w:szCs w:val="23"/>
                <w:lang w:val="fr-FR"/>
              </w:rPr>
              <w:t xml:space="preserve"> et al. </w:t>
            </w:r>
            <w:r w:rsidRPr="00691ACA">
              <w:rPr>
                <w:rFonts w:eastAsia="Times New Roman" w:cs="Aptos" w:ascii="Aptos" w:hAnsi="Aptos"/>
                <w:color w:val="000000"/>
                <w:sz w:val="18"/>
                <w:szCs w:val="23"/>
              </w:rPr>
              <w:t>(2023)</w:t>
            </w:r>
          </w:p>
        </w:tc>
      </w:tr>
      <w:tr w:rsidR="00691ACA" w:rsidRPr="00691ACA" w14:paraId="72AD9D0D" w14:textId="77777777">
        <w:tc>
          <w:tcPr>
            <w:tcW w:w="0" w:type="auto"/>
            <w:tcMar>
              <w:top w:w="150" w:type="dxa"/>
              <w:left w:w="0" w:type="dxa"/>
              <w:bottom w:w="150" w:type="dxa"/>
              <w:right w:w="240" w:type="dxa"/>
            </w:tcMar>
            <w:vAlign w:val="center"/>
            <w:hideMark/>
            <w:shd w:val="clear" w:color="auto" w:fill="FFFFFF"/>
          </w:tcPr>
          <w:p w14:paraId="305FF99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NGC 4490/4485</w:t>
            </w:r>
          </w:p>
        </w:tc>
        <w:tc>
          <w:tcPr>
            <w:tcW w:w="0" w:type="auto"/>
            <w:tcMar>
              <w:top w:w="150" w:type="dxa"/>
              <w:left w:w="240" w:type="dxa"/>
              <w:bottom w:w="150" w:type="dxa"/>
              <w:right w:w="240" w:type="dxa"/>
            </w:tcMar>
            <w:vAlign w:val="center"/>
            <w:hideMark/>
            <w:shd w:val="clear" w:color="auto" w:fill="FFFFFF"/>
          </w:tcPr>
          <w:p w14:paraId="6CF6AA9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Detected</w:t>
            </w:r>
          </w:p>
        </w:tc>
        <w:tc>
          <w:tcPr>
            <w:tcW w:w="0" w:type="auto"/>
            <w:tcMar>
              <w:top w:w="150" w:type="dxa"/>
              <w:left w:w="240" w:type="dxa"/>
              <w:bottom w:w="150" w:type="dxa"/>
              <w:right w:w="240" w:type="dxa"/>
            </w:tcMar>
            <w:vAlign w:val="center"/>
            <w:hideMark/>
            <w:shd w:val="clear" w:color="auto" w:fill="FFFFFF"/>
          </w:tcPr>
          <w:p w14:paraId="4DFC089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First extragalactic</w:t>
            </w:r>
          </w:p>
        </w:tc>
        <w:tc>
          <w:tcPr>
            <w:tcW w:w="0" w:type="auto"/>
            <w:tcMar>
              <w:top w:w="150" w:type="dxa"/>
              <w:left w:w="240" w:type="dxa"/>
              <w:bottom w:w="150" w:type="dxa"/>
              <w:right w:w="240" w:type="dxa"/>
            </w:tcMar>
            <w:vAlign w:val="center"/>
            <w:hideMark/>
            <w:shd w:val="clear" w:color="auto" w:fill="FFFFFF"/>
          </w:tcPr>
          <w:p w14:paraId="58E1CA70" w14:textId="77777777" w:rsidR="00691ACA" w:rsidRPr="00691ACA" w:rsidRDefault="00691ACA" w:rsidP="00691ACA">
            <w:pPr>
              <w:spacing w:line="375" w:lineRule="atLeast"/>
              <w:rPr>
                <w:rFonts w:eastAsia="Times New Roman" w:cs="Segoe UI"/>
                <w:sz w:val="23"/>
                <w:szCs w:val="23"/>
              </w:rPr>
            </w:pPr>
            <m:oMathPara>
              <m:oMath>
                <m:d>
                  <m:dPr>
                    <m:begChr m:val="&lt;"/>
                    <m:endChr m:val=""/>
                    <m:ctrlPr>
                      <w:rPr>
                        <w:rFonts w:ascii="Cambria Math" w:eastAsia="Times New Roman" w:hAnsi="Cambria Math" w:cs="Times New Roman"/>
                      </w:rPr>
                    </m:ctrlPr>
                  </m:dPr>
                  <m:e>
                    <m:r>
                      <w:rPr>
                        <w:rFonts w:ascii="Cambria Math" w:eastAsia="Times New Roman" w:hAnsi="Cambria Math" w:cs="Times New Roman"/>
                      </w:rPr>
                      <m:t>0.5</m:t>
                    </m:r>
                    <m:r>
                      <m:rPr>
                        <m:sty m:val="p"/>
                      </m:rPr>
                      <w:rPr>
                        <w:rFonts w:ascii="Cambria Math" w:eastAsia="Times New Roman" w:hAnsi="Cambria Math" w:cs="Times New Roman"/>
                      </w:rPr>
                      <m:t>%</m:t>
                    </m:r>
                  </m:e>
                </m:d>
              </m:oMath>
            </m:oMathPara>
          </w:p>
        </w:tc>
        <w:tc>
          <w:tcPr>
            <w:tcW w:w="0" w:type="auto"/>
            <w:tcMar>
              <w:top w:w="150" w:type="dxa"/>
              <w:left w:w="240" w:type="dxa"/>
              <w:bottom w:w="150" w:type="dxa"/>
              <w:right w:w="240" w:type="dxa"/>
            </w:tcMar>
            <w:vAlign w:val="center"/>
            <w:hideMark/>
            <w:shd w:val="clear" w:color="auto" w:fill="FFFFFF"/>
          </w:tcPr>
          <w:p w14:paraId="69201F2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SDSS, Subaru HSC</w:t>
            </w:r>
          </w:p>
        </w:tc>
        <w:tc>
          <w:tcPr>
            <w:tcW w:w="0" w:type="auto"/>
            <w:tcMar>
              <w:top w:w="150" w:type="dxa"/>
              <w:left w:w="240" w:type="dxa"/>
              <w:bottom w:w="150" w:type="dxa"/>
              <w:right w:w="0" w:type="dxa"/>
            </w:tcMar>
            <w:vAlign w:val="center"/>
            <w:hideMark/>
            <w:shd w:val="clear" w:color="auto" w:fill="FFFFFF"/>
          </w:tcPr>
          <w:p w14:paraId="1056F2CF"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 xml:space="preserve">Pawlowski, </w:t>
            </w:r>
            <w:proofErr w:type="spellStart"/>
            <w:r w:rsidRPr="00691ACA">
              <w:rPr>
                <w:rFonts w:eastAsia="Times New Roman" w:cs="Aptos" w:ascii="Aptos" w:hAnsi="Aptos"/>
                <w:color w:val="000000"/>
                <w:sz w:val="18"/>
                <w:szCs w:val="23"/>
              </w:rPr>
              <w:t>Ibata</w:t>
            </w:r>
            <w:proofErr w:type="spellEnd"/>
            <w:r w:rsidRPr="00691ACA">
              <w:rPr>
                <w:rFonts w:eastAsia="Times New Roman" w:cs="Aptos" w:ascii="Aptos" w:hAnsi="Aptos"/>
                <w:color w:val="000000"/>
                <w:sz w:val="18"/>
                <w:szCs w:val="23"/>
              </w:rPr>
              <w:t xml:space="preserve"> and Bullock (2017)</w:t>
            </w:r>
          </w:p>
        </w:tc>
      </w:tr>
      <w:tr w:rsidR="00691ACA" w:rsidRPr="00691ACA" w14:paraId="6C245E93" w14:textId="77777777">
        <w:tc>
          <w:tcPr>
            <w:tcW w:w="0" w:type="auto"/>
            <w:tcMar>
              <w:top w:w="150" w:type="dxa"/>
              <w:left w:w="0" w:type="dxa"/>
              <w:bottom w:w="150" w:type="dxa"/>
              <w:right w:w="240" w:type="dxa"/>
            </w:tcMar>
            <w:vAlign w:val="center"/>
            <w:hideMark/>
            <w:shd w:val="clear" w:color="auto" w:fill="EEF4FB"/>
          </w:tcPr>
          <w:p w14:paraId="096F0239"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NGC 2750</w:t>
            </w:r>
          </w:p>
        </w:tc>
        <w:tc>
          <w:tcPr>
            <w:tcW w:w="0" w:type="auto"/>
            <w:tcMar>
              <w:top w:w="150" w:type="dxa"/>
              <w:left w:w="240" w:type="dxa"/>
              <w:bottom w:w="150" w:type="dxa"/>
              <w:right w:w="240" w:type="dxa"/>
            </w:tcMar>
            <w:vAlign w:val="center"/>
            <w:hideMark/>
            <w:shd w:val="clear" w:color="auto" w:fill="EEF4FB"/>
          </w:tcPr>
          <w:p w14:paraId="02B4F9F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Detected</w:t>
            </w:r>
          </w:p>
        </w:tc>
        <w:tc>
          <w:tcPr>
            <w:tcW w:w="0" w:type="auto"/>
            <w:tcMar>
              <w:top w:w="150" w:type="dxa"/>
              <w:left w:w="240" w:type="dxa"/>
              <w:bottom w:w="150" w:type="dxa"/>
              <w:right w:w="240" w:type="dxa"/>
            </w:tcMar>
            <w:vAlign w:val="center"/>
            <w:hideMark/>
            <w:shd w:val="clear" w:color="auto" w:fill="EEF4FB"/>
          </w:tcPr>
          <w:p w14:paraId="73E6F1A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Confirmed</w:t>
            </w:r>
          </w:p>
        </w:tc>
        <w:tc>
          <w:tcPr>
            <w:tcW w:w="0" w:type="auto"/>
            <w:tcMar>
              <w:top w:w="150" w:type="dxa"/>
              <w:left w:w="240" w:type="dxa"/>
              <w:bottom w:w="150" w:type="dxa"/>
              <w:right w:w="240" w:type="dxa"/>
            </w:tcMar>
            <w:vAlign w:val="center"/>
            <w:hideMark/>
            <w:shd w:val="clear" w:color="auto" w:fill="EEF4FB"/>
          </w:tcPr>
          <w:p w14:paraId="7DD10A27" w14:textId="77777777" w:rsidR="00691ACA" w:rsidRPr="00691ACA" w:rsidRDefault="00691ACA" w:rsidP="00691ACA">
            <w:pPr>
              <w:spacing w:line="375" w:lineRule="atLeast"/>
              <w:rPr>
                <w:rFonts w:eastAsia="Times New Roman" w:cs="Segoe UI"/>
                <w:sz w:val="23"/>
                <w:szCs w:val="23"/>
              </w:rPr>
            </w:pPr>
            <m:oMathPara>
              <m:oMath>
                <m:d>
                  <m:dPr>
                    <m:begChr m:val="&lt;"/>
                    <m:endChr m:val=""/>
                    <m:ctrlPr>
                      <w:rPr>
                        <w:rFonts w:ascii="Cambria Math" w:eastAsia="Times New Roman" w:hAnsi="Cambria Math" w:cs="Times New Roman"/>
                      </w:rPr>
                    </m:ctrlPr>
                  </m:dPr>
                  <m:e>
                    <m:r>
                      <w:rPr>
                        <w:rFonts w:ascii="Cambria Math" w:eastAsia="Times New Roman" w:hAnsi="Cambria Math" w:cs="Times New Roman"/>
                      </w:rPr>
                      <m:t>0.5</m:t>
                    </m:r>
                    <m:r>
                      <m:rPr>
                        <m:sty m:val="p"/>
                      </m:rPr>
                      <w:rPr>
                        <w:rFonts w:ascii="Cambria Math" w:eastAsia="Times New Roman" w:hAnsi="Cambria Math" w:cs="Times New Roman"/>
                      </w:rPr>
                      <m:t>%</m:t>
                    </m:r>
                  </m:e>
                </m:d>
              </m:oMath>
            </m:oMathPara>
          </w:p>
        </w:tc>
        <w:tc>
          <w:tcPr>
            <w:tcW w:w="0" w:type="auto"/>
            <w:tcMar>
              <w:top w:w="150" w:type="dxa"/>
              <w:left w:w="240" w:type="dxa"/>
              <w:bottom w:w="150" w:type="dxa"/>
              <w:right w:w="240" w:type="dxa"/>
            </w:tcMar>
            <w:vAlign w:val="center"/>
            <w:hideMark/>
            <w:shd w:val="clear" w:color="auto" w:fill="EEF4FB"/>
          </w:tcPr>
          <w:p w14:paraId="577F686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SDSS, Subaru HSC</w:t>
            </w:r>
          </w:p>
        </w:tc>
        <w:tc>
          <w:tcPr>
            <w:tcW w:w="0" w:type="auto"/>
            <w:tcMar>
              <w:top w:w="150" w:type="dxa"/>
              <w:left w:w="240" w:type="dxa"/>
              <w:bottom w:w="150" w:type="dxa"/>
              <w:right w:w="0" w:type="dxa"/>
            </w:tcMar>
            <w:vAlign w:val="center"/>
            <w:hideMark/>
            <w:shd w:val="clear" w:color="auto" w:fill="EEF4FB"/>
          </w:tcPr>
          <w:p w14:paraId="4DD47F4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 xml:space="preserve">Pawlowski, </w:t>
            </w:r>
            <w:proofErr w:type="spellStart"/>
            <w:r w:rsidRPr="00691ACA">
              <w:rPr>
                <w:rFonts w:eastAsia="Times New Roman" w:cs="Aptos" w:ascii="Aptos" w:hAnsi="Aptos"/>
                <w:color w:val="000000"/>
                <w:sz w:val="18"/>
                <w:szCs w:val="23"/>
              </w:rPr>
              <w:t>Ibata</w:t>
            </w:r>
            <w:proofErr w:type="spellEnd"/>
            <w:r w:rsidRPr="00691ACA">
              <w:rPr>
                <w:rFonts w:eastAsia="Times New Roman" w:cs="Aptos" w:ascii="Aptos" w:hAnsi="Aptos"/>
                <w:color w:val="000000"/>
                <w:sz w:val="18"/>
                <w:szCs w:val="23"/>
              </w:rPr>
              <w:t xml:space="preserve"> and Bullock (2017)</w:t>
            </w:r>
          </w:p>
        </w:tc>
      </w:tr>
      <w:tr w:rsidR="00691ACA" w:rsidRPr="00691ACA" w14:paraId="79545D8E" w14:textId="77777777">
        <w:tc>
          <w:tcPr>
            <w:tcW w:w="0" w:type="auto"/>
            <w:tcMar>
              <w:top w:w="150" w:type="dxa"/>
              <w:left w:w="0" w:type="dxa"/>
              <w:bottom w:w="150" w:type="dxa"/>
              <w:right w:w="240" w:type="dxa"/>
            </w:tcMar>
            <w:vAlign w:val="center"/>
            <w:hideMark/>
            <w:shd w:val="clear" w:color="auto" w:fill="FFFFFF"/>
          </w:tcPr>
          <w:p w14:paraId="4A4D10AF"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NGC 5713/5719</w:t>
            </w:r>
          </w:p>
        </w:tc>
        <w:tc>
          <w:tcPr>
            <w:tcW w:w="0" w:type="auto"/>
            <w:tcMar>
              <w:top w:w="150" w:type="dxa"/>
              <w:left w:w="240" w:type="dxa"/>
              <w:bottom w:w="150" w:type="dxa"/>
              <w:right w:w="240" w:type="dxa"/>
            </w:tcMar>
            <w:vAlign w:val="center"/>
            <w:hideMark/>
            <w:shd w:val="clear" w:color="auto" w:fill="FFFFFF"/>
          </w:tcPr>
          <w:p w14:paraId="0985D6F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12 of 14</w:t>
            </w:r>
          </w:p>
        </w:tc>
        <w:tc>
          <w:tcPr>
            <w:tcW w:w="0" w:type="auto"/>
            <w:tcMar>
              <w:top w:w="150" w:type="dxa"/>
              <w:left w:w="240" w:type="dxa"/>
              <w:bottom w:w="150" w:type="dxa"/>
              <w:right w:w="240" w:type="dxa"/>
            </w:tcMar>
            <w:vAlign w:val="center"/>
            <w:hideMark/>
            <w:shd w:val="clear" w:color="auto" w:fill="FFFFFF"/>
          </w:tcPr>
          <w:p w14:paraId="6E9500A5"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Caught forming</w:t>
            </w:r>
          </w:p>
        </w:tc>
        <w:tc>
          <w:tcPr>
            <w:tcW w:w="0" w:type="auto"/>
            <w:tcMar>
              <w:top w:w="150" w:type="dxa"/>
              <w:left w:w="240" w:type="dxa"/>
              <w:bottom w:w="150" w:type="dxa"/>
              <w:right w:w="240" w:type="dxa"/>
            </w:tcMar>
            <w:vAlign w:val="center"/>
            <w:hideMark/>
            <w:shd w:val="clear" w:color="auto" w:fill="FFFFFF"/>
          </w:tcPr>
          <w:p w14:paraId="6546B340" w14:textId="77777777" w:rsidR="00691ACA" w:rsidRPr="00691ACA" w:rsidRDefault="00691ACA" w:rsidP="00691ACA">
            <w:pPr>
              <w:spacing w:line="375" w:lineRule="atLeast"/>
              <w:rPr>
                <w:rFonts w:eastAsia="Times New Roman" w:cs="Segoe UI"/>
                <w:sz w:val="23"/>
                <w:szCs w:val="23"/>
              </w:rPr>
            </w:pPr>
            <m:oMathPara>
              <m:oMath>
                <m:d>
                  <m:dPr>
                    <m:begChr m:val="&lt;"/>
                    <m:endChr m:val=""/>
                    <m:ctrlPr>
                      <w:rPr>
                        <w:rFonts w:ascii="Cambria Math" w:eastAsia="Times New Roman" w:hAnsi="Cambria Math" w:cs="Times New Roman"/>
                      </w:rPr>
                    </m:ctrlPr>
                  </m:dPr>
                  <m:e>
                    <m:r>
                      <w:rPr>
                        <w:rFonts w:ascii="Cambria Math" w:eastAsia="Times New Roman" w:hAnsi="Cambria Math" w:cs="Times New Roman"/>
                      </w:rPr>
                      <m:t>0.5</m:t>
                    </m:r>
                    <m:r>
                      <m:rPr>
                        <m:sty m:val="p"/>
                      </m:rPr>
                      <w:rPr>
                        <w:rFonts w:ascii="Cambria Math" w:eastAsia="Times New Roman" w:hAnsi="Cambria Math" w:cs="Times New Roman"/>
                      </w:rPr>
                      <m:t>%</m:t>
                    </m:r>
                  </m:e>
                </m:d>
              </m:oMath>
            </m:oMathPara>
          </w:p>
        </w:tc>
        <w:tc>
          <w:tcPr>
            <w:tcW w:w="0" w:type="auto"/>
            <w:tcMar>
              <w:top w:w="150" w:type="dxa"/>
              <w:left w:w="240" w:type="dxa"/>
              <w:bottom w:w="150" w:type="dxa"/>
              <w:right w:w="240" w:type="dxa"/>
            </w:tcMar>
            <w:vAlign w:val="center"/>
            <w:hideMark/>
            <w:shd w:val="clear" w:color="auto" w:fill="FFFFFF"/>
          </w:tcPr>
          <w:p w14:paraId="64577B1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VLT, AAT</w:t>
            </w:r>
          </w:p>
        </w:tc>
        <w:tc>
          <w:tcPr>
            <w:tcW w:w="0" w:type="auto"/>
            <w:tcMar>
              <w:top w:w="150" w:type="dxa"/>
              <w:left w:w="240" w:type="dxa"/>
              <w:bottom w:w="150" w:type="dxa"/>
              <w:right w:w="0" w:type="dxa"/>
            </w:tcMar>
            <w:vAlign w:val="center"/>
            <w:hideMark/>
            <w:shd w:val="clear" w:color="auto" w:fill="FFFFFF"/>
          </w:tcPr>
          <w:p w14:paraId="0B19D6DC" w14:textId="77777777" w:rsidR="00691ACA" w:rsidRPr="00691ACA" w:rsidRDefault="00691ACA" w:rsidP="00691ACA">
            <w:pPr>
              <w:spacing w:line="375" w:lineRule="atLeast"/>
              <w:rPr>
                <w:rFonts w:eastAsia="Times New Roman" w:cs="Segoe UI"/>
                <w:sz w:val="23"/>
                <w:szCs w:val="23"/>
              </w:rPr>
            </w:pPr>
            <w:proofErr w:type="spellStart"/>
            <w:r w:rsidRPr="00691ACA">
              <w:rPr>
                <w:rFonts w:eastAsia="Times New Roman" w:cs="Aptos" w:ascii="Aptos" w:hAnsi="Aptos"/>
                <w:color w:val="000000"/>
                <w:sz w:val="18"/>
                <w:szCs w:val="23"/>
              </w:rPr>
              <w:t>Jerjen</w:t>
            </w:r>
            <w:proofErr w:type="spellEnd"/>
            <w:r w:rsidRPr="00691ACA">
              <w:rPr>
                <w:rFonts w:eastAsia="Times New Roman" w:cs="Aptos" w:ascii="Aptos" w:hAnsi="Aptos"/>
                <w:color w:val="000000"/>
                <w:sz w:val="18"/>
                <w:szCs w:val="23"/>
              </w:rPr>
              <w:t xml:space="preserve"> et al. (2025)</w:t>
            </w:r>
          </w:p>
        </w:tc>
      </w:tr>
    </w:tbl>
    <w:p w14:paraId="34961429"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1DACDB91">
          <v:rect id="_x0000_i1029" style="width:0;height:.75pt" o:hralign="center" o:hrstd="t" o:hr="t" fillcolor="#a0a0a0" stroked="f"/>
        </w:pict>
      </w:r>
    </w:p>
    <w:p w14:paraId="7C90413B"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lastRenderedPageBreak/>
        <w:t>3. GALAXY CLUSTER ORIENTATION, BCG ALIGNMENT, AND COHERENT CLUSTER SPIN</w:t>
      </w:r>
    </w:p>
    <w:p w14:paraId="45237A8E"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The tendency for galaxy clusters to align their major axes with the direction toward neighboring clusters was first reported by Binggeli (1982) and confirmed in subsequent large-scale studies. The coherence scale is the decisive point of tension: LCDM N-body simulations produce statistically significant cluster-cluster shape alignments only out to separations of roughly 15 to 30 Mpc, whereas the observed signal extends to 200 to 300 Mpc, roughly an order of magnitude beyond the LCDM coherence length.</w:t>
      </w:r>
    </w:p>
    <w:p w14:paraId="7D2178D1"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3.1 BCG-Cluster Alignment</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Smith et al. (2023) reported BCG alignment significances of one-in-a-million or better. West et al. (2017) measured BCG alignment at redshifts exceeding </w:t>
      </w:r>
      <m:oMath>
        <m:r>
          <w:rPr>
            <w:rFonts w:ascii="Cambria Math" w:eastAsia="Times New Roman" w:hAnsi="Cambria Math" w:cs="Times New Roman"/>
          </w:rPr>
          <m:t>z=1.3</m:t>
        </m:r>
      </m:oMath>
      <w:r w:rsidRPr="00691ACA">
        <w:rPr>
          <w:rFonts w:eastAsia="Times New Roman" w:cs="Aptos" w:ascii="Aptos" w:hAnsi="Aptos"/>
          <w:b w:val="0"/>
          <w:color w:val="000000"/>
        </w:rPr>
        <w:t>. The BCG alignments at </w:t>
      </w:r>
      <m:oMath>
        <m:r>
          <w:rPr>
            <w:rFonts w:ascii="Cambria Math" w:eastAsia="Times New Roman" w:hAnsi="Cambria Math" w:cs="Times New Roman"/>
          </w:rPr>
          <m:t>z&gt;1.3</m:t>
        </m:r>
      </m:oMath>
      <w:r w:rsidRPr="00691ACA">
        <w:rPr>
          <w:rFonts w:eastAsia="Times New Roman" w:cs="Aptos" w:ascii="Aptos" w:hAnsi="Aptos"/>
          <w:b w:val="0"/>
          <w:color w:val="000000"/>
        </w:rPr>
        <w:t> are as strong as, and in some subsamples stronger than, the local alignments measured in low-redshift surveys. The alignment must have been set very early, as an initial condition rather than as a dynamically assembled outcome.</w:t>
      </w:r>
    </w:p>
    <w:p w14:paraId="0824E4F6"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3.2 Coherent Cluster Spin</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 xml:space="preserve">Tang et al. (2025, </w:t>
      </w:r>
      <w:proofErr w:type="spellStart"/>
      <w:r w:rsidRPr="00691ACA">
        <w:rPr>
          <w:rFonts w:eastAsia="Times New Roman" w:cs="Aptos" w:ascii="Aptos" w:hAnsi="Aptos"/>
          <w:b w:val="0"/>
          <w:color w:val="000000"/>
        </w:rPr>
        <w:t>arXiv</w:t>
      </w:r>
      <w:proofErr w:type="spellEnd"/>
      <w:r w:rsidRPr="00691ACA">
        <w:rPr>
          <w:rFonts w:eastAsia="Times New Roman" w:cs="Aptos" w:ascii="Aptos" w:hAnsi="Aptos"/>
          <w:b w:val="0"/>
          <w:color w:val="000000"/>
        </w:rPr>
        <w:t xml:space="preserve"> preprint; journal citation to be confirmed upon publication) analyzed samples of 2170 and 1329 spectroscopically confirmed galaxy clusters with aggregate significance exceeding 100 </w:t>
      </w:r>
      <w:proofErr w:type="gramStart"/>
      <w:r w:rsidRPr="00691ACA">
        <w:rPr>
          <w:rFonts w:eastAsia="Times New Roman" w:cs="Aptos" w:ascii="Aptos" w:hAnsi="Aptos"/>
          <w:b w:val="0"/>
          <w:color w:val="000000"/>
        </w:rPr>
        <w:t>sigma</w:t>
      </w:r>
      <w:proofErr w:type="gramEnd"/>
      <w:r w:rsidRPr="00691ACA">
        <w:rPr>
          <w:rFonts w:eastAsia="Times New Roman" w:cs="Aptos" w:ascii="Aptos" w:hAnsi="Aptos"/>
          <w:b w:val="0"/>
          <w:color w:val="000000"/>
        </w:rPr>
        <w:t xml:space="preserve"> across the stacked sample. Detected rotation velocities show a clear mass dependence: clusters at </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14</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b w:val="0"/>
          <w:color w:val="000000"/>
        </w:rPr>
        <w:t> rotate at approximately 360 km/s, rising to roughly 693 km/s at </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15</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b w:val="0"/>
          <w:color w:val="000000"/>
        </w:rPr>
        <w:t> (measured from the statistical line-of-sight velocity distribution of member galaxies, tracing the cluster as a dynamical system). Cluster spin axes are preferentially perpendicular to the orientation of the nearest cosmic filament.</w:t>
      </w:r>
    </w:p>
    <w:tbl>
      <w:tblPr>
        <w:tblW w:w="9360" w:type="dxa"/>
        <w:tblCellMar>
          <w:top w:w="15" w:type="dxa"/>
          <w:left w:w="15" w:type="dxa"/>
          <w:bottom w:w="15" w:type="dxa"/>
          <w:right w:w="15" w:type="dxa"/>
        </w:tblCellMar>
        <w:tblLook w:val="04A0" w:firstRow="1" w:lastRow="0" w:firstColumn="1" w:lastColumn="0" w:noHBand="0" w:noVBand="1"/>
        <w:jc w:val="center"/>
        <w:tblLayout w:type="fixed"/>
      </w:tblPr>
      <w:tblGrid>
        <w:gridCol w:w="2513"/>
        <w:gridCol w:w="2315"/>
        <w:gridCol w:w="2315"/>
        <w:gridCol w:w="2217"/>
      </w:tblGrid>
      <w:tr w:rsidR="00691ACA" w:rsidRPr="00691ACA" w14:paraId="109897C1" w14:textId="77777777">
        <w:trPr>
          <w:tblHeader/>
        </w:trPr>
        <w:tc>
          <w:tcPr>
            <w:tcW w:w="0" w:type="auto"/>
            <w:tcBorders>
              <w:top w:val="nil"/>
            </w:tcBorders>
            <w:tcMar>
              <w:top w:w="150" w:type="dxa"/>
              <w:left w:w="0" w:type="dxa"/>
              <w:bottom w:w="150" w:type="dxa"/>
              <w:right w:w="240" w:type="dxa"/>
            </w:tcMar>
            <w:vAlign w:val="center"/>
            <w:hideMark/>
            <w:shd w:val="clear" w:color="auto" w:fill="D6E4F0"/>
          </w:tcPr>
          <w:p w14:paraId="0A706EBD"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Phenomenon</w:t>
            </w:r>
          </w:p>
        </w:tc>
        <w:tc>
          <w:tcPr>
            <w:tcW w:w="0" w:type="auto"/>
            <w:tcBorders>
              <w:top w:val="nil"/>
            </w:tcBorders>
            <w:tcMar>
              <w:top w:w="150" w:type="dxa"/>
              <w:left w:w="240" w:type="dxa"/>
              <w:bottom w:w="150" w:type="dxa"/>
              <w:right w:w="240" w:type="dxa"/>
            </w:tcMar>
            <w:vAlign w:val="center"/>
            <w:hideMark/>
            <w:shd w:val="clear" w:color="auto" w:fill="D6E4F0"/>
          </w:tcPr>
          <w:p w14:paraId="1654F31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What Is Observed</w:t>
            </w:r>
          </w:p>
        </w:tc>
        <w:tc>
          <w:tcPr>
            <w:tcW w:w="0" w:type="auto"/>
            <w:tcBorders>
              <w:top w:val="nil"/>
            </w:tcBorders>
            <w:tcMar>
              <w:top w:w="150" w:type="dxa"/>
              <w:left w:w="240" w:type="dxa"/>
              <w:bottom w:w="150" w:type="dxa"/>
              <w:right w:w="240" w:type="dxa"/>
            </w:tcMar>
            <w:vAlign w:val="center"/>
            <w:hideMark/>
            <w:shd w:val="clear" w:color="auto" w:fill="D6E4F0"/>
          </w:tcPr>
          <w:p w14:paraId="53FDCC09"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LCDM Prediction</w:t>
            </w:r>
          </w:p>
        </w:tc>
        <w:tc>
          <w:tcPr>
            <w:tcW w:w="0" w:type="auto"/>
            <w:tcBorders>
              <w:top w:val="nil"/>
            </w:tcBorders>
            <w:tcMar>
              <w:top w:w="150" w:type="dxa"/>
              <w:left w:w="240" w:type="dxa"/>
              <w:bottom w:w="150" w:type="dxa"/>
              <w:right w:w="240" w:type="dxa"/>
            </w:tcMar>
            <w:vAlign w:val="center"/>
            <w:hideMark/>
            <w:shd w:val="clear" w:color="auto" w:fill="D6E4F0"/>
          </w:tcPr>
          <w:p w14:paraId="4A894E95"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Tension Level</w:t>
            </w:r>
          </w:p>
        </w:tc>
      </w:tr>
      <w:tr w:rsidR="00691ACA" w:rsidRPr="00691ACA" w14:paraId="0F7D40E7" w14:textId="77777777">
        <w:tc>
          <w:tcPr>
            <w:tcW w:w="0" w:type="auto"/>
            <w:tcMar>
              <w:top w:w="150" w:type="dxa"/>
              <w:left w:w="0" w:type="dxa"/>
              <w:bottom w:w="150" w:type="dxa"/>
              <w:right w:w="240" w:type="dxa"/>
            </w:tcMar>
            <w:vAlign w:val="center"/>
            <w:hideMark/>
            <w:shd w:val="clear" w:color="auto" w:fill="EEF4FB"/>
          </w:tcPr>
          <w:p w14:paraId="490270A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Cluster-cluster orientation (Binggeli effect)</w:t>
            </w:r>
          </w:p>
        </w:tc>
        <w:tc>
          <w:tcPr>
            <w:tcW w:w="0" w:type="auto"/>
            <w:tcMar>
              <w:top w:w="150" w:type="dxa"/>
              <w:left w:w="240" w:type="dxa"/>
              <w:bottom w:w="150" w:type="dxa"/>
              <w:right w:w="240" w:type="dxa"/>
            </w:tcMar>
            <w:vAlign w:val="center"/>
            <w:hideMark/>
            <w:shd w:val="clear" w:color="auto" w:fill="EEF4FB"/>
          </w:tcPr>
          <w:p w14:paraId="7DA775B9"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Correlated to 200–300 Mpc; as strong at </w:t>
            </w:r>
            <m:oMath>
              <m:r>
                <w:rPr>
                  <w:rFonts w:ascii="Cambria Math" w:eastAsia="Times New Roman" w:hAnsi="Cambria Math" w:cs="Times New Roman"/>
                </w:rPr>
                <m:t>z∼1</m:t>
              </m:r>
            </m:oMath>
            <w:r w:rsidRPr="00691ACA">
              <w:rPr>
                <w:rFonts w:eastAsia="Times New Roman" w:cs="Aptos" w:ascii="Aptos" w:hAnsi="Aptos"/>
                <w:color w:val="000000"/>
                <w:sz w:val="18"/>
                <w:szCs w:val="23"/>
              </w:rPr>
              <w:t> as </w:t>
            </w:r>
            <m:oMath>
              <m:r>
                <w:rPr>
                  <w:rFonts w:ascii="Cambria Math" w:eastAsia="Times New Roman" w:hAnsi="Cambria Math" w:cs="Times New Roman"/>
                </w:rPr>
                <m:t>z∼0</m:t>
              </m:r>
            </m:oMath>
          </w:p>
        </w:tc>
        <w:tc>
          <w:tcPr>
            <w:tcW w:w="0" w:type="auto"/>
            <w:tcMar>
              <w:top w:w="150" w:type="dxa"/>
              <w:left w:w="240" w:type="dxa"/>
              <w:bottom w:w="150" w:type="dxa"/>
              <w:right w:w="240" w:type="dxa"/>
            </w:tcMar>
            <w:vAlign w:val="center"/>
            <w:hideMark/>
            <w:shd w:val="clear" w:color="auto" w:fill="EEF4FB"/>
          </w:tcPr>
          <w:p w14:paraId="1C5C44FA"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Significant only to ~15–30 Mpc</w:t>
            </w:r>
          </w:p>
        </w:tc>
        <w:tc>
          <w:tcPr>
            <w:tcW w:w="0" w:type="auto"/>
            <w:tcMar>
              <w:top w:w="150" w:type="dxa"/>
              <w:left w:w="240" w:type="dxa"/>
              <w:bottom w:w="150" w:type="dxa"/>
              <w:right w:w="0" w:type="dxa"/>
            </w:tcMar>
            <w:vAlign w:val="center"/>
            <w:hideMark/>
            <w:shd w:val="clear" w:color="auto" w:fill="EEF4FB"/>
          </w:tcPr>
          <w:p w14:paraId="1ACEED9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STRONG: coherence length exceeded by ~10×</w:t>
            </w:r>
          </w:p>
        </w:tc>
      </w:tr>
      <w:tr w:rsidR="00691ACA" w:rsidRPr="00691ACA" w14:paraId="00A99D2E" w14:textId="77777777">
        <w:tc>
          <w:tcPr>
            <w:tcW w:w="0" w:type="auto"/>
            <w:tcMar>
              <w:top w:w="150" w:type="dxa"/>
              <w:left w:w="0" w:type="dxa"/>
              <w:bottom w:w="150" w:type="dxa"/>
              <w:right w:w="240" w:type="dxa"/>
            </w:tcMar>
            <w:vAlign w:val="center"/>
            <w:hideMark/>
            <w:shd w:val="clear" w:color="auto" w:fill="FFFFFF"/>
          </w:tcPr>
          <w:p w14:paraId="532F943D"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BCG-cluster shape alignment</w:t>
            </w:r>
          </w:p>
        </w:tc>
        <w:tc>
          <w:tcPr>
            <w:tcW w:w="0" w:type="auto"/>
            <w:tcMar>
              <w:top w:w="150" w:type="dxa"/>
              <w:left w:w="240" w:type="dxa"/>
              <w:bottom w:w="150" w:type="dxa"/>
              <w:right w:w="240" w:type="dxa"/>
            </w:tcMar>
            <w:vAlign w:val="center"/>
            <w:hideMark/>
            <w:shd w:val="clear" w:color="auto" w:fill="FFFFFF"/>
          </w:tcPr>
          <w:p w14:paraId="6356DC72" w14:textId="77777777" w:rsidR="00691ACA" w:rsidRPr="00691ACA" w:rsidRDefault="00691ACA" w:rsidP="00691ACA">
            <w:pPr>
              <w:spacing w:line="375" w:lineRule="atLeast"/>
              <w:rPr>
                <w:rFonts w:eastAsia="Times New Roman" w:cs="Segoe UI"/>
                <w:sz w:val="23"/>
                <w:szCs w:val="23"/>
              </w:rPr>
            </w:pPr>
            <m:oMath>
              <m:d>
                <m:dPr>
                  <m:begChr m:val="&lt;"/>
                  <m:endChr m:val=""/>
                  <m:ctrlPr>
                    <w:rPr>
                      <w:rFonts w:ascii="Cambria Math" w:eastAsia="Times New Roman" w:hAnsi="Cambria Math" w:cs="Times New Roman"/>
                    </w:rPr>
                  </m:ctrlPr>
                </m:dPr>
                <m:e>
                  <m:r>
                    <w:rPr>
                      <w:rFonts w:ascii="Cambria Math" w:eastAsia="Times New Roman" w:hAnsi="Cambria Math" w:cs="Times New Roman"/>
                    </w:rPr>
                    <m:t>1</m:t>
                  </m:r>
                </m:e>
              </m:d>
            </m:oMath>
            <w:r w:rsidRPr="00691ACA">
              <w:rPr>
                <w:rFonts w:eastAsia="Times New Roman" w:cs="Aptos" w:ascii="Aptos" w:hAnsi="Aptos"/>
                <w:color w:val="000000"/>
                <w:sz w:val="18"/>
                <w:szCs w:val="23"/>
              </w:rPr>
              <w:t>-in-</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6</m:t>
                  </m:r>
                </m:sup>
              </m:sSup>
            </m:oMath>
            <w:r w:rsidRPr="00691ACA">
              <w:rPr>
                <w:rFonts w:eastAsia="Times New Roman" w:cs="Aptos" w:ascii="Aptos" w:hAnsi="Aptos"/>
                <w:color w:val="000000"/>
                <w:sz w:val="18"/>
                <w:szCs w:val="23"/>
              </w:rPr>
              <w:t> significance; fully established at </w:t>
            </w:r>
            <m:oMath>
              <m:r>
                <w:rPr>
                  <w:rFonts w:ascii="Cambria Math" w:eastAsia="Times New Roman" w:hAnsi="Cambria Math" w:cs="Times New Roman"/>
                </w:rPr>
                <m:t>z&gt;1.3</m:t>
              </m:r>
            </m:oMath>
          </w:p>
        </w:tc>
        <w:tc>
          <w:tcPr>
            <w:tcW w:w="0" w:type="auto"/>
            <w:tcMar>
              <w:top w:w="150" w:type="dxa"/>
              <w:left w:w="240" w:type="dxa"/>
              <w:bottom w:w="150" w:type="dxa"/>
              <w:right w:w="240" w:type="dxa"/>
            </w:tcMar>
            <w:vAlign w:val="center"/>
            <w:hideMark/>
            <w:shd w:val="clear" w:color="auto" w:fill="FFFFFF"/>
          </w:tcPr>
          <w:p w14:paraId="1653FE0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 xml:space="preserve">Gradual tidal reorientation over many </w:t>
            </w:r>
            <w:r w:rsidRPr="00691ACA">
              <w:rPr>
                <w:rFonts w:eastAsia="Times New Roman" w:cs="Aptos" w:ascii="Aptos" w:hAnsi="Aptos"/>
                <w:color w:val="000000"/>
                <w:sz w:val="18"/>
                <w:szCs w:val="23"/>
              </w:rPr>
              <w:lastRenderedPageBreak/>
              <w:t>Gyr; weaker at high </w:t>
            </w:r>
            <m:oMath>
              <m:r>
                <w:rPr>
                  <w:rFonts w:ascii="Cambria Math" w:eastAsia="Times New Roman" w:hAnsi="Cambria Math" w:cs="Times New Roman"/>
                </w:rPr>
                <m:t>z</m:t>
              </m:r>
            </m:oMath>
          </w:p>
        </w:tc>
        <w:tc>
          <w:tcPr>
            <w:tcW w:w="0" w:type="auto"/>
            <w:tcMar>
              <w:top w:w="150" w:type="dxa"/>
              <w:left w:w="240" w:type="dxa"/>
              <w:bottom w:w="150" w:type="dxa"/>
              <w:right w:w="0" w:type="dxa"/>
            </w:tcMar>
            <w:vAlign w:val="center"/>
            <w:hideMark/>
            <w:shd w:val="clear" w:color="auto" w:fill="FFFFFF"/>
          </w:tcPr>
          <w:p w14:paraId="2F44E24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lastRenderedPageBreak/>
              <w:t xml:space="preserve">STRONG: alignment in place before tidal </w:t>
            </w:r>
            <w:r w:rsidRPr="00691ACA">
              <w:rPr>
                <w:rFonts w:eastAsia="Times New Roman" w:cs="Aptos" w:ascii="Aptos" w:hAnsi="Aptos"/>
                <w:color w:val="000000"/>
                <w:sz w:val="18"/>
                <w:szCs w:val="23"/>
              </w:rPr>
              <w:lastRenderedPageBreak/>
              <w:t>mechanism can operate</w:t>
            </w:r>
          </w:p>
        </w:tc>
      </w:tr>
      <w:tr w:rsidR="00691ACA" w:rsidRPr="00691ACA" w14:paraId="3DB8A29E" w14:textId="77777777">
        <w:tc>
          <w:tcPr>
            <w:tcW w:w="0" w:type="auto"/>
            <w:tcMar>
              <w:top w:w="150" w:type="dxa"/>
              <w:left w:w="0" w:type="dxa"/>
              <w:bottom w:w="150" w:type="dxa"/>
              <w:right w:w="240" w:type="dxa"/>
            </w:tcMar>
            <w:vAlign w:val="center"/>
            <w:hideMark/>
            <w:shd w:val="clear" w:color="auto" w:fill="EEF4FB"/>
          </w:tcPr>
          <w:p w14:paraId="05FFA9F5"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lastRenderedPageBreak/>
              <w:t>Cluster rotation speed vs mass</w:t>
            </w:r>
          </w:p>
        </w:tc>
        <w:tc>
          <w:tcPr>
            <w:tcW w:w="0" w:type="auto"/>
            <w:tcMar>
              <w:top w:w="150" w:type="dxa"/>
              <w:left w:w="240" w:type="dxa"/>
              <w:bottom w:w="150" w:type="dxa"/>
              <w:right w:w="240" w:type="dxa"/>
            </w:tcMar>
            <w:vAlign w:val="center"/>
            <w:hideMark/>
            <w:shd w:val="clear" w:color="auto" w:fill="EEF4FB"/>
          </w:tcPr>
          <w:p w14:paraId="3C27D0F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360–693 km/s over </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14</m:t>
                  </m:r>
                </m:sup>
              </m:sSup>
            </m:oMath>
            <w:r w:rsidRPr="00691ACA">
              <w:rPr>
                <w:rFonts w:eastAsia="Times New Roman" w:cs="Aptos" w:ascii="Aptos" w:hAnsi="Aptos"/>
                <w:color w:val="000000"/>
                <w:sz w:val="18"/>
                <w:szCs w:val="23"/>
              </w:rPr>
              <w:t> to </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15</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color w:val="000000"/>
                <w:sz w:val="18"/>
                <w:szCs w:val="23"/>
              </w:rPr>
              <w:t> (Tang et al. 2025)</w:t>
            </w:r>
          </w:p>
        </w:tc>
        <w:tc>
          <w:tcPr>
            <w:tcW w:w="0" w:type="auto"/>
            <w:tcMar>
              <w:top w:w="150" w:type="dxa"/>
              <w:left w:w="240" w:type="dxa"/>
              <w:bottom w:w="150" w:type="dxa"/>
              <w:right w:w="240" w:type="dxa"/>
            </w:tcMar>
            <w:vAlign w:val="center"/>
            <w:hideMark/>
            <w:shd w:val="clear" w:color="auto" w:fill="EEF4FB"/>
          </w:tcPr>
          <w:p w14:paraId="5E88FC4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No quantitative LCDM mass-rotation scaling predicted</w:t>
            </w:r>
          </w:p>
        </w:tc>
        <w:tc>
          <w:tcPr>
            <w:tcW w:w="0" w:type="auto"/>
            <w:tcMar>
              <w:top w:w="150" w:type="dxa"/>
              <w:left w:w="240" w:type="dxa"/>
              <w:bottom w:w="150" w:type="dxa"/>
              <w:right w:w="0" w:type="dxa"/>
            </w:tcMar>
            <w:vAlign w:val="center"/>
            <w:hideMark/>
            <w:shd w:val="clear" w:color="auto" w:fill="EEF4FB"/>
          </w:tcPr>
          <w:p w14:paraId="4842977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MODERATE: mass scaling implies </w:t>
            </w:r>
            <m:oMath>
              <m:r>
                <w:rPr>
                  <w:rFonts w:ascii="Cambria Math" w:eastAsia="Times New Roman" w:hAnsi="Cambria Math" w:cs="Times New Roman"/>
                </w:rPr>
                <m:t>J</m:t>
              </m:r>
            </m:oMath>
            <w:r w:rsidRPr="00691ACA">
              <w:rPr>
                <w:rFonts w:eastAsia="Times New Roman" w:cs="Aptos" w:ascii="Aptos" w:hAnsi="Aptos"/>
                <w:color w:val="000000"/>
                <w:sz w:val="18"/>
                <w:szCs w:val="23"/>
              </w:rPr>
              <w:t> proportional to collision energy</w:t>
            </w:r>
          </w:p>
        </w:tc>
      </w:tr>
    </w:tbl>
    <w:p w14:paraId="6F4355B2"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0B700925">
          <v:rect id="_x0000_i1030" style="width:0;height:.75pt" o:hralign="center" o:hrstd="t" o:hr="t" fillcolor="#a0a0a0" stroked="f"/>
        </w:pict>
      </w:r>
    </w:p>
    <w:p w14:paraId="053B86C1"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t>4. QUASAR POLARIZATION AND RADIO AXIS ALIGNMENTS</w:t>
      </w:r>
    </w:p>
    <w:p w14:paraId="57AD3B9B"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proofErr w:type="spellStart"/>
      <w:r w:rsidRPr="00691ACA">
        <w:rPr>
          <w:rFonts w:eastAsia="Times New Roman" w:cs="Aptos" w:ascii="Aptos" w:hAnsi="Aptos"/>
          <w:b w:val="0"/>
          <w:color w:val="000000"/>
        </w:rPr>
        <w:t>Hutsemekers</w:t>
      </w:r>
      <w:proofErr w:type="spellEnd"/>
      <w:r w:rsidRPr="00691ACA">
        <w:rPr>
          <w:rFonts w:eastAsia="Times New Roman" w:cs="Aptos" w:ascii="Aptos" w:hAnsi="Aptos"/>
          <w:b w:val="0"/>
          <w:color w:val="000000"/>
        </w:rPr>
        <w:t xml:space="preserve"> (1998) first reported that the optical linear polarization vectors of quasars in a defined sky region cluster around preferred orientations on coherence scales of order 1 </w:t>
      </w:r>
      <w:proofErr w:type="spellStart"/>
      <w:r w:rsidRPr="00691ACA">
        <w:rPr>
          <w:rFonts w:eastAsia="Times New Roman" w:cs="Aptos" w:ascii="Aptos" w:hAnsi="Aptos"/>
          <w:b w:val="0"/>
          <w:color w:val="000000"/>
        </w:rPr>
        <w:t>Gpc</w:t>
      </w:r>
      <w:proofErr w:type="spellEnd"/>
      <w:r w:rsidRPr="00691ACA">
        <w:rPr>
          <w:rFonts w:eastAsia="Times New Roman" w:cs="Aptos" w:ascii="Aptos" w:hAnsi="Aptos"/>
          <w:b w:val="0"/>
          <w:color w:val="000000"/>
        </w:rPr>
        <w:t xml:space="preserve">. The signal grows with sample size rather than diluting, ruling out domination by a small number of outliers. Interstellar polarization from Galactic dust cannot produce the redshift-dependent pattern: the observations show that the alignment pattern varies with redshift, with the mean polarization angle rotating at a rate of roughly 30 degrees per </w:t>
      </w:r>
      <w:proofErr w:type="spellStart"/>
      <w:r w:rsidRPr="00691ACA">
        <w:rPr>
          <w:rFonts w:eastAsia="Times New Roman" w:cs="Aptos" w:ascii="Aptos" w:hAnsi="Aptos"/>
          <w:b w:val="0"/>
          <w:color w:val="000000"/>
        </w:rPr>
        <w:t>Gpc</w:t>
      </w:r>
      <w:proofErr w:type="spellEnd"/>
      <w:r w:rsidRPr="00691ACA">
        <w:rPr>
          <w:rFonts w:eastAsia="Times New Roman" w:cs="Aptos" w:ascii="Aptos" w:hAnsi="Aptos"/>
          <w:b w:val="0"/>
          <w:color w:val="000000"/>
        </w:rPr>
        <w:t>.</w:t>
      </w:r>
    </w:p>
    <w:p w14:paraId="2BD48A91"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4.1 Direct Radio Jet Alignments</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 xml:space="preserve">VLBI observations by Blinov et al. (2020) and </w:t>
      </w:r>
      <w:proofErr w:type="spellStart"/>
      <w:r w:rsidRPr="00691ACA">
        <w:rPr>
          <w:rFonts w:eastAsia="Times New Roman" w:cs="Aptos" w:ascii="Aptos" w:hAnsi="Aptos"/>
          <w:b w:val="0"/>
          <w:color w:val="000000"/>
        </w:rPr>
        <w:t>Mandarakas</w:t>
      </w:r>
      <w:proofErr w:type="spellEnd"/>
      <w:r w:rsidRPr="00691ACA">
        <w:rPr>
          <w:rFonts w:eastAsia="Times New Roman" w:cs="Aptos" w:ascii="Aptos" w:hAnsi="Aptos"/>
          <w:b w:val="0"/>
          <w:color w:val="000000"/>
        </w:rPr>
        <w:t xml:space="preserve"> et al. (2021) establish three-dimensional jet alignments at separations of 400 to 900 Mpc with no projection ambiguity. The scale of the quasar alignment signal substantially exceeds what tidal torque theory can reach: quantitative estimates place the maximum coherence length of TTT-driven spin alignments at approximately 30 to 50 Mpc; the VLBI detections exceed this by a factor of 10 to 20.</w:t>
      </w:r>
    </w:p>
    <w:tbl>
      <w:tblPr>
        <w:tblW w:w="9360" w:type="dxa"/>
        <w:tblCellMar>
          <w:top w:w="15" w:type="dxa"/>
          <w:left w:w="15" w:type="dxa"/>
          <w:bottom w:w="15" w:type="dxa"/>
          <w:right w:w="15" w:type="dxa"/>
        </w:tblCellMar>
        <w:tblLook w:val="04A0" w:firstRow="1" w:lastRow="0" w:firstColumn="1" w:lastColumn="0" w:noHBand="0" w:noVBand="1"/>
        <w:jc w:val="center"/>
        <w:tblLayout w:type="fixed"/>
      </w:tblPr>
      <w:tblGrid>
        <w:gridCol w:w="2035"/>
        <w:gridCol w:w="2329"/>
        <w:gridCol w:w="1122"/>
        <w:gridCol w:w="1642"/>
        <w:gridCol w:w="2232"/>
      </w:tblGrid>
      <w:tr w:rsidR="00691ACA" w:rsidRPr="00691ACA" w14:paraId="21E70640" w14:textId="77777777">
        <w:trPr>
          <w:tblHeader/>
        </w:trPr>
        <w:tc>
          <w:tcPr>
            <w:tcW w:w="0" w:type="auto"/>
            <w:tcBorders>
              <w:top w:val="nil"/>
            </w:tcBorders>
            <w:tcMar>
              <w:top w:w="150" w:type="dxa"/>
              <w:left w:w="0" w:type="dxa"/>
              <w:bottom w:w="150" w:type="dxa"/>
              <w:right w:w="240" w:type="dxa"/>
            </w:tcMar>
            <w:vAlign w:val="center"/>
            <w:hideMark/>
            <w:shd w:val="clear" w:color="auto" w:fill="D6E4F0"/>
          </w:tcPr>
          <w:p w14:paraId="13D4ADAD"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lastRenderedPageBreak/>
              <w:t>Survey</w:t>
            </w:r>
          </w:p>
        </w:tc>
        <w:tc>
          <w:tcPr>
            <w:tcW w:w="0" w:type="auto"/>
            <w:tcBorders>
              <w:top w:val="nil"/>
            </w:tcBorders>
            <w:tcMar>
              <w:top w:w="150" w:type="dxa"/>
              <w:left w:w="240" w:type="dxa"/>
              <w:bottom w:w="150" w:type="dxa"/>
              <w:right w:w="240" w:type="dxa"/>
            </w:tcMar>
            <w:vAlign w:val="center"/>
            <w:hideMark/>
            <w:shd w:val="clear" w:color="auto" w:fill="D6E4F0"/>
          </w:tcPr>
          <w:p w14:paraId="611786E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Method</w:t>
            </w:r>
          </w:p>
        </w:tc>
        <w:tc>
          <w:tcPr>
            <w:tcW w:w="0" w:type="auto"/>
            <w:tcBorders>
              <w:top w:val="nil"/>
            </w:tcBorders>
            <w:tcMar>
              <w:top w:w="150" w:type="dxa"/>
              <w:left w:w="240" w:type="dxa"/>
              <w:bottom w:w="150" w:type="dxa"/>
              <w:right w:w="240" w:type="dxa"/>
            </w:tcMar>
            <w:vAlign w:val="center"/>
            <w:hideMark/>
            <w:shd w:val="clear" w:color="auto" w:fill="D6E4F0"/>
          </w:tcPr>
          <w:p w14:paraId="5E9E7F6A"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Scale</w:t>
            </w:r>
          </w:p>
        </w:tc>
        <w:tc>
          <w:tcPr>
            <w:tcW w:w="0" w:type="auto"/>
            <w:tcBorders>
              <w:top w:val="nil"/>
            </w:tcBorders>
            <w:tcMar>
              <w:top w:w="150" w:type="dxa"/>
              <w:left w:w="240" w:type="dxa"/>
              <w:bottom w:w="150" w:type="dxa"/>
              <w:right w:w="240" w:type="dxa"/>
            </w:tcMar>
            <w:vAlign w:val="center"/>
            <w:hideMark/>
            <w:shd w:val="clear" w:color="auto" w:fill="D6E4F0"/>
          </w:tcPr>
          <w:p w14:paraId="018AF44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Significance</w:t>
            </w:r>
          </w:p>
        </w:tc>
        <w:tc>
          <w:tcPr>
            <w:tcW w:w="0" w:type="auto"/>
            <w:tcBorders>
              <w:top w:val="nil"/>
            </w:tcBorders>
            <w:tcMar>
              <w:top w:w="150" w:type="dxa"/>
              <w:left w:w="240" w:type="dxa"/>
              <w:bottom w:w="150" w:type="dxa"/>
              <w:right w:w="240" w:type="dxa"/>
            </w:tcMar>
            <w:vAlign w:val="center"/>
            <w:hideMark/>
            <w:shd w:val="clear" w:color="auto" w:fill="D6E4F0"/>
          </w:tcPr>
          <w:p w14:paraId="4AC926E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Reference</w:t>
            </w:r>
          </w:p>
        </w:tc>
      </w:tr>
      <w:tr w:rsidR="00691ACA" w:rsidRPr="00691ACA" w14:paraId="2EB17554" w14:textId="77777777">
        <w:tc>
          <w:tcPr>
            <w:tcW w:w="0" w:type="auto"/>
            <w:tcMar>
              <w:top w:w="150" w:type="dxa"/>
              <w:left w:w="0" w:type="dxa"/>
              <w:bottom w:w="150" w:type="dxa"/>
              <w:right w:w="240" w:type="dxa"/>
            </w:tcMar>
            <w:vAlign w:val="center"/>
            <w:hideMark/>
            <w:shd w:val="clear" w:color="auto" w:fill="EEF4FB"/>
          </w:tcPr>
          <w:p w14:paraId="36E7946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GMRT (ELAIS-N1), 612 MHz</w:t>
            </w:r>
          </w:p>
        </w:tc>
        <w:tc>
          <w:tcPr>
            <w:tcW w:w="0" w:type="auto"/>
            <w:tcMar>
              <w:top w:w="150" w:type="dxa"/>
              <w:left w:w="240" w:type="dxa"/>
              <w:bottom w:w="150" w:type="dxa"/>
              <w:right w:w="240" w:type="dxa"/>
            </w:tcMar>
            <w:vAlign w:val="center"/>
            <w:hideMark/>
            <w:shd w:val="clear" w:color="auto" w:fill="EEF4FB"/>
          </w:tcPr>
          <w:p w14:paraId="6D33F985"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Mutual 2D jet orientation</w:t>
            </w:r>
          </w:p>
        </w:tc>
        <w:tc>
          <w:tcPr>
            <w:tcW w:w="0" w:type="auto"/>
            <w:tcMar>
              <w:top w:w="150" w:type="dxa"/>
              <w:left w:w="240" w:type="dxa"/>
              <w:bottom w:w="150" w:type="dxa"/>
              <w:right w:w="240" w:type="dxa"/>
            </w:tcMar>
            <w:vAlign w:val="center"/>
            <w:hideMark/>
            <w:shd w:val="clear" w:color="auto" w:fill="EEF4FB"/>
          </w:tcPr>
          <w:p w14:paraId="7DF84A9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~30 Mpc</w:t>
            </w:r>
          </w:p>
        </w:tc>
        <w:tc>
          <w:tcPr>
            <w:tcW w:w="0" w:type="auto"/>
            <w:tcMar>
              <w:top w:w="150" w:type="dxa"/>
              <w:left w:w="240" w:type="dxa"/>
              <w:bottom w:w="150" w:type="dxa"/>
              <w:right w:w="240" w:type="dxa"/>
            </w:tcMar>
            <w:vAlign w:val="center"/>
            <w:hideMark/>
            <w:shd w:val="clear" w:color="auto" w:fill="EEF4FB"/>
          </w:tcPr>
          <w:p w14:paraId="3951823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&gt; 99.9%</w:t>
            </w:r>
          </w:p>
        </w:tc>
        <w:tc>
          <w:tcPr>
            <w:tcW w:w="0" w:type="auto"/>
            <w:tcMar>
              <w:top w:w="150" w:type="dxa"/>
              <w:left w:w="240" w:type="dxa"/>
              <w:bottom w:w="150" w:type="dxa"/>
              <w:right w:w="0" w:type="dxa"/>
            </w:tcMar>
            <w:vAlign w:val="center"/>
            <w:hideMark/>
            <w:shd w:val="clear" w:color="auto" w:fill="EEF4FB"/>
          </w:tcPr>
          <w:p w14:paraId="06FCE38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Taylor and Jagannathan (2016)</w:t>
            </w:r>
          </w:p>
        </w:tc>
      </w:tr>
      <w:tr w:rsidR="00691ACA" w:rsidRPr="00691ACA" w14:paraId="09DB2292" w14:textId="77777777">
        <w:tc>
          <w:tcPr>
            <w:tcW w:w="0" w:type="auto"/>
            <w:tcMar>
              <w:top w:w="150" w:type="dxa"/>
              <w:left w:w="0" w:type="dxa"/>
              <w:bottom w:w="150" w:type="dxa"/>
              <w:right w:w="240" w:type="dxa"/>
            </w:tcMar>
            <w:vAlign w:val="center"/>
            <w:hideMark/>
            <w:shd w:val="clear" w:color="auto" w:fill="FFFFFF"/>
          </w:tcPr>
          <w:p w14:paraId="68EEF5B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FIRST (VLA), 1.4 GHz</w:t>
            </w:r>
          </w:p>
        </w:tc>
        <w:tc>
          <w:tcPr>
            <w:tcW w:w="0" w:type="auto"/>
            <w:tcMar>
              <w:top w:w="150" w:type="dxa"/>
              <w:left w:w="240" w:type="dxa"/>
              <w:bottom w:w="150" w:type="dxa"/>
              <w:right w:w="240" w:type="dxa"/>
            </w:tcMar>
            <w:vAlign w:val="center"/>
            <w:hideMark/>
            <w:shd w:val="clear" w:color="auto" w:fill="FFFFFF"/>
          </w:tcPr>
          <w:p w14:paraId="3254BA3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Mutual 3D jet orientation</w:t>
            </w:r>
          </w:p>
        </w:tc>
        <w:tc>
          <w:tcPr>
            <w:tcW w:w="0" w:type="auto"/>
            <w:tcMar>
              <w:top w:w="150" w:type="dxa"/>
              <w:left w:w="240" w:type="dxa"/>
              <w:bottom w:w="150" w:type="dxa"/>
              <w:right w:w="240" w:type="dxa"/>
            </w:tcMar>
            <w:vAlign w:val="center"/>
            <w:hideMark/>
            <w:shd w:val="clear" w:color="auto" w:fill="FFFFFF"/>
          </w:tcPr>
          <w:p w14:paraId="777939FA"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~640 Mpc</w:t>
            </w:r>
          </w:p>
        </w:tc>
        <w:tc>
          <w:tcPr>
            <w:tcW w:w="0" w:type="auto"/>
            <w:tcMar>
              <w:top w:w="150" w:type="dxa"/>
              <w:left w:w="240" w:type="dxa"/>
              <w:bottom w:w="150" w:type="dxa"/>
              <w:right w:w="240" w:type="dxa"/>
            </w:tcMar>
            <w:vAlign w:val="center"/>
            <w:hideMark/>
            <w:shd w:val="clear" w:color="auto" w:fill="FFFFFF"/>
          </w:tcPr>
          <w:p w14:paraId="00B2362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&gt; 99%</w:t>
            </w:r>
          </w:p>
        </w:tc>
        <w:tc>
          <w:tcPr>
            <w:tcW w:w="0" w:type="auto"/>
            <w:tcMar>
              <w:top w:w="150" w:type="dxa"/>
              <w:left w:w="240" w:type="dxa"/>
              <w:bottom w:w="150" w:type="dxa"/>
              <w:right w:w="0" w:type="dxa"/>
            </w:tcMar>
            <w:vAlign w:val="center"/>
            <w:hideMark/>
            <w:shd w:val="clear" w:color="auto" w:fill="FFFFFF"/>
          </w:tcPr>
          <w:p w14:paraId="4FD3C28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Panwar et al. (2020)</w:t>
            </w:r>
          </w:p>
        </w:tc>
      </w:tr>
      <w:tr w:rsidR="00691ACA" w:rsidRPr="00691ACA" w14:paraId="6F90E94E" w14:textId="77777777">
        <w:tc>
          <w:tcPr>
            <w:tcW w:w="0" w:type="auto"/>
            <w:tcMar>
              <w:top w:w="150" w:type="dxa"/>
              <w:left w:w="0" w:type="dxa"/>
              <w:bottom w:w="150" w:type="dxa"/>
              <w:right w:w="240" w:type="dxa"/>
            </w:tcMar>
            <w:vAlign w:val="center"/>
            <w:hideMark/>
            <w:shd w:val="clear" w:color="auto" w:fill="EEF4FB"/>
          </w:tcPr>
          <w:p w14:paraId="36C9F25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LoTSS (LOFAR)</w:t>
            </w:r>
          </w:p>
        </w:tc>
        <w:tc>
          <w:tcPr>
            <w:tcW w:w="0" w:type="auto"/>
            <w:tcMar>
              <w:top w:w="150" w:type="dxa"/>
              <w:left w:w="240" w:type="dxa"/>
              <w:bottom w:w="150" w:type="dxa"/>
              <w:right w:w="240" w:type="dxa"/>
            </w:tcMar>
            <w:vAlign w:val="center"/>
            <w:hideMark/>
            <w:shd w:val="clear" w:color="auto" w:fill="EEF4FB"/>
          </w:tcPr>
          <w:p w14:paraId="7C62A90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Mutual 2D jet orientation</w:t>
            </w:r>
          </w:p>
        </w:tc>
        <w:tc>
          <w:tcPr>
            <w:tcW w:w="0" w:type="auto"/>
            <w:tcMar>
              <w:top w:w="150" w:type="dxa"/>
              <w:left w:w="240" w:type="dxa"/>
              <w:bottom w:w="150" w:type="dxa"/>
              <w:right w:w="240" w:type="dxa"/>
            </w:tcMar>
            <w:vAlign w:val="center"/>
            <w:hideMark/>
            <w:shd w:val="clear" w:color="auto" w:fill="EEF4FB"/>
          </w:tcPr>
          <w:p w14:paraId="6FFB5EF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~100 Mpc</w:t>
            </w:r>
          </w:p>
        </w:tc>
        <w:tc>
          <w:tcPr>
            <w:tcW w:w="0" w:type="auto"/>
            <w:tcMar>
              <w:top w:w="150" w:type="dxa"/>
              <w:left w:w="240" w:type="dxa"/>
              <w:bottom w:w="150" w:type="dxa"/>
              <w:right w:w="240" w:type="dxa"/>
            </w:tcMar>
            <w:vAlign w:val="center"/>
            <w:hideMark/>
            <w:shd w:val="clear" w:color="auto" w:fill="EEF4FB"/>
          </w:tcPr>
          <w:p w14:paraId="1975FE8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&gt; 99.7%</w:t>
            </w:r>
          </w:p>
        </w:tc>
        <w:tc>
          <w:tcPr>
            <w:tcW w:w="0" w:type="auto"/>
            <w:tcMar>
              <w:top w:w="150" w:type="dxa"/>
              <w:left w:w="240" w:type="dxa"/>
              <w:bottom w:w="150" w:type="dxa"/>
              <w:right w:w="0" w:type="dxa"/>
            </w:tcMar>
            <w:vAlign w:val="center"/>
            <w:hideMark/>
            <w:shd w:val="clear" w:color="auto" w:fill="EEF4FB"/>
          </w:tcPr>
          <w:p w14:paraId="5EB20C5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Osinga et al. (2020)</w:t>
            </w:r>
          </w:p>
        </w:tc>
      </w:tr>
      <w:tr w:rsidR="00691ACA" w:rsidRPr="00691ACA" w14:paraId="0A124FE8" w14:textId="77777777">
        <w:tc>
          <w:tcPr>
            <w:tcW w:w="0" w:type="auto"/>
            <w:tcMar>
              <w:top w:w="150" w:type="dxa"/>
              <w:left w:w="0" w:type="dxa"/>
              <w:bottom w:w="150" w:type="dxa"/>
              <w:right w:w="240" w:type="dxa"/>
            </w:tcMar>
            <w:vAlign w:val="center"/>
            <w:hideMark/>
            <w:shd w:val="clear" w:color="auto" w:fill="FFFFFF"/>
          </w:tcPr>
          <w:p w14:paraId="255344E8"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VLBI (multi-array)</w:t>
            </w:r>
          </w:p>
        </w:tc>
        <w:tc>
          <w:tcPr>
            <w:tcW w:w="0" w:type="auto"/>
            <w:tcMar>
              <w:top w:w="150" w:type="dxa"/>
              <w:left w:w="240" w:type="dxa"/>
              <w:bottom w:w="150" w:type="dxa"/>
              <w:right w:w="240" w:type="dxa"/>
            </w:tcMar>
            <w:vAlign w:val="center"/>
            <w:hideMark/>
            <w:shd w:val="clear" w:color="auto" w:fill="FFFFFF"/>
          </w:tcPr>
          <w:p w14:paraId="06873D98"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Mutual 3D jet orientation; no projection ambiguity</w:t>
            </w:r>
          </w:p>
        </w:tc>
        <w:tc>
          <w:tcPr>
            <w:tcW w:w="0" w:type="auto"/>
            <w:tcMar>
              <w:top w:w="150" w:type="dxa"/>
              <w:left w:w="240" w:type="dxa"/>
              <w:bottom w:w="150" w:type="dxa"/>
              <w:right w:w="240" w:type="dxa"/>
            </w:tcMar>
            <w:vAlign w:val="center"/>
            <w:hideMark/>
            <w:shd w:val="clear" w:color="auto" w:fill="FFFFFF"/>
          </w:tcPr>
          <w:p w14:paraId="0D52A45F"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400–900 Mpc</w:t>
            </w:r>
          </w:p>
        </w:tc>
        <w:tc>
          <w:tcPr>
            <w:tcW w:w="0" w:type="auto"/>
            <w:tcMar>
              <w:top w:w="150" w:type="dxa"/>
              <w:left w:w="240" w:type="dxa"/>
              <w:bottom w:w="150" w:type="dxa"/>
              <w:right w:w="240" w:type="dxa"/>
            </w:tcMar>
            <w:vAlign w:val="center"/>
            <w:hideMark/>
            <w:shd w:val="clear" w:color="auto" w:fill="FFFFFF"/>
          </w:tcPr>
          <w:p w14:paraId="3678942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&gt; 99.5%</w:t>
            </w:r>
          </w:p>
        </w:tc>
        <w:tc>
          <w:tcPr>
            <w:tcW w:w="0" w:type="auto"/>
            <w:tcMar>
              <w:top w:w="150" w:type="dxa"/>
              <w:left w:w="240" w:type="dxa"/>
              <w:bottom w:w="150" w:type="dxa"/>
              <w:right w:w="0" w:type="dxa"/>
            </w:tcMar>
            <w:vAlign w:val="center"/>
            <w:hideMark/>
            <w:shd w:val="clear" w:color="auto" w:fill="FFFFFF"/>
          </w:tcPr>
          <w:p w14:paraId="4AD936A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lang w:val="fr-FR"/>
              </w:rPr>
              <w:t>Blinov et al. (2020</w:t>
            </w:r>
            <w:proofErr w:type="gramStart"/>
            <w:r w:rsidRPr="00691ACA">
              <w:rPr>
                <w:rFonts w:eastAsia="Times New Roman" w:cs="Aptos" w:ascii="Aptos" w:hAnsi="Aptos"/>
                <w:color w:val="000000"/>
                <w:sz w:val="18"/>
                <w:szCs w:val="23"/>
                <w:lang w:val="fr-FR"/>
              </w:rPr>
              <w:t>);</w:t>
            </w:r>
            <w:proofErr w:type="gramEnd"/>
            <w:r w:rsidRPr="00691ACA">
              <w:rPr>
                <w:rFonts w:eastAsia="Times New Roman" w:cs="Aptos" w:ascii="Aptos" w:hAnsi="Aptos"/>
                <w:color w:val="000000"/>
                <w:sz w:val="18"/>
                <w:szCs w:val="23"/>
                <w:lang w:val="fr-FR"/>
              </w:rPr>
              <w:t xml:space="preserve"> </w:t>
            </w:r>
            <w:proofErr w:type="spellStart"/>
            <w:r w:rsidRPr="00691ACA">
              <w:rPr>
                <w:rFonts w:eastAsia="Times New Roman" w:cs="Aptos" w:ascii="Aptos" w:hAnsi="Aptos"/>
                <w:color w:val="000000"/>
                <w:sz w:val="18"/>
                <w:szCs w:val="23"/>
                <w:lang w:val="fr-FR"/>
              </w:rPr>
              <w:t>Mandarakas</w:t>
            </w:r>
            <w:proofErr w:type="spellEnd"/>
            <w:r w:rsidRPr="00691ACA">
              <w:rPr>
                <w:rFonts w:eastAsia="Times New Roman" w:cs="Aptos" w:ascii="Aptos" w:hAnsi="Aptos"/>
                <w:color w:val="000000"/>
                <w:sz w:val="18"/>
                <w:szCs w:val="23"/>
                <w:lang w:val="fr-FR"/>
              </w:rPr>
              <w:t xml:space="preserve"> et al. </w:t>
            </w:r>
            <w:r w:rsidRPr="00691ACA">
              <w:rPr>
                <w:rFonts w:eastAsia="Times New Roman" w:cs="Aptos" w:ascii="Aptos" w:hAnsi="Aptos"/>
                <w:color w:val="000000"/>
                <w:sz w:val="18"/>
                <w:szCs w:val="23"/>
              </w:rPr>
              <w:t>(2021)</w:t>
            </w:r>
          </w:p>
        </w:tc>
      </w:tr>
    </w:tbl>
    <w:p w14:paraId="7B902356"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641B7E25">
          <v:rect id="_x0000_i1031" style="width:0;height:.75pt" o:hralign="center" o:hrstd="t" o:hr="t" fillcolor="#a0a0a0" stroked="f"/>
        </w:pict>
      </w:r>
    </w:p>
    <w:p w14:paraId="63A892F3"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t>5. THE FILAMENT SCALE</w:t>
      </w:r>
    </w:p>
    <w:p w14:paraId="551A6618"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The cosmic filament occupies the pivotal position in the angular momentum hierarchy. If filaments themselves carry coherent bulk angular momentum, set at their formation epoch and inherited by every structure condensing within them, then the contents of any given filament are siblings in the same sense as satellite galaxies around a host.</w:t>
      </w:r>
    </w:p>
    <w:p w14:paraId="70CB7D2F"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lang w:val="fr-FR"/>
        </w:rPr>
        <w:t>5.1 Bulk Filament Rotation: The Tudorache et al. (2025) Detection</w:t>
      </w:r>
      <w:proofErr w:type="gramStart"/>
      <w:r w:rsidRPr="00691ACA">
        <w:rPr>
          <w:rFonts w:eastAsia="Times New Roman" w:cs="Aptos" w:ascii="Aptos" w:hAnsi="Aptos"/>
          <w:b/>
          <w:bCs/>
          <w:color w:val="000000"/>
          <w:lang w:val="fr-FR"/>
        </w:rPr>
      </w:r>
      <w:proofErr w:type="gramEnd"/>
      <w:r w:rsidRPr="00691ACA">
        <w:rPr>
          <w:rFonts w:eastAsia="Times New Roman" w:cs="Aptos" w:ascii="Aptos" w:hAnsi="Aptos"/>
          <w:b/>
          <w:bCs/>
          <w:color w:val="000000"/>
          <w:lang w:val="fr-FR"/>
        </w:rPr>
      </w:r>
      <w:proofErr w:type="spellStart"/>
      <w:r w:rsidRPr="00691ACA">
        <w:rPr>
          <w:rFonts w:eastAsia="Times New Roman" w:cs="Aptos" w:ascii="Aptos" w:hAnsi="Aptos"/>
          <w:b/>
          <w:bCs/>
          <w:color w:val="000000"/>
          <w:lang w:val="fr-FR"/>
        </w:rPr>
      </w:r>
      <w:proofErr w:type="spellEnd"/>
      <w:r w:rsidRPr="00691ACA">
        <w:rPr>
          <w:rFonts w:eastAsia="Times New Roman" w:cs="Aptos" w:ascii="Aptos" w:hAnsi="Aptos"/>
          <w:b/>
          <w:color w:val="000000"/>
          <w:lang w:val="fr-FR"/>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lang w:val="fr-FR"/>
        </w:rPr>
        <w:t xml:space="preserve">Tudorache et al. </w:t>
      </w:r>
      <w:r w:rsidRPr="00691ACA">
        <w:rPr>
          <w:rFonts w:eastAsia="Times New Roman" w:cs="Aptos" w:ascii="Aptos" w:hAnsi="Aptos"/>
          <w:b w:val="0"/>
          <w:color w:val="000000"/>
        </w:rPr>
        <w:t xml:space="preserve">(2025) provided the first direct detection of coherent bulk angular momentum in an individual cosmic filament. Using </w:t>
      </w:r>
      <w:proofErr w:type="spellStart"/>
      <w:r w:rsidRPr="00691ACA">
        <w:rPr>
          <w:rFonts w:eastAsia="Times New Roman" w:cs="Aptos" w:ascii="Aptos" w:hAnsi="Aptos"/>
          <w:b w:val="0"/>
          <w:color w:val="000000"/>
        </w:rPr>
        <w:t>MeerKAT</w:t>
      </w:r>
      <w:proofErr w:type="spellEnd"/>
      <w:r w:rsidRPr="00691ACA">
        <w:rPr>
          <w:rFonts w:eastAsia="Times New Roman" w:cs="Aptos" w:ascii="Aptos" w:hAnsi="Aptos"/>
          <w:b w:val="0"/>
          <w:color w:val="000000"/>
        </w:rPr>
        <w:t xml:space="preserve"> HI 21-cm observations, they resolved the kinematic structure of a filament of 14 HI-selected galaxies spanning approximately 1.7 Mpc, embedded within a much larger cosmic filament of approximately 15 Mpc. The velocity gradient is consistent with solid-body rotation at approximately 110 km/s. The spin axes of the member galaxies are aligned with the filament spine at a strength that exceeds </w:t>
      </w:r>
      <w:proofErr w:type="spellStart"/>
      <w:r w:rsidRPr="00691ACA">
        <w:rPr>
          <w:rFonts w:eastAsia="Times New Roman" w:cs="Aptos" w:ascii="Aptos" w:hAnsi="Aptos"/>
          <w:b w:val="0"/>
          <w:color w:val="000000"/>
        </w:rPr>
        <w:t>IllustrisTNG</w:t>
      </w:r>
      <w:proofErr w:type="spellEnd"/>
      <w:r w:rsidRPr="00691ACA">
        <w:rPr>
          <w:rFonts w:eastAsia="Times New Roman" w:cs="Aptos" w:ascii="Aptos" w:hAnsi="Aptos"/>
          <w:b w:val="0"/>
          <w:color w:val="000000"/>
        </w:rPr>
        <w:t xml:space="preserve"> predictions by an amplitude that cannot be accounted for by resolution uncertainty or sub-grid physics variations within reasonable parameter ranges.</w:t>
      </w:r>
    </w:p>
    <w:tbl>
      <w:tblPr>
        <w:tblW w:w="9360" w:type="dxa"/>
        <w:tblCellMar>
          <w:top w:w="15" w:type="dxa"/>
          <w:left w:w="15" w:type="dxa"/>
          <w:bottom w:w="15" w:type="dxa"/>
          <w:right w:w="15" w:type="dxa"/>
        </w:tblCellMar>
        <w:tblLook w:val="04A0" w:firstRow="1" w:lastRow="0" w:firstColumn="1" w:lastColumn="0" w:noHBand="0" w:noVBand="1"/>
        <w:jc w:val="center"/>
        <w:tblLayout w:type="fixed"/>
      </w:tblPr>
      <w:tblGrid>
        <w:gridCol w:w="2291"/>
        <w:gridCol w:w="2588"/>
        <w:gridCol w:w="2291"/>
        <w:gridCol w:w="2190"/>
      </w:tblGrid>
      <w:tr w:rsidR="00691ACA" w:rsidRPr="00691ACA" w14:paraId="35AF8ACE" w14:textId="77777777">
        <w:trPr>
          <w:tblHeader/>
        </w:trPr>
        <w:tc>
          <w:tcPr>
            <w:tcW w:w="0" w:type="auto"/>
            <w:tcBorders>
              <w:top w:val="nil"/>
            </w:tcBorders>
            <w:tcMar>
              <w:top w:w="150" w:type="dxa"/>
              <w:left w:w="0" w:type="dxa"/>
              <w:bottom w:w="150" w:type="dxa"/>
              <w:right w:w="240" w:type="dxa"/>
            </w:tcMar>
            <w:vAlign w:val="center"/>
            <w:hideMark/>
            <w:shd w:val="clear" w:color="auto" w:fill="D6E4F0"/>
          </w:tcPr>
          <w:p w14:paraId="498E657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lastRenderedPageBreak/>
              <w:t>Observation</w:t>
            </w:r>
          </w:p>
        </w:tc>
        <w:tc>
          <w:tcPr>
            <w:tcW w:w="0" w:type="auto"/>
            <w:tcBorders>
              <w:top w:val="nil"/>
            </w:tcBorders>
            <w:tcMar>
              <w:top w:w="150" w:type="dxa"/>
              <w:left w:w="240" w:type="dxa"/>
              <w:bottom w:w="150" w:type="dxa"/>
              <w:right w:w="240" w:type="dxa"/>
            </w:tcMar>
            <w:vAlign w:val="center"/>
            <w:hideMark/>
            <w:shd w:val="clear" w:color="auto" w:fill="D6E4F0"/>
          </w:tcPr>
          <w:p w14:paraId="76D67325"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 xml:space="preserve">LCDM / </w:t>
            </w:r>
            <w:proofErr w:type="spellStart"/>
            <w:r w:rsidRPr="00691ACA">
              <w:rPr>
                <w:rFonts w:eastAsia="Times New Roman" w:cs="Aptos" w:ascii="Aptos" w:hAnsi="Aptos"/>
                <w:color w:val="000000"/>
                <w:sz w:val="18"/>
                <w:szCs w:val="23"/>
              </w:rPr>
              <w:t>IllustrisTNG</w:t>
            </w:r>
            <w:proofErr w:type="spellEnd"/>
          </w:p>
        </w:tc>
        <w:tc>
          <w:tcPr>
            <w:tcW w:w="0" w:type="auto"/>
            <w:tcBorders>
              <w:top w:val="nil"/>
            </w:tcBorders>
            <w:tcMar>
              <w:top w:w="150" w:type="dxa"/>
              <w:left w:w="240" w:type="dxa"/>
              <w:bottom w:w="150" w:type="dxa"/>
              <w:right w:w="240" w:type="dxa"/>
            </w:tcMar>
            <w:vAlign w:val="center"/>
            <w:hideMark/>
            <w:shd w:val="clear" w:color="auto" w:fill="D6E4F0"/>
          </w:tcPr>
          <w:p w14:paraId="1C0C3D2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SCT Prediction</w:t>
            </w:r>
          </w:p>
        </w:tc>
        <w:tc>
          <w:tcPr>
            <w:tcW w:w="0" w:type="auto"/>
            <w:tcBorders>
              <w:top w:val="nil"/>
            </w:tcBorders>
            <w:tcMar>
              <w:top w:w="150" w:type="dxa"/>
              <w:left w:w="240" w:type="dxa"/>
              <w:bottom w:w="150" w:type="dxa"/>
              <w:right w:w="240" w:type="dxa"/>
            </w:tcMar>
            <w:vAlign w:val="center"/>
            <w:hideMark/>
            <w:shd w:val="clear" w:color="auto" w:fill="D6E4F0"/>
          </w:tcPr>
          <w:p w14:paraId="1C925AB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Status</w:t>
            </w:r>
          </w:p>
        </w:tc>
      </w:tr>
      <w:tr w:rsidR="00691ACA" w:rsidRPr="00691ACA" w14:paraId="0D610304" w14:textId="77777777">
        <w:tc>
          <w:tcPr>
            <w:tcW w:w="0" w:type="auto"/>
            <w:tcMar>
              <w:top w:w="150" w:type="dxa"/>
              <w:left w:w="0" w:type="dxa"/>
              <w:bottom w:w="150" w:type="dxa"/>
              <w:right w:w="240" w:type="dxa"/>
            </w:tcMar>
            <w:vAlign w:val="center"/>
            <w:hideMark/>
            <w:shd w:val="clear" w:color="auto" w:fill="EEF4FB"/>
          </w:tcPr>
          <w:p w14:paraId="2A6CD6A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Galaxy spin parallel to filament (low-mass, late-type)</w:t>
            </w:r>
          </w:p>
        </w:tc>
        <w:tc>
          <w:tcPr>
            <w:tcW w:w="0" w:type="auto"/>
            <w:tcMar>
              <w:top w:w="150" w:type="dxa"/>
              <w:left w:w="240" w:type="dxa"/>
              <w:bottom w:w="150" w:type="dxa"/>
              <w:right w:w="240" w:type="dxa"/>
            </w:tcMar>
            <w:vAlign w:val="center"/>
            <w:hideMark/>
            <w:shd w:val="clear" w:color="auto" w:fill="EEF4FB"/>
          </w:tcPr>
          <w:p w14:paraId="2C72B78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 xml:space="preserve">Qualitative </w:t>
            </w:r>
            <w:proofErr w:type="gramStart"/>
            <w:r w:rsidRPr="00691ACA">
              <w:rPr>
                <w:rFonts w:eastAsia="Times New Roman" w:cs="Aptos" w:ascii="Aptos" w:hAnsi="Aptos"/>
                <w:color w:val="000000"/>
                <w:sz w:val="18"/>
                <w:szCs w:val="23"/>
              </w:rPr>
              <w:t>match;</w:t>
            </w:r>
            <w:proofErr w:type="gramEnd"/>
            <w:r w:rsidRPr="00691ACA">
              <w:rPr>
                <w:rFonts w:eastAsia="Times New Roman" w:cs="Aptos" w:ascii="Aptos" w:hAnsi="Aptos"/>
                <w:color w:val="000000"/>
                <w:sz w:val="18"/>
                <w:szCs w:val="23"/>
              </w:rPr>
              <w:t xml:space="preserve"> amplitude underpredicted</w:t>
            </w:r>
          </w:p>
        </w:tc>
        <w:tc>
          <w:tcPr>
            <w:tcW w:w="0" w:type="auto"/>
            <w:tcMar>
              <w:top w:w="150" w:type="dxa"/>
              <w:left w:w="240" w:type="dxa"/>
              <w:bottom w:w="150" w:type="dxa"/>
              <w:right w:w="240" w:type="dxa"/>
            </w:tcMar>
            <w:vAlign w:val="center"/>
            <w:hideMark/>
            <w:shd w:val="clear" w:color="auto" w:fill="EEF4FB"/>
          </w:tcPr>
          <w:p w14:paraId="47F6A19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Parallel alignment from </w:t>
            </w:r>
            <m:oMath>
              <m:r>
                <w:rPr>
                  <w:rFonts w:ascii="Cambria Math" w:eastAsia="Times New Roman" w:hAnsi="Cambria Math" w:cs="Times New Roman"/>
                </w:rPr>
                <m:t>J</m:t>
              </m:r>
            </m:oMath>
            <w:r w:rsidRPr="00691ACA">
              <w:rPr>
                <w:rFonts w:eastAsia="Times New Roman" w:cs="Aptos" w:ascii="Aptos" w:hAnsi="Aptos"/>
                <w:color w:val="000000"/>
                <w:sz w:val="18"/>
                <w:szCs w:val="23"/>
              </w:rPr>
              <w:t> inheritance</w:t>
            </w:r>
          </w:p>
        </w:tc>
        <w:tc>
          <w:tcPr>
            <w:tcW w:w="0" w:type="auto"/>
            <w:tcMar>
              <w:top w:w="150" w:type="dxa"/>
              <w:left w:w="240" w:type="dxa"/>
              <w:bottom w:w="150" w:type="dxa"/>
              <w:right w:w="0" w:type="dxa"/>
            </w:tcMar>
            <w:vAlign w:val="center"/>
            <w:hideMark/>
            <w:shd w:val="clear" w:color="auto" w:fill="EEF4FB"/>
          </w:tcPr>
          <w:p w14:paraId="5BA2BE0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Confirmed tension (amplitude)</w:t>
            </w:r>
          </w:p>
        </w:tc>
      </w:tr>
      <w:tr w:rsidR="00691ACA" w:rsidRPr="00691ACA" w14:paraId="62EDB179" w14:textId="77777777">
        <w:tc>
          <w:tcPr>
            <w:tcW w:w="0" w:type="auto"/>
            <w:tcMar>
              <w:top w:w="150" w:type="dxa"/>
              <w:left w:w="0" w:type="dxa"/>
              <w:bottom w:w="150" w:type="dxa"/>
              <w:right w:w="240" w:type="dxa"/>
            </w:tcMar>
            <w:vAlign w:val="center"/>
            <w:hideMark/>
            <w:shd w:val="clear" w:color="auto" w:fill="FFFFFF"/>
          </w:tcPr>
          <w:p w14:paraId="5DBD563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Direct bulk rotation at ~110 km/s in 1.7 Mpc HI chain; full filament ~15 Mpc (Tudorache et al. 2025)</w:t>
            </w:r>
          </w:p>
        </w:tc>
        <w:tc>
          <w:tcPr>
            <w:tcW w:w="0" w:type="auto"/>
            <w:tcMar>
              <w:top w:w="150" w:type="dxa"/>
              <w:left w:w="240" w:type="dxa"/>
              <w:bottom w:w="150" w:type="dxa"/>
              <w:right w:w="240" w:type="dxa"/>
            </w:tcMar>
            <w:vAlign w:val="center"/>
            <w:hideMark/>
            <w:shd w:val="clear" w:color="auto" w:fill="FFFFFF"/>
          </w:tcPr>
          <w:p w14:paraId="43A16ACD"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 xml:space="preserve">Not reproduced; </w:t>
            </w:r>
            <w:proofErr w:type="spellStart"/>
            <w:r w:rsidRPr="00691ACA">
              <w:rPr>
                <w:rFonts w:eastAsia="Times New Roman" w:cs="Aptos" w:ascii="Aptos" w:hAnsi="Aptos"/>
                <w:color w:val="000000"/>
                <w:sz w:val="18"/>
                <w:szCs w:val="23"/>
              </w:rPr>
              <w:t>IllustrisTNG</w:t>
            </w:r>
            <w:proofErr w:type="spellEnd"/>
            <w:r w:rsidRPr="00691ACA">
              <w:rPr>
                <w:rFonts w:eastAsia="Times New Roman" w:cs="Aptos" w:ascii="Aptos" w:hAnsi="Aptos"/>
                <w:color w:val="000000"/>
                <w:sz w:val="18"/>
                <w:szCs w:val="23"/>
              </w:rPr>
              <w:t xml:space="preserve"> amplitude exceeded beyond parameter uncertainty</w:t>
            </w:r>
          </w:p>
        </w:tc>
        <w:tc>
          <w:tcPr>
            <w:tcW w:w="0" w:type="auto"/>
            <w:tcMar>
              <w:top w:w="150" w:type="dxa"/>
              <w:left w:w="240" w:type="dxa"/>
              <w:bottom w:w="150" w:type="dxa"/>
              <w:right w:w="240" w:type="dxa"/>
            </w:tcMar>
            <w:vAlign w:val="center"/>
            <w:hideMark/>
            <w:shd w:val="clear" w:color="auto" w:fill="FFFFFF"/>
          </w:tcPr>
          <w:p w14:paraId="228B06C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Direct prediction: filament carries bulk </w:t>
            </w:r>
            <m:oMath>
              <m:r>
                <w:rPr>
                  <w:rFonts w:ascii="Cambria Math" w:eastAsia="Times New Roman" w:hAnsi="Cambria Math" w:cs="Times New Roman"/>
                </w:rPr>
                <m:t>J</m:t>
              </m:r>
            </m:oMath>
            <w:r w:rsidRPr="00691ACA">
              <w:rPr>
                <w:rFonts w:eastAsia="Times New Roman" w:cs="Aptos" w:ascii="Aptos" w:hAnsi="Aptos"/>
                <w:color w:val="000000"/>
                <w:sz w:val="18"/>
                <w:szCs w:val="23"/>
              </w:rPr>
              <w:t> from formative collision</w:t>
            </w:r>
          </w:p>
        </w:tc>
        <w:tc>
          <w:tcPr>
            <w:tcW w:w="0" w:type="auto"/>
            <w:tcMar>
              <w:top w:w="150" w:type="dxa"/>
              <w:left w:w="240" w:type="dxa"/>
              <w:bottom w:w="150" w:type="dxa"/>
              <w:right w:w="0" w:type="dxa"/>
            </w:tcMar>
            <w:vAlign w:val="center"/>
            <w:hideMark/>
            <w:shd w:val="clear" w:color="auto" w:fill="FFFFFF"/>
          </w:tcPr>
          <w:p w14:paraId="4A8ECA2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Confirmed tension (single detection)</w:t>
            </w:r>
          </w:p>
        </w:tc>
      </w:tr>
    </w:tbl>
    <w:p w14:paraId="53BE6C76"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0DC34A01">
          <v:rect id="_x0000_i1032" style="width:0;height:.75pt" o:hralign="center" o:hrstd="t" o:hr="t" fillcolor="#a0a0a0" stroked="f"/>
        </w:pict>
      </w:r>
    </w:p>
    <w:p w14:paraId="4B53CE39"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t>6. THE UNIFIED SCT COLLISION-GEOMETRY MECHANISM</w:t>
      </w:r>
    </w:p>
    <w:p w14:paraId="691B3500"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6.1 The Organizing Equation: </w:t>
      </w:r>
      <m:oMath>
        <m:r>
          <m:rPr>
            <m:sty m:val="b"/>
          </m:rPr>
          <w:rPr>
            <w:rFonts w:ascii="Cambria Math" w:eastAsia="Times New Roman" w:hAnsi="Cambria Math" w:cs="Times New Roman"/>
          </w:rPr>
          <m:t>J</m:t>
        </m:r>
        <m:r>
          <w:rPr>
            <w:rFonts w:ascii="Cambria Math" w:eastAsia="Times New Roman" w:hAnsi="Cambria Math" w:cs="Times New Roman"/>
          </w:rPr>
          <m:t>=μ(</m:t>
        </m:r>
        <m:r>
          <m:rPr>
            <m:sty m:val="b"/>
          </m:rPr>
          <w:rPr>
            <w:rFonts w:ascii="Cambria Math" w:eastAsia="Times New Roman" w:hAnsi="Cambria Math" w:cs="Times New Roman"/>
          </w:rPr>
          <m:t>b</m:t>
        </m:r>
        <m:r>
          <w:rPr>
            <w:rFonts w:ascii="Cambria Math" w:eastAsia="Times New Roman" w:hAnsi="Cambria Math" w:cs="Times New Roman"/>
          </w:rPr>
          <m:t>×</m:t>
        </m:r>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oMath>
    </w:p>
    <w:p w14:paraId="53CD281A"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color w:val="000000"/>
        </w:rPr>
        <w:t>The fundamental equation of the SCT collision mechanism is:</w:t>
      </w:r>
    </w:p>
    <w:p w14:paraId="008844E4" w14:textId="77777777" w:rsidR="00691ACA" w:rsidRPr="00691ACA" w:rsidRDefault="00691ACA" w:rsidP="00691ACA">
      <w:pPr>
        <w:rPr>
          <w:rFonts w:eastAsia="Times New Roman" w:cs="Times New Roman"/>
        </w:rPr>
      </w:pPr>
      <m:oMathPara>
        <m:oMath>
          <m:r>
            <m:rPr>
              <m:sty m:val="b"/>
            </m:rPr>
            <w:rPr>
              <w:rFonts w:ascii="Cambria Math" w:eastAsia="Times New Roman" w:hAnsi="Cambria Math" w:cs="Times New Roman"/>
            </w:rPr>
            <m:t>J</m:t>
          </m:r>
          <m:r>
            <w:rPr>
              <w:rFonts w:ascii="Cambria Math" w:eastAsia="Times New Roman" w:hAnsi="Cambria Math" w:cs="Times New Roman"/>
            </w:rPr>
            <m:t>=μ(</m:t>
          </m:r>
          <m:r>
            <m:rPr>
              <m:sty m:val="b"/>
            </m:rPr>
            <w:rPr>
              <w:rFonts w:ascii="Cambria Math" w:eastAsia="Times New Roman" w:hAnsi="Cambria Math" w:cs="Times New Roman"/>
            </w:rPr>
            <m:t>b</m:t>
          </m:r>
          <m:r>
            <w:rPr>
              <w:rFonts w:ascii="Cambria Math" w:eastAsia="Times New Roman" w:hAnsi="Cambria Math" w:cs="Times New Roman"/>
            </w:rPr>
            <m:t>×</m:t>
          </m:r>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r>
            <w:rPr>
              <w:rFonts w:eastAsia="Times New Roman" w:cs="Times New Roman"/>
              <w:i/>
            </w:rPr>
            <w:br/>
          </m:r>
        </m:oMath>
      </m:oMathPara>
    </w:p>
    <w:p w14:paraId="06C79155"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where </w:t>
      </w:r>
      <m:oMath>
        <m:r>
          <w:rPr>
            <w:rFonts w:ascii="Cambria Math" w:eastAsia="Times New Roman" w:hAnsi="Cambria Math" w:cs="Times New Roman"/>
          </w:rPr>
          <m:t>μ</m:t>
        </m:r>
      </m:oMath>
      <w:r w:rsidRPr="00691ACA">
        <w:rPr>
          <w:rFonts w:eastAsia="Times New Roman" w:cs="Aptos" w:ascii="Aptos" w:hAnsi="Aptos"/>
          <w:b w:val="0"/>
          <w:color w:val="000000"/>
        </w:rPr>
        <w:t> is the reduced mass of the two colliding comoving structures, </w:t>
      </w:r>
      <m:oMath>
        <m:r>
          <m:rPr>
            <m:sty m:val="b"/>
          </m:rPr>
          <w:rPr>
            <w:rFonts w:ascii="Cambria Math" w:eastAsia="Times New Roman" w:hAnsi="Cambria Math" w:cs="Times New Roman"/>
          </w:rPr>
          <m:t>b</m:t>
        </m:r>
      </m:oMath>
      <w:r w:rsidRPr="00691ACA">
        <w:rPr>
          <w:rFonts w:eastAsia="Times New Roman" w:cs="Aptos" w:ascii="Aptos" w:hAnsi="Aptos"/>
          <w:b w:val="0"/>
          <w:color w:val="000000"/>
        </w:rPr>
        <w:t> is the impact-parameter vector between their centers of mass, and </w:t>
      </w:r>
      <m:oMath>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oMath>
      <w:r w:rsidRPr="00691ACA">
        <w:rPr>
          <w:rFonts w:eastAsia="Times New Roman" w:cs="Aptos" w:ascii="Aptos" w:hAnsi="Aptos"/>
          <w:b w:val="0"/>
          <w:color w:val="000000"/>
        </w:rPr>
        <w:t xml:space="preserve"> is their relative velocity in the global parent frame </w:t>
      </w:r>
      <w:proofErr w:type="gramStart"/>
      <w:r w:rsidRPr="00691ACA">
        <w:rPr>
          <w:rFonts w:eastAsia="Times New Roman" w:cs="Aptos" w:ascii="Aptos" w:hAnsi="Aptos"/>
          <w:b w:val="0"/>
          <w:color w:val="000000"/>
        </w:rPr>
        <w:t>at the moment</w:t>
      </w:r>
      <w:proofErr w:type="gramEnd"/>
      <w:r w:rsidRPr="00691ACA">
        <w:rPr>
          <w:rFonts w:eastAsia="Times New Roman" w:cs="Aptos" w:ascii="Aptos" w:hAnsi="Aptos"/>
          <w:b w:val="0"/>
          <w:color w:val="000000"/>
        </w:rPr>
        <w:t xml:space="preserve"> of contact. This equation simultaneously determines the magnitude, direction, and sense of rotation of the resulting debris field. For an order-of-magnitude estimate: a collision producing a filament of approximately 100 Mpc length, with colliding structures each of mass approximately </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17</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b w:val="0"/>
          <w:color w:val="000000"/>
        </w:rPr>
        <w:t>, a reduced mass of approximately </w:t>
      </w:r>
      <m:oMath>
        <m:r>
          <w:rPr>
            <w:rFonts w:ascii="Cambria Math" w:eastAsia="Times New Roman" w:hAnsi="Cambria Math" w:cs="Times New Roman"/>
          </w:rPr>
          <m:t>5×</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16</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b w:val="0"/>
          <w:color w:val="000000"/>
        </w:rPr>
        <w:t>, an impact parameter of approximately 10 Mpc, and a relative velocity of approximately </w:t>
      </w:r>
      <m:oMath>
        <m:r>
          <w:rPr>
            <w:rFonts w:ascii="Cambria Math" w:eastAsia="Times New Roman" w:hAnsi="Cambria Math" w:cs="Times New Roman"/>
          </w:rPr>
          <m:t>3c</m:t>
        </m:r>
      </m:oMath>
      <w:r w:rsidRPr="00691ACA">
        <w:rPr>
          <w:rFonts w:eastAsia="Times New Roman" w:cs="Aptos" w:ascii="Aptos" w:hAnsi="Aptos"/>
          <w:b w:val="0"/>
          <w:color w:val="000000"/>
        </w:rPr>
        <w:t>, yields </w:t>
      </w:r>
      <m:oMath>
        <m:r>
          <m:rPr>
            <m:sty m:val="p"/>
          </m:rPr>
          <w:rPr>
            <w:rFonts w:ascii="Cambria Math" w:eastAsia="Times New Roman" w:hAnsi="Cambria Math" w:cs="Times New Roman"/>
          </w:rPr>
          <m:t>∣</m:t>
        </m:r>
        <m:r>
          <m:rPr>
            <m:sty m:val="b"/>
          </m:rPr>
          <w:rPr>
            <w:rFonts w:ascii="Cambria Math" w:eastAsia="Times New Roman" w:hAnsi="Cambria Math" w:cs="Times New Roman"/>
          </w:rPr>
          <m:t>J</m:t>
        </m:r>
        <m:r>
          <m:rPr>
            <m:sty m:val="p"/>
          </m:rPr>
          <w:rPr>
            <w:rFonts w:ascii="Cambria Math" w:eastAsia="Times New Roman" w:hAnsi="Cambria Math" w:cs="Times New Roman"/>
          </w:rPr>
          <m:t>∣</m:t>
        </m:r>
        <m:r>
          <w:rPr>
            <w:rFonts w:ascii="Cambria Math" w:eastAsia="Times New Roman" w:hAnsi="Cambria Math" w:cs="Times New Roman"/>
          </w:rPr>
          <m:t>∼3×</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79</m:t>
            </m:r>
          </m:sup>
        </m:sSup>
      </m:oMath>
      <w:r w:rsidRPr="00691ACA">
        <w:rPr>
          <w:rFonts w:eastAsia="Times New Roman" w:cs="Aptos" w:ascii="Aptos" w:hAnsi="Aptos"/>
          <w:b w:val="0"/>
          <w:color w:val="000000"/>
        </w:rPr>
        <w:t> kg m² s</w:t>
      </w:r>
      <w:r w:rsidRPr="00691ACA">
        <w:rPr>
          <w:rFonts w:ascii="Aptos" w:eastAsia="Times New Roman" w:hAnsi="Aptos" w:cs="Aptos"/>
          <w:b w:val="0"/>
          <w:color w:val="000000"/>
        </w:rPr>
        <w:t>⁻</w:t>
      </w:r>
      <w:r w:rsidRPr="00691ACA">
        <w:rPr>
          <w:rFonts w:eastAsia="Times New Roman" w:ascii="Aptos" w:hAnsi="Aptos" w:cs="Aptos"/>
          <w:b w:val="0"/>
          <w:color w:val="000000"/>
        </w:rPr>
        <w:t>¹</w:t>
      </w:r>
      <w:r w:rsidRPr="00691ACA">
        <w:rPr>
          <w:rFonts w:eastAsia="Times New Roman" w:cs="Aptos" w:ascii="Aptos" w:hAnsi="Aptos"/>
          <w:b w:val="0"/>
          <w:color w:val="000000"/>
        </w:rPr>
        <w:t>.</w:t>
      </w:r>
    </w:p>
    <w:p w14:paraId="311F2DB1"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How  is defined across cosmological distances. In SCT, relative velocity between widely separated comoving frames is defined in their Lowest Common Parent (LCP) frame using the frame-tree  product formalism of NIPOK (2026b, Section 1.8). This is a well-defined quantity consistent with standard cosmological kinematics, in which recession velocities exceeding  are permitted for comoving frames in an expanding universe (Davis and Lineweaver 2004). The  values in Tables 5 and 6 are LCP-frame velocities and do not violate Special Relativity, which applies strictly within local inertial frames. The superluminal values arise at filament and quasar scales because those collision events involve comoving pockets whose recession velocity in the LCP frame exceeds  at the moment their past light cones intersect  -  directly analogous to the recession of distant galaxies in standard cosmology. Such pockets were in causal contact at earlier times, and the collision is defined at the epoch of that causal contact.</w:t>
      </w:r>
      <m:oMath>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oMath>
      <w:r w:rsidRPr="00691ACA">
        <w:rPr>
          <w:rFonts w:eastAsia="Times New Roman" w:cs="Aptos" w:ascii="Aptos" w:hAnsi="Aptos"/>
          <w:b w:val="0"/>
          <w:bCs/>
          <w:color w:val="000000"/>
        </w:rPr>
      </w:r>
      <w:r w:rsidRPr="00691ACA">
        <w:rPr>
          <w:rFonts w:eastAsia="Times New Roman" w:cs="Aptos" w:ascii="Aptos" w:hAnsi="Aptos"/>
          <w:b w:val="0"/>
          <w:color w:val="000000"/>
        </w:rPr>
      </w:r>
      <m:oMath>
        <m:r>
          <m:rPr>
            <m:sty m:val="b"/>
          </m:rPr>
          <w:rPr>
            <w:rFonts w:ascii="Cambria Math" w:eastAsia="Times New Roman" w:hAnsi="Cambria Math" w:cs="Times New Roman"/>
          </w:rPr>
          <m:t>k</m:t>
        </m:r>
        <m:r>
          <w:rPr>
            <w:rFonts w:ascii="Cambria Math" w:eastAsia="Times New Roman" w:hAnsi="Cambria Math" w:cs="Times New Roman"/>
          </w:rPr>
          <m:t>⋅</m:t>
        </m:r>
        <m:r>
          <m:rPr>
            <m:sty m:val="b"/>
          </m:rPr>
          <w:rPr>
            <w:rFonts w:ascii="Cambria Math" w:eastAsia="Times New Roman" w:hAnsi="Cambria Math" w:cs="Times New Roman"/>
          </w:rPr>
          <m:t>u</m:t>
        </m:r>
      </m:oMath>
      <w:r w:rsidRPr="00691ACA">
        <w:rPr>
          <w:rFonts w:eastAsia="Times New Roman" w:cs="Aptos" w:ascii="Aptos" w:hAnsi="Aptos"/>
          <w:b w:val="0"/>
          <w:color w:val="000000"/>
        </w:rPr>
      </w:r>
      <m:oMath>
        <m:r>
          <w:rPr>
            <w:rFonts w:ascii="Cambria Math" w:eastAsia="Times New Roman" w:hAnsi="Cambria Math" w:cs="Times New Roman"/>
          </w:rPr>
          <m:t>c</m:t>
        </m:r>
      </m:oMath>
      <w:r w:rsidRPr="00691ACA">
        <w:rPr>
          <w:rFonts w:eastAsia="Times New Roman" w:cs="Aptos" w:ascii="Aptos" w:hAnsi="Aptos"/>
          <w:b w:val="0"/>
          <w:color w:val="000000"/>
        </w:rPr>
      </w:r>
      <m:oMath>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oMath>
      <w:r w:rsidRPr="00691ACA">
        <w:rPr>
          <w:rFonts w:eastAsia="Times New Roman" w:cs="Aptos" w:ascii="Aptos" w:hAnsi="Aptos"/>
          <w:b w:val="0"/>
          <w:color w:val="000000"/>
        </w:rPr>
      </w:r>
      <w:r w:rsidRPr="00691ACA">
        <w:rPr>
          <w:rFonts w:eastAsia="Times New Roman" w:cs="Aptos" w:ascii="Aptos" w:hAnsi="Aptos"/>
          <w:b w:val="0"/>
          <w:color w:val="000000"/>
        </w:rPr>
      </w:r>
      <m:oMath>
        <m:r>
          <w:rPr>
            <w:rFonts w:ascii="Cambria Math" w:eastAsia="Times New Roman" w:hAnsi="Cambria Math" w:cs="Times New Roman"/>
          </w:rPr>
          <m:t>c</m:t>
        </m:r>
      </m:oMath>
      <w:r w:rsidRPr="00691ACA">
        <w:rPr>
          <w:rFonts w:eastAsia="Times New Roman" w:cs="Aptos" w:ascii="Aptos" w:hAnsi="Aptos"/>
          <w:b w:val="0"/>
          <w:color w:val="000000"/>
        </w:rPr>
      </w:r>
      <w:proofErr w:type="gramStart"/>
      <w:r w:rsidRPr="00691ACA">
        <w:rPr>
          <w:rFonts w:eastAsia="Times New Roman" w:cs="Aptos" w:ascii="Aptos" w:hAnsi="Aptos"/>
          <w:b w:val="0"/>
          <w:color w:val="000000"/>
        </w:rPr>
      </w:r>
      <w:proofErr w:type="gramEnd"/>
      <w:r w:rsidRPr="00691ACA">
        <w:rPr>
          <w:rFonts w:eastAsia="Times New Roman" w:cs="Aptos" w:ascii="Aptos" w:hAnsi="Aptos"/>
          <w:b w:val="0"/>
          <w:color w:val="000000"/>
        </w:rPr>
      </w:r>
    </w:p>
    <w:p w14:paraId="1428AD0B"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6.2 Why LCDM Cannot Replicate the Signal: A Structural Failure</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In LCDM, angular momentum arises through tidal torques that are stochastic by construction. Co-planarity and co-rotation that are entangled cannot arise from an ensemble of independently torqued halos regardless of the strength of the tidal field. The failure is in the initial conditions themselves.</w:t>
      </w:r>
    </w:p>
    <w:p w14:paraId="778330A2"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6.3 Scale-by-Scale Application of </w:t>
      </w:r>
      <m:oMath>
        <m:r>
          <m:rPr>
            <m:sty m:val="b"/>
          </m:rPr>
          <w:rPr>
            <w:rFonts w:ascii="Cambria Math" w:eastAsia="Times New Roman" w:hAnsi="Cambria Math" w:cs="Times New Roman"/>
          </w:rPr>
          <m:t>J</m:t>
        </m:r>
        <m:r>
          <w:rPr>
            <w:rFonts w:ascii="Cambria Math" w:eastAsia="Times New Roman" w:hAnsi="Cambria Math" w:cs="Times New Roman"/>
          </w:rPr>
          <m:t>=μ(</m:t>
        </m:r>
        <m:r>
          <m:rPr>
            <m:sty m:val="b"/>
          </m:rPr>
          <w:rPr>
            <w:rFonts w:ascii="Cambria Math" w:eastAsia="Times New Roman" w:hAnsi="Cambria Math" w:cs="Times New Roman"/>
          </w:rPr>
          <m:t>b</m:t>
        </m:r>
        <m:r>
          <w:rPr>
            <w:rFonts w:ascii="Cambria Math" w:eastAsia="Times New Roman" w:hAnsi="Cambria Math" w:cs="Times New Roman"/>
          </w:rPr>
          <m:t>×</m:t>
        </m:r>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oMath>
    </w:p>
    <w:p w14:paraId="7EEDB0CB" w14:textId="77777777" w:rsidR="00691ACA" w:rsidRPr="00691ACA" w:rsidRDefault="00691ACA" w:rsidP="00691ACA">
      <w:pPr>
        <w:numPr>
          <w:ilvl w:val="0"/>
          <w:numId w:val="2"/>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Satellite planes:</w:t>
      </w:r>
      <w:r w:rsidRPr="00691ACA">
        <w:rPr>
          <w:rFonts w:eastAsia="Times New Roman" w:cs="Aptos" w:ascii="Aptos" w:hAnsi="Aptos"/>
          <w:b w:val="0"/>
          <w:color w:val="000000"/>
        </w:rPr>
        <w:t> collision parameters approximately </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12</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b w:val="0"/>
          <w:color w:val="000000"/>
        </w:rPr>
        <w:t>, </w:t>
      </w:r>
      <m:oMath>
        <m:r>
          <w:rPr>
            <w:rFonts w:ascii="Cambria Math" w:eastAsia="Times New Roman" w:hAnsi="Cambria Math" w:cs="Times New Roman"/>
          </w:rPr>
          <m:t>b</m:t>
        </m:r>
      </m:oMath>
      <w:r w:rsidRPr="00691ACA">
        <w:rPr>
          <w:rFonts w:eastAsia="Times New Roman" w:cs="Aptos" w:ascii="Aptos" w:hAnsi="Aptos"/>
          <w:b w:val="0"/>
          <w:color w:val="000000"/>
        </w:rPr>
        <w:t> tens to hundreds of kpc, sub-</w:t>
      </w:r>
      <m:oMath>
        <m:r>
          <w:rPr>
            <w:rFonts w:ascii="Cambria Math" w:eastAsia="Times New Roman" w:hAnsi="Cambria Math" w:cs="Times New Roman"/>
          </w:rPr>
          <m:t>c</m:t>
        </m:r>
      </m:oMath>
      <w:r w:rsidRPr="00691ACA">
        <w:rPr>
          <w:rFonts w:eastAsia="Times New Roman" w:cs="Aptos" w:ascii="Aptos" w:hAnsi="Aptos"/>
          <w:b w:val="0"/>
          <w:color w:val="000000"/>
        </w:rPr>
        <w:t> infall velocities. </w:t>
      </w:r>
      <m:oMath>
        <m:r>
          <m:rPr>
            <m:sty m:val="b"/>
          </m:rPr>
          <w:rPr>
            <w:rFonts w:ascii="Cambria Math" w:eastAsia="Times New Roman" w:hAnsi="Cambria Math" w:cs="Times New Roman"/>
          </w:rPr>
          <m:t>J</m:t>
        </m:r>
      </m:oMath>
      <w:r w:rsidRPr="00691ACA">
        <w:rPr>
          <w:rFonts w:eastAsia="Times New Roman" w:cs="Aptos" w:ascii="Aptos" w:hAnsi="Aptos"/>
          <w:b w:val="0"/>
          <w:color w:val="000000"/>
        </w:rPr>
        <w:t>-vector fixes orbital plane and rotational sense of satellite population. LCDM tidal torques produce co-rotating planes in fewer than 0.5 percent of simulated hosts.</w:t>
      </w:r>
    </w:p>
    <w:p w14:paraId="7FA46097" w14:textId="77777777" w:rsidR="00691ACA" w:rsidRPr="00691ACA" w:rsidRDefault="00691ACA" w:rsidP="00691ACA">
      <w:pPr>
        <w:numPr>
          <w:ilvl w:val="0"/>
          <w:numId w:val="2"/>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Galaxy clusters:</w:t>
      </w:r>
      <w:r w:rsidRPr="00691ACA">
        <w:rPr>
          <w:rFonts w:eastAsia="Times New Roman" w:cs="Aptos" w:ascii="Aptos" w:hAnsi="Aptos"/>
          <w:b w:val="0"/>
          <w:color w:val="000000"/>
        </w:rPr>
        <w:t> approximately </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14</m:t>
            </m:r>
          </m:sup>
        </m:sSup>
      </m:oMath>
      <w:r w:rsidRPr="00691ACA">
        <w:rPr>
          <w:rFonts w:eastAsia="Times New Roman" w:cs="Aptos" w:ascii="Aptos" w:hAnsi="Aptos"/>
          <w:b w:val="0"/>
          <w:color w:val="000000"/>
        </w:rPr>
        <w:t> to </w:t>
      </w:r>
      <m:oMath>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15</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b w:val="0"/>
          <w:color w:val="000000"/>
        </w:rPr>
        <w:t>, </w:t>
      </w:r>
      <m:oMath>
        <m:r>
          <w:rPr>
            <w:rFonts w:ascii="Cambria Math" w:eastAsia="Times New Roman" w:hAnsi="Cambria Math" w:cs="Times New Roman"/>
          </w:rPr>
          <m:t>b∼</m:t>
        </m:r>
      </m:oMath>
      <w:r w:rsidRPr="00691ACA">
        <w:rPr>
          <w:rFonts w:eastAsia="Times New Roman" w:cs="Aptos" w:ascii="Aptos" w:hAnsi="Aptos"/>
          <w:b w:val="0"/>
          <w:color w:val="000000"/>
        </w:rPr>
        <w:t> Mpc. BCG-cluster alignment fully established at </w:t>
      </w:r>
      <m:oMath>
        <m:r>
          <w:rPr>
            <w:rFonts w:ascii="Cambria Math" w:eastAsia="Times New Roman" w:hAnsi="Cambria Math" w:cs="Times New Roman"/>
          </w:rPr>
          <m:t>z&gt;1.3</m:t>
        </m:r>
      </m:oMath>
      <w:r w:rsidRPr="00691ACA">
        <w:rPr>
          <w:rFonts w:eastAsia="Times New Roman" w:cs="Aptos" w:ascii="Aptos" w:hAnsi="Aptos"/>
          <w:b w:val="0"/>
          <w:color w:val="000000"/>
        </w:rPr>
        <w:t> before tidal reorientation can operate. LCDM tidal coherence length approximately 15–30 Mpc versus observed 200–300 Mpc.</w:t>
      </w:r>
    </w:p>
    <w:p w14:paraId="601A8301" w14:textId="77777777" w:rsidR="00691ACA" w:rsidRPr="00691ACA" w:rsidRDefault="00691ACA" w:rsidP="00691ACA">
      <w:pPr>
        <w:numPr>
          <w:ilvl w:val="0"/>
          <w:numId w:val="2"/>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Cosmic filaments:</w:t>
      </w:r>
      <w:r w:rsidRPr="00691ACA">
        <w:rPr>
          <w:rFonts w:eastAsia="Times New Roman" w:cs="Aptos" w:ascii="Aptos" w:hAnsi="Aptos"/>
          <w:b w:val="0"/>
          <w:color w:val="000000"/>
        </w:rPr>
        <w:t> </w:t>
      </w:r>
      <m:oMath>
        <m:r>
          <m:rPr>
            <m:sty m:val="b"/>
          </m:rPr>
          <w:rPr>
            <w:rFonts w:ascii="Cambria Math" w:eastAsia="Times New Roman" w:hAnsi="Cambria Math" w:cs="Times New Roman"/>
          </w:rPr>
          <m:t>J</m:t>
        </m:r>
      </m:oMath>
      <w:r w:rsidRPr="00691ACA">
        <w:rPr>
          <w:rFonts w:eastAsia="Times New Roman" w:cs="Aptos" w:ascii="Aptos" w:hAnsi="Aptos"/>
          <w:b w:val="0"/>
          <w:color w:val="000000"/>
        </w:rPr>
        <w:t>-vector defines filament elongation axis and bulk angular momentum inherited by every galaxy and cluster condensing within it. Amplitude exceeds IllustrisTNG at all scales tested.</w:t>
      </w:r>
    </w:p>
    <w:p w14:paraId="7420AAD5" w14:textId="77777777" w:rsidR="00691ACA" w:rsidRPr="00691ACA" w:rsidRDefault="00691ACA" w:rsidP="00691ACA">
      <w:pPr>
        <w:numPr>
          <w:ilvl w:val="0"/>
          <w:numId w:val="2"/>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Quasar axes:</w:t>
      </w:r>
      <w:r w:rsidRPr="00691ACA">
        <w:rPr>
          <w:rFonts w:eastAsia="Times New Roman" w:cs="Aptos" w:ascii="Aptos" w:hAnsi="Aptos"/>
          <w:b w:val="0"/>
          <w:color w:val="000000"/>
        </w:rPr>
        <w:t xml:space="preserve"> preferred axis for supermassive black hole spin orientations across the full spatial extent of the collision debris. Observed as approximately 1 </w:t>
      </w:r>
      <w:proofErr w:type="spellStart"/>
      <w:r w:rsidRPr="00691ACA">
        <w:rPr>
          <w:rFonts w:eastAsia="Times New Roman" w:cs="Aptos" w:ascii="Aptos" w:hAnsi="Aptos"/>
          <w:b w:val="0"/>
          <w:color w:val="000000"/>
        </w:rPr>
        <w:t>Gpc</w:t>
      </w:r>
      <w:proofErr w:type="spellEnd"/>
      <w:r w:rsidRPr="00691ACA">
        <w:rPr>
          <w:rFonts w:eastAsia="Times New Roman" w:cs="Aptos" w:ascii="Aptos" w:hAnsi="Aptos"/>
          <w:b w:val="0"/>
          <w:color w:val="000000"/>
        </w:rPr>
        <w:t xml:space="preserve"> </w:t>
      </w:r>
      <w:proofErr w:type="spellStart"/>
      <w:r w:rsidRPr="00691ACA">
        <w:rPr>
          <w:rFonts w:eastAsia="Times New Roman" w:cs="Aptos" w:ascii="Aptos" w:hAnsi="Aptos"/>
          <w:b w:val="0"/>
          <w:color w:val="000000"/>
        </w:rPr>
        <w:t>Hutsemekers</w:t>
      </w:r>
      <w:proofErr w:type="spellEnd"/>
      <w:r w:rsidRPr="00691ACA">
        <w:rPr>
          <w:rFonts w:eastAsia="Times New Roman" w:cs="Aptos" w:ascii="Aptos" w:hAnsi="Aptos"/>
          <w:b w:val="0"/>
          <w:color w:val="000000"/>
        </w:rPr>
        <w:t xml:space="preserve"> polarization coherence and 400–900 Mpc VLBI jet alignments. LCDM tidal torques predict no coherence on these scales.</w:t>
      </w:r>
    </w:p>
    <w:p w14:paraId="244695AE"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6.4 The Conservation Chain: Angular Momentum Inheritance Without Long-Range Forces</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The hierarchy is maintained by local angular momentum conservation at each generational handoff, exactly as angular momentum is conserved in the collapse of a molecular cloud into a stellar system. No long-range force or exotic communication is required.</w:t>
      </w:r>
    </w:p>
    <w:p w14:paraId="42E9080E"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6.5 Dark Matter and Dark Energy: Qualitative Reinterpretations</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SCT offers qualitative reinterpretations of both dark energy and dark matter within its nested-comoving-frame picture. Both reinterpretations require formal modifications to the Einstein field equations that are developed in Paper 7 of the SCT series (NIPOK 2026l, </w:t>
      </w:r>
      <w:r w:rsidRPr="00691ACA">
        <w:rPr>
          <w:rFonts w:eastAsia="Times New Roman" w:cs="Aptos" w:ascii="Aptos" w:hAnsi="Aptos"/>
          <w:b w:val="0"/>
          <w:i/>
          <w:iCs/>
          <w:color w:val="000000"/>
        </w:rPr>
        <w:t>From Chaos to Comoving Coordinates</w:t>
      </w:r>
      <w:r w:rsidRPr="00691ACA">
        <w:rPr>
          <w:rFonts w:eastAsia="Times New Roman" w:cs="Aptos" w:ascii="Aptos" w:hAnsi="Aptos"/>
          <w:b w:val="0"/>
          <w:color w:val="000000"/>
        </w:rPr>
        <w:t>).</w:t>
      </w:r>
    </w:p>
    <w:p w14:paraId="00E6E4BF"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6.6 The Complete Hierarchy and the Scale-Invariant Follow-the-Leader Principle</w:t>
      </w:r>
      <w:r w:rsidRPr="00691ACA">
        <w:rPr>
          <w:rFonts w:eastAsia="Times New Roman" w:cs="Aptos" w:ascii="Aptos" w:hAnsi="Aptos"/>
          <w:b/>
          <w:color w:val="000000"/>
        </w:rPr>
      </w:r>
    </w:p>
    <w:p>
      <w:pPr>
        <w:shd w:val="clear" w:color="auto" w:fill="FFFFFF"/>
        <w:spacing w:before="0" w:after="120" w:line="401" w:lineRule="auto"/>
        <w:ind w:firstLine="0"/>
        <w:jc w:val="left"/>
        <w:rPr>
          <w:rFonts w:eastAsia="Times New Roman" w:cs="Segoe UI"/>
          <w:color w:val="0F1115"/>
        </w:rPr>
      </w:pPr>
      <w:r>
        <w:rPr>
          <w:rFonts w:eastAsia="Times New Roman" w:cs="Aptos" w:ascii="Aptos" w:hAnsi="Aptos"/>
          <w:b w:val="0"/>
          <w:color w:val="000000"/>
        </w:rPr>
        <w:t>The same equation </w:t>
      </w:r>
      <m:oMath>
        <m:r>
          <m:rPr>
            <m:sty m:val="b"/>
          </m:rPr>
          <w:rPr>
            <w:rFonts w:ascii="Cambria Math" w:eastAsia="Times New Roman" w:hAnsi="Cambria Math" w:cs="Times New Roman"/>
          </w:rPr>
          <m:t>J</m:t>
        </m:r>
        <m:r>
          <w:rPr>
            <w:rFonts w:ascii="Cambria Math" w:eastAsia="Times New Roman" w:hAnsi="Cambria Math" w:cs="Times New Roman"/>
          </w:rPr>
          <m:t>=μ(</m:t>
        </m:r>
        <m:r>
          <m:rPr>
            <m:sty m:val="b"/>
          </m:rPr>
          <w:rPr>
            <w:rFonts w:ascii="Cambria Math" w:eastAsia="Times New Roman" w:hAnsi="Cambria Math" w:cs="Times New Roman"/>
          </w:rPr>
          <m:t>b</m:t>
        </m:r>
        <m:r>
          <w:rPr>
            <w:rFonts w:ascii="Cambria Math" w:eastAsia="Times New Roman" w:hAnsi="Cambria Math" w:cs="Times New Roman"/>
          </w:rPr>
          <m:t>×</m:t>
        </m:r>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oMath>
      <w:r w:rsidRPr="00691ACA">
        <w:rPr>
          <w:rFonts w:eastAsia="Times New Roman" w:cs="Aptos" w:ascii="Aptos" w:hAnsi="Aptos"/>
          <w:b w:val="0"/>
          <w:color w:val="000000"/>
        </w:rPr>
        <w:t xml:space="preserve">, with physically appropriate parameters at each scale, </w:t>
      </w:r>
      <w:r w:rsidRPr="00691ACA">
        <w:rPr>
          <w:rFonts w:eastAsia="Times New Roman" w:cs="Aptos" w:ascii="Aptos" w:hAnsi="Aptos"/>
          <w:b w:val="0"/>
          <w:color w:val="000000"/>
        </w:rPr>
        <w:lastRenderedPageBreak/>
        <w:t>accounts for the full observational record from satellite planes at sub-Mpc scales to quasar axes at Gpc scales.</w:t>
      </w:r>
    </w:p>
    <w:tbl>
      <w:tblPr>
        <w:tblW w:w="9360" w:type="dxa"/>
        <w:tblCellMar>
          <w:top w:w="15" w:type="dxa"/>
          <w:left w:w="15" w:type="dxa"/>
          <w:bottom w:w="15" w:type="dxa"/>
          <w:right w:w="15" w:type="dxa"/>
        </w:tblCellMar>
        <w:tblLook w:val="04A0" w:firstRow="1" w:lastRow="0" w:firstColumn="1" w:lastColumn="0" w:noHBand="0" w:noVBand="1"/>
        <w:jc w:val="center"/>
        <w:tblLayout w:type="fixed"/>
      </w:tblPr>
      <w:tblGrid>
        <w:gridCol w:w="1464"/>
        <w:gridCol w:w="1745"/>
        <w:gridCol w:w="1779"/>
        <w:gridCol w:w="1779"/>
        <w:gridCol w:w="1680"/>
        <w:gridCol w:w="913"/>
      </w:tblGrid>
      <w:tr w:rsidR="00691ACA" w:rsidRPr="00691ACA" w14:paraId="1698E1CD" w14:textId="77777777">
        <w:trPr>
          <w:tblHeader/>
        </w:trPr>
        <w:tc>
          <w:tcPr>
            <w:tcW w:w="0" w:type="auto"/>
            <w:tcBorders>
              <w:top w:val="nil"/>
            </w:tcBorders>
            <w:tcMar>
              <w:top w:w="150" w:type="dxa"/>
              <w:left w:w="0" w:type="dxa"/>
              <w:bottom w:w="150" w:type="dxa"/>
              <w:right w:w="240" w:type="dxa"/>
            </w:tcMar>
            <w:vAlign w:val="center"/>
            <w:hideMark/>
            <w:shd w:val="clear" w:color="auto" w:fill="D6E4F0"/>
          </w:tcPr>
          <w:p w14:paraId="34E216D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Scale</w:t>
            </w:r>
          </w:p>
        </w:tc>
        <w:tc>
          <w:tcPr>
            <w:tcW w:w="0" w:type="auto"/>
            <w:tcBorders>
              <w:top w:val="nil"/>
            </w:tcBorders>
            <w:tcMar>
              <w:top w:w="150" w:type="dxa"/>
              <w:left w:w="240" w:type="dxa"/>
              <w:bottom w:w="150" w:type="dxa"/>
              <w:right w:w="240" w:type="dxa"/>
            </w:tcMar>
            <w:vAlign w:val="center"/>
            <w:hideMark/>
            <w:shd w:val="clear" w:color="auto" w:fill="D6E4F0"/>
          </w:tcPr>
          <w:p w14:paraId="609299A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Collision Parameters</w:t>
            </w:r>
          </w:p>
        </w:tc>
        <w:tc>
          <w:tcPr>
            <w:tcW w:w="0" w:type="auto"/>
            <w:tcBorders>
              <w:top w:val="nil"/>
            </w:tcBorders>
            <w:tcMar>
              <w:top w:w="150" w:type="dxa"/>
              <w:left w:w="240" w:type="dxa"/>
              <w:bottom w:w="150" w:type="dxa"/>
              <w:right w:w="240" w:type="dxa"/>
            </w:tcMar>
            <w:vAlign w:val="center"/>
            <w:hideMark/>
            <w:shd w:val="clear" w:color="auto" w:fill="D6E4F0"/>
          </w:tcPr>
          <w:p w14:paraId="731CC04A"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Observed Coherence</w:t>
            </w:r>
          </w:p>
        </w:tc>
        <w:tc>
          <w:tcPr>
            <w:tcW w:w="0" w:type="auto"/>
            <w:tcBorders>
              <w:top w:val="nil"/>
            </w:tcBorders>
            <w:tcMar>
              <w:top w:w="150" w:type="dxa"/>
              <w:left w:w="240" w:type="dxa"/>
              <w:bottom w:w="150" w:type="dxa"/>
              <w:right w:w="240" w:type="dxa"/>
            </w:tcMar>
            <w:vAlign w:val="center"/>
            <w:hideMark/>
            <w:shd w:val="clear" w:color="auto" w:fill="D6E4F0"/>
          </w:tcPr>
          <w:p w14:paraId="3109D6B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LCDM Limit</w:t>
            </w:r>
          </w:p>
        </w:tc>
        <w:tc>
          <w:tcPr>
            <w:tcW w:w="0" w:type="auto"/>
            <w:tcBorders>
              <w:top w:val="nil"/>
            </w:tcBorders>
            <w:tcMar>
              <w:top w:w="150" w:type="dxa"/>
              <w:left w:w="240" w:type="dxa"/>
              <w:bottom w:w="150" w:type="dxa"/>
              <w:right w:w="240" w:type="dxa"/>
            </w:tcMar>
            <w:vAlign w:val="center"/>
            <w:hideMark/>
            <w:shd w:val="clear" w:color="auto" w:fill="D6E4F0"/>
          </w:tcPr>
          <w:p w14:paraId="617ED975"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Factor Beyond LCDM</w:t>
            </w:r>
          </w:p>
        </w:tc>
        <w:tc>
          <w:tcPr>
            <w:tcW w:w="0" w:type="auto"/>
            <w:tcBorders>
              <w:top w:val="nil"/>
            </w:tcBorders>
            <w:tcMar>
              <w:top w:w="150" w:type="dxa"/>
              <w:left w:w="240" w:type="dxa"/>
              <w:bottom w:w="150" w:type="dxa"/>
              <w:right w:w="240" w:type="dxa"/>
            </w:tcMar>
            <w:vAlign w:val="center"/>
            <w:hideMark/>
            <w:shd w:val="clear" w:color="auto" w:fill="D6E4F0"/>
          </w:tcPr>
          <w:p w14:paraId="5A69596F"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Tension</w:t>
            </w:r>
          </w:p>
        </w:tc>
      </w:tr>
      <w:tr w:rsidR="00691ACA" w:rsidRPr="00691ACA" w14:paraId="38244EE7" w14:textId="77777777">
        <w:tc>
          <w:tcPr>
            <w:tcW w:w="0" w:type="auto"/>
            <w:tcMar>
              <w:top w:w="150" w:type="dxa"/>
              <w:left w:w="0" w:type="dxa"/>
              <w:bottom w:w="150" w:type="dxa"/>
              <w:right w:w="240" w:type="dxa"/>
            </w:tcMar>
            <w:vAlign w:val="center"/>
            <w:hideMark/>
            <w:shd w:val="clear" w:color="auto" w:fill="EEF4FB"/>
          </w:tcPr>
          <w:p w14:paraId="021B2D39"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Satellite planes</w:t>
            </w:r>
          </w:p>
        </w:tc>
        <w:tc>
          <w:tcPr>
            <w:tcW w:w="0" w:type="auto"/>
            <w:tcMar>
              <w:top w:w="150" w:type="dxa"/>
              <w:left w:w="240" w:type="dxa"/>
              <w:bottom w:w="150" w:type="dxa"/>
              <w:right w:w="240" w:type="dxa"/>
            </w:tcMar>
            <w:vAlign w:val="center"/>
            <w:hideMark/>
            <w:shd w:val="clear" w:color="auto" w:fill="EEF4FB"/>
          </w:tcPr>
          <w:p w14:paraId="67A29C93"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μ∼</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12</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color w:val="000000"/>
                <w:sz w:val="18"/>
                <w:szCs w:val="23"/>
              </w:rPr>
              <w:t>; </w:t>
            </w:r>
            <m:oMath>
              <m:r>
                <w:rPr>
                  <w:rFonts w:ascii="Cambria Math" w:eastAsia="Times New Roman" w:hAnsi="Cambria Math" w:cs="Times New Roman"/>
                </w:rPr>
                <m:t>b∼</m:t>
              </m:r>
            </m:oMath>
            <w:r w:rsidRPr="00691ACA">
              <w:rPr>
                <w:rFonts w:eastAsia="Times New Roman" w:cs="Aptos" w:ascii="Aptos" w:hAnsi="Aptos"/>
                <w:color w:val="000000"/>
                <w:sz w:val="18"/>
                <w:szCs w:val="23"/>
              </w:rPr>
              <w:t> tens kpc; sub-</w:t>
            </w:r>
            <m:oMath>
              <m:r>
                <w:rPr>
                  <w:rFonts w:ascii="Cambria Math" w:eastAsia="Times New Roman" w:hAnsi="Cambria Math" w:cs="Times New Roman"/>
                </w:rPr>
                <m:t>c</m:t>
              </m:r>
            </m:oMath>
          </w:p>
        </w:tc>
        <w:tc>
          <w:tcPr>
            <w:tcW w:w="0" w:type="auto"/>
            <w:tcMar>
              <w:top w:w="150" w:type="dxa"/>
              <w:left w:w="240" w:type="dxa"/>
              <w:bottom w:w="150" w:type="dxa"/>
              <w:right w:w="240" w:type="dxa"/>
            </w:tcMar>
            <w:vAlign w:val="center"/>
            <w:hideMark/>
            <w:shd w:val="clear" w:color="auto" w:fill="EEF4FB"/>
          </w:tcPr>
          <w:p w14:paraId="645DAE6F"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~0.25 Mpc diameter; 100% co-rotation in all tested systems</w:t>
            </w:r>
          </w:p>
        </w:tc>
        <w:tc>
          <w:tcPr>
            <w:tcW w:w="0" w:type="auto"/>
            <w:tcMar>
              <w:top w:w="150" w:type="dxa"/>
              <w:left w:w="240" w:type="dxa"/>
              <w:bottom w:w="150" w:type="dxa"/>
              <w:right w:w="240" w:type="dxa"/>
            </w:tcMar>
            <w:vAlign w:val="center"/>
            <w:hideMark/>
            <w:shd w:val="clear" w:color="auto" w:fill="EEF4FB"/>
          </w:tcPr>
          <w:p w14:paraId="78F9D2E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~0.5–1 Mpc; co-rotation ~0.5% in simulations</w:t>
            </w:r>
          </w:p>
        </w:tc>
        <w:tc>
          <w:tcPr>
            <w:tcW w:w="0" w:type="auto"/>
            <w:tcMar>
              <w:top w:w="150" w:type="dxa"/>
              <w:left w:w="240" w:type="dxa"/>
              <w:bottom w:w="150" w:type="dxa"/>
              <w:right w:w="240" w:type="dxa"/>
            </w:tcMar>
            <w:vAlign w:val="center"/>
            <w:hideMark/>
            <w:shd w:val="clear" w:color="auto" w:fill="EEF4FB"/>
          </w:tcPr>
          <w:p w14:paraId="231CEE6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~200× more frequent</w:t>
            </w:r>
          </w:p>
        </w:tc>
        <w:tc>
          <w:tcPr>
            <w:tcW w:w="0" w:type="auto"/>
            <w:tcMar>
              <w:top w:w="150" w:type="dxa"/>
              <w:left w:w="240" w:type="dxa"/>
              <w:bottom w:w="150" w:type="dxa"/>
              <w:right w:w="0" w:type="dxa"/>
            </w:tcMar>
            <w:vAlign w:val="center"/>
            <w:hideMark/>
            <w:shd w:val="clear" w:color="auto" w:fill="EEF4FB"/>
          </w:tcPr>
          <w:p w14:paraId="27F3342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STRONG</w:t>
            </w:r>
          </w:p>
        </w:tc>
      </w:tr>
      <w:tr w:rsidR="00691ACA" w:rsidRPr="00691ACA" w14:paraId="511F118B" w14:textId="77777777">
        <w:tc>
          <w:tcPr>
            <w:tcW w:w="0" w:type="auto"/>
            <w:tcMar>
              <w:top w:w="150" w:type="dxa"/>
              <w:left w:w="0" w:type="dxa"/>
              <w:bottom w:w="150" w:type="dxa"/>
              <w:right w:w="240" w:type="dxa"/>
            </w:tcMar>
            <w:vAlign w:val="center"/>
            <w:hideMark/>
            <w:shd w:val="clear" w:color="auto" w:fill="FFFFFF"/>
          </w:tcPr>
          <w:p w14:paraId="63F3B72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Galaxy cluster orientation</w:t>
            </w:r>
          </w:p>
        </w:tc>
        <w:tc>
          <w:tcPr>
            <w:tcW w:w="0" w:type="auto"/>
            <w:tcMar>
              <w:top w:w="150" w:type="dxa"/>
              <w:left w:w="240" w:type="dxa"/>
              <w:bottom w:w="150" w:type="dxa"/>
              <w:right w:w="240" w:type="dxa"/>
            </w:tcMar>
            <w:vAlign w:val="center"/>
            <w:hideMark/>
            <w:shd w:val="clear" w:color="auto" w:fill="FFFFFF"/>
          </w:tcPr>
          <w:p w14:paraId="17C54435"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μ∼</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14</m:t>
                  </m:r>
                </m:sup>
              </m:sSup>
              <m:r>
                <w:rPr>
                  <w:rFonts w:ascii="Cambria Math" w:eastAsia="Times New Roman" w:hAnsi="Cambria Math" w:cs="Times New Roman"/>
                </w:rPr>
                <m:t>-</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15</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color w:val="000000"/>
                <w:sz w:val="18"/>
                <w:szCs w:val="23"/>
              </w:rPr>
              <w:t>; </w:t>
            </w:r>
            <m:oMath>
              <m:r>
                <w:rPr>
                  <w:rFonts w:ascii="Cambria Math" w:eastAsia="Times New Roman" w:hAnsi="Cambria Math" w:cs="Times New Roman"/>
                </w:rPr>
                <m:t>b∼</m:t>
              </m:r>
            </m:oMath>
            <w:r w:rsidRPr="00691ACA">
              <w:rPr>
                <w:rFonts w:eastAsia="Times New Roman" w:cs="Aptos" w:ascii="Aptos" w:hAnsi="Aptos"/>
                <w:color w:val="000000"/>
                <w:sz w:val="18"/>
                <w:szCs w:val="23"/>
              </w:rPr>
              <w:t> Mpc; sub-</w:t>
            </w:r>
            <m:oMath>
              <m:r>
                <w:rPr>
                  <w:rFonts w:ascii="Cambria Math" w:eastAsia="Times New Roman" w:hAnsi="Cambria Math" w:cs="Times New Roman"/>
                </w:rPr>
                <m:t>c</m:t>
              </m:r>
            </m:oMath>
          </w:p>
        </w:tc>
        <w:tc>
          <w:tcPr>
            <w:tcW w:w="0" w:type="auto"/>
            <w:tcMar>
              <w:top w:w="150" w:type="dxa"/>
              <w:left w:w="240" w:type="dxa"/>
              <w:bottom w:w="150" w:type="dxa"/>
              <w:right w:w="240" w:type="dxa"/>
            </w:tcMar>
            <w:vAlign w:val="center"/>
            <w:hideMark/>
            <w:shd w:val="clear" w:color="auto" w:fill="FFFFFF"/>
          </w:tcPr>
          <w:p w14:paraId="05D66938"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200–300 Mpc (Binggeli effect); BCG alignment fully established at </w:t>
            </w:r>
            <m:oMath>
              <m:r>
                <w:rPr>
                  <w:rFonts w:ascii="Cambria Math" w:eastAsia="Times New Roman" w:hAnsi="Cambria Math" w:cs="Times New Roman"/>
                </w:rPr>
                <m:t>z&gt;1.3</m:t>
              </m:r>
            </m:oMath>
          </w:p>
        </w:tc>
        <w:tc>
          <w:tcPr>
            <w:tcW w:w="0" w:type="auto"/>
            <w:tcMar>
              <w:top w:w="150" w:type="dxa"/>
              <w:left w:w="240" w:type="dxa"/>
              <w:bottom w:w="150" w:type="dxa"/>
              <w:right w:w="240" w:type="dxa"/>
            </w:tcMar>
            <w:vAlign w:val="center"/>
            <w:hideMark/>
            <w:shd w:val="clear" w:color="auto" w:fill="FFFFFF"/>
          </w:tcPr>
          <w:p w14:paraId="0D8F3328"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~15–30 Mpc; alignment grows with time</w:t>
            </w:r>
          </w:p>
        </w:tc>
        <w:tc>
          <w:tcPr>
            <w:tcW w:w="0" w:type="auto"/>
            <w:tcMar>
              <w:top w:w="150" w:type="dxa"/>
              <w:left w:w="240" w:type="dxa"/>
              <w:bottom w:w="150" w:type="dxa"/>
              <w:right w:w="240" w:type="dxa"/>
            </w:tcMar>
            <w:vAlign w:val="center"/>
            <w:hideMark/>
            <w:shd w:val="clear" w:color="auto" w:fill="FFFFFF"/>
          </w:tcPr>
          <w:p w14:paraId="49AA46A5"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~10× beyond limit</w:t>
            </w:r>
          </w:p>
        </w:tc>
        <w:tc>
          <w:tcPr>
            <w:tcW w:w="0" w:type="auto"/>
            <w:tcMar>
              <w:top w:w="150" w:type="dxa"/>
              <w:left w:w="240" w:type="dxa"/>
              <w:bottom w:w="150" w:type="dxa"/>
              <w:right w:w="0" w:type="dxa"/>
            </w:tcMar>
            <w:vAlign w:val="center"/>
            <w:hideMark/>
            <w:shd w:val="clear" w:color="auto" w:fill="FFFFFF"/>
          </w:tcPr>
          <w:p w14:paraId="2464FBDD"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STRONG</w:t>
            </w:r>
          </w:p>
        </w:tc>
      </w:tr>
      <w:tr w:rsidR="00691ACA" w:rsidRPr="00691ACA" w14:paraId="5CEEB92D" w14:textId="77777777">
        <w:tc>
          <w:tcPr>
            <w:tcW w:w="0" w:type="auto"/>
            <w:tcMar>
              <w:top w:w="150" w:type="dxa"/>
              <w:left w:w="0" w:type="dxa"/>
              <w:bottom w:w="150" w:type="dxa"/>
              <w:right w:w="240" w:type="dxa"/>
            </w:tcMar>
            <w:vAlign w:val="center"/>
            <w:hideMark/>
            <w:shd w:val="clear" w:color="auto" w:fill="EEF4FB"/>
          </w:tcPr>
          <w:p w14:paraId="2FF0ED8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Filament rotation</w:t>
            </w:r>
          </w:p>
        </w:tc>
        <w:tc>
          <w:tcPr>
            <w:tcW w:w="0" w:type="auto"/>
            <w:tcMar>
              <w:top w:w="150" w:type="dxa"/>
              <w:left w:w="240" w:type="dxa"/>
              <w:bottom w:w="150" w:type="dxa"/>
              <w:right w:w="240" w:type="dxa"/>
            </w:tcMar>
            <w:vAlign w:val="center"/>
            <w:hideMark/>
            <w:shd w:val="clear" w:color="auto" w:fill="EEF4FB"/>
          </w:tcPr>
          <w:p w14:paraId="48D5C47D"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μ∼</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17</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color w:val="000000"/>
                <w:sz w:val="18"/>
                <w:szCs w:val="23"/>
              </w:rPr>
              <w:t>; </w:t>
            </w:r>
            <m:oMath>
              <m:r>
                <w:rPr>
                  <w:rFonts w:ascii="Cambria Math" w:eastAsia="Times New Roman" w:hAnsi="Cambria Math" w:cs="Times New Roman"/>
                </w:rPr>
                <m:t>b∼</m:t>
              </m:r>
            </m:oMath>
            <w:r w:rsidRPr="00691ACA">
              <w:rPr>
                <w:rFonts w:eastAsia="Times New Roman" w:cs="Aptos" w:ascii="Aptos" w:hAnsi="Aptos"/>
                <w:color w:val="000000"/>
                <w:sz w:val="18"/>
                <w:szCs w:val="23"/>
              </w:rPr>
              <w:t> tens Mpc; </w:t>
            </w:r>
            <m:oMath>
              <m:r>
                <w:rPr>
                  <w:rFonts w:ascii="Cambria Math" w:eastAsia="Times New Roman" w:hAnsi="Cambria Math" w:cs="Times New Roman"/>
                </w:rPr>
                <m:t>∼</m:t>
              </m:r>
            </m:oMath>
            <w:r w:rsidRPr="00691ACA">
              <w:rPr>
                <w:rFonts w:eastAsia="Times New Roman" w:cs="Aptos" w:ascii="Aptos" w:hAnsi="Aptos"/>
                <w:color w:val="000000"/>
                <w:sz w:val="18"/>
                <w:szCs w:val="23"/>
              </w:rPr>
              <w:t>few × </w:t>
            </w:r>
            <m:oMath>
              <m:r>
                <w:rPr>
                  <w:rFonts w:ascii="Cambria Math" w:eastAsia="Times New Roman" w:hAnsi="Cambria Math" w:cs="Times New Roman"/>
                </w:rPr>
                <m:t>c</m:t>
              </m:r>
            </m:oMath>
          </w:p>
        </w:tc>
        <w:tc>
          <w:tcPr>
            <w:tcW w:w="0" w:type="auto"/>
            <w:tcMar>
              <w:top w:w="150" w:type="dxa"/>
              <w:left w:w="240" w:type="dxa"/>
              <w:bottom w:w="150" w:type="dxa"/>
              <w:right w:w="240" w:type="dxa"/>
            </w:tcMar>
            <w:vAlign w:val="center"/>
            <w:hideMark/>
            <w:shd w:val="clear" w:color="auto" w:fill="EEF4FB"/>
          </w:tcPr>
          <w:p w14:paraId="4BDFC4D4" w14:textId="77777777" w:rsidR="00691ACA" w:rsidRPr="00691ACA" w:rsidRDefault="00691ACA" w:rsidP="00691ACA">
            <w:pPr>
              <w:spacing w:line="375" w:lineRule="atLeast"/>
              <w:rPr>
                <w:rFonts w:eastAsia="Times New Roman" w:cs="Segoe UI"/>
                <w:sz w:val="23"/>
                <w:szCs w:val="23"/>
                <w:lang w:val="fr-FR"/>
              </w:rPr>
            </w:pPr>
            <w:r w:rsidRPr="00691ACA">
              <w:rPr>
                <w:rFonts w:eastAsia="Times New Roman" w:cs="Aptos" w:ascii="Aptos" w:hAnsi="Aptos"/>
                <w:color w:val="000000"/>
                <w:sz w:val="18"/>
                <w:szCs w:val="23"/>
                <w:lang w:val="fr-FR"/>
              </w:rPr>
              <w:t xml:space="preserve">~15 </w:t>
            </w:r>
            <w:proofErr w:type="spellStart"/>
            <w:r w:rsidRPr="00691ACA">
              <w:rPr>
                <w:rFonts w:eastAsia="Times New Roman" w:cs="Aptos" w:ascii="Aptos" w:hAnsi="Aptos"/>
                <w:color w:val="000000"/>
                <w:sz w:val="18"/>
                <w:szCs w:val="23"/>
                <w:lang w:val="fr-FR"/>
              </w:rPr>
              <w:t>Mpc</w:t>
            </w:r>
            <w:proofErr w:type="spellEnd"/>
            <w:r w:rsidRPr="00691ACA">
              <w:rPr>
                <w:rFonts w:eastAsia="Times New Roman" w:cs="Aptos" w:ascii="Aptos" w:hAnsi="Aptos"/>
                <w:color w:val="000000"/>
                <w:sz w:val="18"/>
                <w:szCs w:val="23"/>
                <w:lang w:val="fr-FR"/>
              </w:rPr>
              <w:t xml:space="preserve"> </w:t>
            </w:r>
            <w:proofErr w:type="spellStart"/>
            <w:r w:rsidRPr="00691ACA">
              <w:rPr>
                <w:rFonts w:eastAsia="Times New Roman" w:cs="Aptos" w:ascii="Aptos" w:hAnsi="Aptos"/>
                <w:color w:val="000000"/>
                <w:sz w:val="18"/>
                <w:szCs w:val="23"/>
                <w:lang w:val="fr-FR"/>
              </w:rPr>
              <w:t>individual</w:t>
            </w:r>
            <w:proofErr w:type="spellEnd"/>
            <w:r w:rsidRPr="00691ACA">
              <w:rPr>
                <w:rFonts w:eastAsia="Times New Roman" w:cs="Aptos" w:ascii="Aptos" w:hAnsi="Aptos"/>
                <w:color w:val="000000"/>
                <w:sz w:val="18"/>
                <w:szCs w:val="23"/>
                <w:lang w:val="fr-FR"/>
              </w:rPr>
              <w:t xml:space="preserve"> filament (Tudorache et al. </w:t>
            </w:r>
            <w:proofErr w:type="gramStart"/>
            <w:r w:rsidRPr="00691ACA">
              <w:rPr>
                <w:rFonts w:eastAsia="Times New Roman" w:cs="Aptos" w:ascii="Aptos" w:hAnsi="Aptos"/>
                <w:color w:val="000000"/>
                <w:sz w:val="18"/>
                <w:szCs w:val="23"/>
                <w:lang w:val="fr-FR"/>
              </w:rPr>
              <w:t>2025);</w:t>
            </w:r>
            <w:proofErr w:type="gramEnd"/>
            <w:r w:rsidRPr="00691ACA">
              <w:rPr>
                <w:rFonts w:eastAsia="Times New Roman" w:cs="Aptos" w:ascii="Aptos" w:hAnsi="Aptos"/>
                <w:color w:val="000000"/>
                <w:sz w:val="18"/>
                <w:szCs w:val="23"/>
                <w:lang w:val="fr-FR"/>
              </w:rPr>
              <w:t xml:space="preserve"> 10–100 </w:t>
            </w:r>
            <w:proofErr w:type="spellStart"/>
            <w:r w:rsidRPr="00691ACA">
              <w:rPr>
                <w:rFonts w:eastAsia="Times New Roman" w:cs="Aptos" w:ascii="Aptos" w:hAnsi="Aptos"/>
                <w:color w:val="000000"/>
                <w:sz w:val="18"/>
                <w:szCs w:val="23"/>
                <w:lang w:val="fr-FR"/>
              </w:rPr>
              <w:t>Mpc</w:t>
            </w:r>
            <w:proofErr w:type="spellEnd"/>
            <w:r w:rsidRPr="00691ACA">
              <w:rPr>
                <w:rFonts w:eastAsia="Times New Roman" w:cs="Aptos" w:ascii="Aptos" w:hAnsi="Aptos"/>
                <w:color w:val="000000"/>
                <w:sz w:val="18"/>
                <w:szCs w:val="23"/>
                <w:lang w:val="fr-FR"/>
              </w:rPr>
              <w:t xml:space="preserve"> population (Wang et al. 2021)</w:t>
            </w:r>
          </w:p>
        </w:tc>
        <w:tc>
          <w:tcPr>
            <w:tcW w:w="0" w:type="auto"/>
            <w:tcMar>
              <w:top w:w="150" w:type="dxa"/>
              <w:left w:w="240" w:type="dxa"/>
              <w:bottom w:w="150" w:type="dxa"/>
              <w:right w:w="240" w:type="dxa"/>
            </w:tcMar>
            <w:vAlign w:val="center"/>
            <w:hideMark/>
            <w:shd w:val="clear" w:color="auto" w:fill="EEF4FB"/>
          </w:tcPr>
          <w:p w14:paraId="628ED58D"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~30–50 Mpc (TTT spin-filament correlation)</w:t>
            </w:r>
          </w:p>
        </w:tc>
        <w:tc>
          <w:tcPr>
            <w:tcW w:w="0" w:type="auto"/>
            <w:tcMar>
              <w:top w:w="150" w:type="dxa"/>
              <w:left w:w="240" w:type="dxa"/>
              <w:bottom w:w="150" w:type="dxa"/>
              <w:right w:w="240" w:type="dxa"/>
            </w:tcMar>
            <w:vAlign w:val="center"/>
            <w:hideMark/>
            <w:shd w:val="clear" w:color="auto" w:fill="EEF4FB"/>
          </w:tcPr>
          <w:p w14:paraId="1CA3689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 xml:space="preserve">Amplitude exceeds </w:t>
            </w:r>
            <w:proofErr w:type="spellStart"/>
            <w:r w:rsidRPr="00691ACA">
              <w:rPr>
                <w:rFonts w:eastAsia="Times New Roman" w:cs="Aptos" w:ascii="Aptos" w:hAnsi="Aptos"/>
                <w:color w:val="000000"/>
                <w:sz w:val="18"/>
                <w:szCs w:val="23"/>
              </w:rPr>
              <w:t>IllustrisTNG</w:t>
            </w:r>
            <w:proofErr w:type="spellEnd"/>
            <w:r w:rsidRPr="00691ACA">
              <w:rPr>
                <w:rFonts w:eastAsia="Times New Roman" w:cs="Aptos" w:ascii="Aptos" w:hAnsi="Aptos"/>
                <w:color w:val="000000"/>
                <w:sz w:val="18"/>
                <w:szCs w:val="23"/>
              </w:rPr>
              <w:t xml:space="preserve"> beyond uncertainty</w:t>
            </w:r>
          </w:p>
        </w:tc>
        <w:tc>
          <w:tcPr>
            <w:tcW w:w="0" w:type="auto"/>
            <w:tcMar>
              <w:top w:w="150" w:type="dxa"/>
              <w:left w:w="240" w:type="dxa"/>
              <w:bottom w:w="150" w:type="dxa"/>
              <w:right w:w="0" w:type="dxa"/>
            </w:tcMar>
            <w:vAlign w:val="center"/>
            <w:hideMark/>
            <w:shd w:val="clear" w:color="auto" w:fill="EEF4FB"/>
          </w:tcPr>
          <w:p w14:paraId="43EFADE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STRONG</w:t>
            </w:r>
          </w:p>
        </w:tc>
      </w:tr>
      <w:tr w:rsidR="00691ACA" w:rsidRPr="00691ACA" w14:paraId="1D9E2BE2" w14:textId="77777777">
        <w:tc>
          <w:tcPr>
            <w:tcW w:w="0" w:type="auto"/>
            <w:tcMar>
              <w:top w:w="150" w:type="dxa"/>
              <w:left w:w="0" w:type="dxa"/>
              <w:bottom w:w="150" w:type="dxa"/>
              <w:right w:w="240" w:type="dxa"/>
            </w:tcMar>
            <w:vAlign w:val="center"/>
            <w:hideMark/>
            <w:shd w:val="clear" w:color="auto" w:fill="FFFFFF"/>
          </w:tcPr>
          <w:p w14:paraId="4D42D9C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lastRenderedPageBreak/>
              <w:t>Quasar axis alignment</w:t>
            </w:r>
          </w:p>
        </w:tc>
        <w:tc>
          <w:tcPr>
            <w:tcW w:w="0" w:type="auto"/>
            <w:tcMar>
              <w:top w:w="150" w:type="dxa"/>
              <w:left w:w="240" w:type="dxa"/>
              <w:bottom w:w="150" w:type="dxa"/>
              <w:right w:w="240" w:type="dxa"/>
            </w:tcMar>
            <w:vAlign w:val="center"/>
            <w:hideMark/>
            <w:shd w:val="clear" w:color="auto" w:fill="FFFFFF"/>
          </w:tcPr>
          <w:p w14:paraId="18A96663"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μ∼</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18</m:t>
                  </m:r>
                </m:sup>
              </m:sSup>
              <m:r>
                <w:rPr>
                  <w:rFonts w:ascii="Cambria Math" w:eastAsia="Times New Roman" w:hAnsi="Cambria Math" w:cs="Times New Roman"/>
                </w:rPr>
                <m:t>-</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20</m:t>
                  </m:r>
                </m:sup>
              </m:sSup>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m:t>
                  </m:r>
                </m:sub>
              </m:sSub>
            </m:oMath>
            <w:r w:rsidRPr="00691ACA">
              <w:rPr>
                <w:rFonts w:eastAsia="Times New Roman" w:cs="Aptos" w:ascii="Aptos" w:hAnsi="Aptos"/>
                <w:color w:val="000000"/>
                <w:sz w:val="18"/>
                <w:szCs w:val="23"/>
              </w:rPr>
              <w:t>; </w:t>
            </w:r>
            <m:oMath>
              <m:r>
                <w:rPr>
                  <w:rFonts w:ascii="Cambria Math" w:eastAsia="Times New Roman" w:hAnsi="Cambria Math" w:cs="Times New Roman"/>
                </w:rPr>
                <m:t>b∼</m:t>
              </m:r>
            </m:oMath>
            <w:r w:rsidRPr="00691ACA">
              <w:rPr>
                <w:rFonts w:eastAsia="Times New Roman" w:cs="Aptos" w:ascii="Aptos" w:hAnsi="Aptos"/>
                <w:color w:val="000000"/>
                <w:sz w:val="18"/>
                <w:szCs w:val="23"/>
              </w:rPr>
              <w:t> hundreds Mpc; substantially above </w:t>
            </w:r>
            <m:oMath>
              <m:r>
                <w:rPr>
                  <w:rFonts w:ascii="Cambria Math" w:eastAsia="Times New Roman" w:hAnsi="Cambria Math" w:cs="Times New Roman"/>
                </w:rPr>
                <m:t>c</m:t>
              </m:r>
            </m:oMath>
          </w:p>
        </w:tc>
        <w:tc>
          <w:tcPr>
            <w:tcW w:w="0" w:type="auto"/>
            <w:tcMar>
              <w:top w:w="150" w:type="dxa"/>
              <w:left w:w="240" w:type="dxa"/>
              <w:bottom w:w="150" w:type="dxa"/>
              <w:right w:w="240" w:type="dxa"/>
            </w:tcMar>
            <w:vAlign w:val="center"/>
            <w:hideMark/>
            <w:shd w:val="clear" w:color="auto" w:fill="FFFFFF"/>
          </w:tcPr>
          <w:p w14:paraId="35C9953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 xml:space="preserve">~400–1000 Mpc (VLBI jets; </w:t>
            </w:r>
            <w:proofErr w:type="spellStart"/>
            <w:r w:rsidRPr="00691ACA">
              <w:rPr>
                <w:rFonts w:eastAsia="Times New Roman" w:cs="Aptos" w:ascii="Aptos" w:hAnsi="Aptos"/>
                <w:color w:val="000000"/>
                <w:sz w:val="18"/>
                <w:szCs w:val="23"/>
              </w:rPr>
              <w:t>Hutsemekers</w:t>
            </w:r>
            <w:proofErr w:type="spellEnd"/>
            <w:r w:rsidRPr="00691ACA">
              <w:rPr>
                <w:rFonts w:eastAsia="Times New Roman" w:cs="Aptos" w:ascii="Aptos" w:hAnsi="Aptos"/>
                <w:color w:val="000000"/>
                <w:sz w:val="18"/>
                <w:szCs w:val="23"/>
              </w:rPr>
              <w:t xml:space="preserve"> polarization)</w:t>
            </w:r>
          </w:p>
        </w:tc>
        <w:tc>
          <w:tcPr>
            <w:tcW w:w="0" w:type="auto"/>
            <w:tcMar>
              <w:top w:w="150" w:type="dxa"/>
              <w:left w:w="240" w:type="dxa"/>
              <w:bottom w:w="150" w:type="dxa"/>
              <w:right w:w="240" w:type="dxa"/>
            </w:tcMar>
            <w:vAlign w:val="center"/>
            <w:hideMark/>
            <w:shd w:val="clear" w:color="auto" w:fill="FFFFFF"/>
          </w:tcPr>
          <w:p w14:paraId="116D5F9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No TTT prediction; TTT maximum ~30–50 Mpc</w:t>
            </w:r>
          </w:p>
        </w:tc>
        <w:tc>
          <w:tcPr>
            <w:tcW w:w="0" w:type="auto"/>
            <w:tcMar>
              <w:top w:w="150" w:type="dxa"/>
              <w:left w:w="240" w:type="dxa"/>
              <w:bottom w:w="150" w:type="dxa"/>
              <w:right w:w="240" w:type="dxa"/>
            </w:tcMar>
            <w:vAlign w:val="center"/>
            <w:hideMark/>
            <w:shd w:val="clear" w:color="auto" w:fill="FFFFFF"/>
          </w:tcPr>
          <w:p w14:paraId="2BF978E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~20–30× beyond TTT maximum</w:t>
            </w:r>
          </w:p>
        </w:tc>
        <w:tc>
          <w:tcPr>
            <w:tcW w:w="0" w:type="auto"/>
            <w:tcMar>
              <w:top w:w="150" w:type="dxa"/>
              <w:left w:w="240" w:type="dxa"/>
              <w:bottom w:w="150" w:type="dxa"/>
              <w:right w:w="0" w:type="dxa"/>
            </w:tcMar>
            <w:vAlign w:val="center"/>
            <w:hideMark/>
            <w:shd w:val="clear" w:color="auto" w:fill="FFFFFF"/>
          </w:tcPr>
          <w:p w14:paraId="1C9F12BA"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STRONG</w:t>
            </w:r>
          </w:p>
        </w:tc>
      </w:tr>
    </w:tbl>
    <w:p w14:paraId="58064D6C"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Table 5.</w:t>
      </w:r>
      <w:r w:rsidRPr="00691ACA">
        <w:rPr>
          <w:rFonts w:eastAsia="Times New Roman" w:cs="Aptos" w:ascii="Aptos" w:hAnsi="Aptos"/>
          <w:b w:val="0"/>
          <w:color w:val="000000"/>
        </w:rPr>
        <w:t> The angular momentum inheritance hierarchy: SCT vs. LCDM across all scales. Collision parameters at each scale set the </w:t>
      </w:r>
      <m:oMath>
        <m:sSub>
          <m:sSubPr>
            <m:ctrlPr>
              <w:rPr>
                <w:rFonts w:ascii="Cambria Math" w:eastAsia="Times New Roman" w:hAnsi="Cambria Math" w:cs="Times New Roman"/>
              </w:rPr>
            </m:ctrlPr>
          </m:sSubPr>
          <m:e>
            <m:r>
              <w:rPr>
                <w:rFonts w:ascii="Cambria Math" w:eastAsia="Times New Roman" w:hAnsi="Cambria Math" w:cs="Times New Roman"/>
              </w:rPr>
              <m:t>J</m:t>
            </m:r>
          </m:e>
          <m:sub>
            <m:r>
              <w:rPr>
                <w:rFonts w:ascii="Cambria Math" w:eastAsia="Times New Roman" w:hAnsi="Cambria Math" w:cs="Times New Roman"/>
              </w:rPr>
              <m:t>i</m:t>
            </m:r>
          </m:sub>
        </m:sSub>
      </m:oMath>
      <w:r w:rsidRPr="00691ACA">
        <w:rPr>
          <w:rFonts w:eastAsia="Times New Roman" w:cs="Aptos" w:ascii="Aptos" w:hAnsi="Aptos"/>
          <w:b w:val="0"/>
          <w:color w:val="000000"/>
        </w:rPr>
        <w:t> values that are the primary inputs to the angular momentum partition function calibration in Section 6.8 (Table 6). The </w:t>
      </w:r>
      <m:oMath>
        <m:sSub>
          <m:sSubPr>
            <m:ctrlPr>
              <w:rPr>
                <w:rFonts w:ascii="Cambria Math" w:eastAsia="Times New Roman" w:hAnsi="Cambria Math" w:cs="Times New Roman"/>
              </w:rPr>
            </m:ctrlPr>
          </m:sSubPr>
          <m:e>
            <m:r>
              <w:rPr>
                <w:rFonts w:ascii="Cambria Math" w:eastAsia="Times New Roman" w:hAnsi="Cambria Math" w:cs="Times New Roman"/>
              </w:rPr>
              <m:t>μ</m:t>
            </m:r>
          </m:e>
          <m:sub>
            <m:r>
              <w:rPr>
                <w:rFonts w:ascii="Cambria Math" w:eastAsia="Times New Roman" w:hAnsi="Cambria Math" w:cs="Times New Roman"/>
              </w:rPr>
              <m:t>i</m:t>
            </m:r>
          </m:sub>
        </m:sSub>
      </m:oMath>
      <w:r w:rsidRPr="00691ACA">
        <w:rPr>
          <w:rFonts w:eastAsia="Times New Roman" w:cs="Aptos" w:ascii="Aptos" w:hAnsi="Aptos"/>
          <w:b w:val="0"/>
          <w:color w:val="000000"/>
        </w:rPr>
        <w:t> and </w:t>
      </w: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r>
              <w:rPr>
                <w:rFonts w:ascii="Cambria Math" w:eastAsia="Times New Roman" w:hAnsi="Cambria Math" w:cs="Times New Roman"/>
              </w:rPr>
              <m:t>,i</m:t>
            </m:r>
          </m:sub>
        </m:sSub>
      </m:oMath>
      <w:r w:rsidRPr="00691ACA">
        <w:rPr>
          <w:rFonts w:eastAsia="Times New Roman" w:cs="Aptos" w:ascii="Aptos" w:hAnsi="Aptos"/>
          <w:b w:val="0"/>
          <w:color w:val="000000"/>
        </w:rPr>
        <w:t> values from this table are the primary inputs to the theoretical derivation in Section 6.9.</w:t>
      </w:r>
    </w:p>
    <w:p w14:paraId="04D51DA7"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6.7 Open Questions and Theoretical Priorities</w:t>
      </w:r>
    </w:p>
    <w:p w14:paraId="7EDF34FB" w14:textId="77777777" w:rsidR="00691ACA" w:rsidRPr="00691ACA" w:rsidRDefault="00691ACA" w:rsidP="00691ACA">
      <w:pPr>
        <w:numPr>
          <w:ilvl w:val="0"/>
          <w:numId w:val="3"/>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PRIORITY 1: ANGULAR MOMENTUM BUDGET DERIVATION   -   ADDRESSED IN SECTIONS 6.8 AND 6.9. The derivation of the angular momentum partition function, what fraction of  is retained as bulk angular momentum versus dissipated as heat, was identified in previous versions of this paper as the primary remaining theoretical task. Sections 6.8 and 6.9 of this revision complete that task via empirical calibration across four collision scales (Route A) and first-principles geometric derivation from impact parameter geometry and the SCT thermodynamic hierarchy (Route B).  is now calibrated in amplitude. The tensor-to-scalar ratio bound  is now grounded in a numerically computed estimate; see Section 6.8 Step 5.</w:t>
      </w:r>
      <w:r w:rsidRPr="00691ACA">
        <w:rPr>
          <w:rFonts w:eastAsia="Times New Roman" w:cs="Aptos" w:ascii="Aptos" w:hAnsi="Aptos"/>
          <w:b w:val="0"/>
          <w:color w:val="000000"/>
        </w:rPr>
      </w:r>
      <m:oMath>
        <m:r>
          <m:rPr>
            <m:sty m:val="p"/>
          </m:rPr>
          <w:rPr>
            <w:rFonts w:ascii="Cambria Math" w:eastAsia="Times New Roman" w:hAnsi="Cambria Math" w:cs="Times New Roman"/>
          </w:rPr>
          <m:t>∣</m:t>
        </m:r>
        <m:r>
          <m:rPr>
            <m:sty m:val="b"/>
          </m:rPr>
          <w:rPr>
            <w:rFonts w:ascii="Cambria Math" w:eastAsia="Times New Roman" w:hAnsi="Cambria Math" w:cs="Times New Roman"/>
          </w:rPr>
          <m:t>J</m:t>
        </m:r>
        <m:sSub>
          <m:sSubPr>
            <m:ctrlPr>
              <w:rPr>
                <w:rFonts w:ascii="Cambria Math" w:eastAsia="Times New Roman" w:hAnsi="Cambria Math" w:cs="Times New Roman"/>
              </w:rPr>
            </m:ctrlPr>
          </m:sSubPr>
          <m:e>
            <m:r>
              <m:rPr>
                <m:sty m:val="p"/>
              </m:rPr>
              <w:rPr>
                <w:rFonts w:ascii="Cambria Math" w:eastAsia="Times New Roman" w:hAnsi="Cambria Math" w:cs="Times New Roman"/>
              </w:rPr>
              <m:t>∣</m:t>
            </m:r>
          </m:e>
          <m:sub>
            <m:r>
              <m:rPr>
                <m:nor/>
              </m:rPr>
              <w:rPr>
                <w:rFonts w:eastAsia="Times New Roman" w:cs="Times New Roman"/>
              </w:rPr>
              <m:t>total</m:t>
            </m:r>
          </m:sub>
        </m:sSub>
      </m:oMath>
      <w:r w:rsidRPr="00691ACA">
        <w:rPr>
          <w:rFonts w:eastAsia="Times New Roman" w:cs="Aptos" w:ascii="Aptos" w:hAnsi="Aptos"/>
          <w:b w:val="0"/>
          <w:color w:val="000000"/>
        </w:rPr>
      </w:r>
      <m:oMath>
        <m:sSub>
          <m:sSubPr>
            <m:ctrlPr>
              <w:rPr>
                <w:rFonts w:ascii="Cambria Math" w:eastAsia="Times New Roman" w:hAnsi="Cambria Math" w:cs="Times New Roman"/>
              </w:rPr>
            </m:ctrlPr>
          </m:sSubPr>
          <m:e>
            <m:r>
              <w:rPr>
                <w:rFonts w:ascii="Cambria Math" w:eastAsia="Times New Roman" w:hAnsi="Cambria Math" w:cs="Times New Roman"/>
              </w:rPr>
              <m:t>V</m:t>
            </m:r>
          </m:e>
          <m:sub>
            <m:r>
              <w:rPr>
                <w:rFonts w:ascii="Cambria Math" w:eastAsia="Times New Roman" w:hAnsi="Cambria Math" w:cs="Times New Roman"/>
              </w:rPr>
              <m:t>μν</m:t>
            </m:r>
          </m:sub>
        </m:sSub>
      </m:oMath>
      <w:r w:rsidRPr="00691ACA">
        <w:rPr>
          <w:rFonts w:eastAsia="Times New Roman" w:cs="Aptos" w:ascii="Aptos" w:hAnsi="Aptos"/>
          <w:b w:val="0"/>
          <w:color w:val="000000"/>
        </w:rPr>
      </w:r>
      <m:oMath>
        <m:r>
          <w:rPr>
            <w:rFonts w:ascii="Cambria Math" w:eastAsia="Times New Roman" w:hAnsi="Cambria Math" w:cs="Times New Roman"/>
          </w:rPr>
          <m:t>r&lt;</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-5</m:t>
            </m:r>
          </m:sup>
        </m:sSup>
      </m:oMath>
      <w:r w:rsidRPr="00691ACA">
        <w:rPr>
          <w:rFonts w:eastAsia="Times New Roman" w:cs="Aptos" w:ascii="Aptos" w:hAnsi="Aptos"/>
          <w:b w:val="0"/>
          <w:color w:val="000000"/>
        </w:rPr>
      </w:r>
    </w:p>
    <w:p w14:paraId="54006C8E" w14:textId="77777777" w:rsidR="00691ACA" w:rsidRPr="00691ACA" w:rsidRDefault="00691ACA" w:rsidP="00691ACA">
      <w:pPr>
        <w:numPr>
          <w:ilvl w:val="0"/>
          <w:numId w:val="3"/>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PRIORITY 2: MODIFIED STRESS-ENERGY TENSOR FOR COOPERATIVE GRAVITATIONAL EFFECTS.</w:t>
      </w:r>
      <w:r w:rsidRPr="00691ACA">
        <w:rPr>
          <w:rFonts w:eastAsia="Times New Roman" w:cs="Aptos" w:ascii="Aptos" w:hAnsi="Aptos"/>
          <w:b w:val="0"/>
          <w:color w:val="000000"/>
        </w:rPr>
        <w:t> The dark matter reinterpretation requires a formal modification to the right-hand side of the Einstein field equations. The stress-energy tensor must be extended to account for the collective gravitational contribution of a population of objects sharing a comoving frame. This is addressed in Paper 7 of the SCT series.</w:t>
      </w:r>
    </w:p>
    <w:p w14:paraId="2F5168AA" w14:textId="77777777" w:rsidR="00691ACA" w:rsidRPr="00691ACA" w:rsidRDefault="00691ACA" w:rsidP="00691ACA">
      <w:pPr>
        <w:numPr>
          <w:ilvl w:val="0"/>
          <w:numId w:val="3"/>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PRIORITY 3: OBSERVATIONAL STRATEGY FOR DETERMINING COLLISION GENERATION NUMBER.</w:t>
      </w:r>
      <w:r w:rsidRPr="00691ACA">
        <w:rPr>
          <w:rFonts w:eastAsia="Times New Roman" w:cs="Aptos" w:ascii="Aptos" w:hAnsi="Aptos"/>
          <w:b w:val="0"/>
          <w:color w:val="000000"/>
        </w:rPr>
        <w:t xml:space="preserve"> An observational strategy for determining the generation number carries implications for the overall energy budget and for the predicted properties of CMB residuals. Searching for systematic misalignments between </w:t>
      </w:r>
      <w:r w:rsidRPr="00691ACA">
        <w:rPr>
          <w:rFonts w:eastAsia="Times New Roman" w:cs="Aptos" w:ascii="Aptos" w:hAnsi="Aptos"/>
          <w:b w:val="0"/>
          <w:color w:val="000000"/>
        </w:rPr>
        <w:lastRenderedPageBreak/>
        <w:t>filament-scale and quasar-scale </w:t>
      </w:r>
      <m:oMath>
        <m:r>
          <m:rPr>
            <m:sty m:val="b"/>
          </m:rPr>
          <w:rPr>
            <w:rFonts w:ascii="Cambria Math" w:eastAsia="Times New Roman" w:hAnsi="Cambria Math" w:cs="Times New Roman"/>
          </w:rPr>
          <m:t>J</m:t>
        </m:r>
      </m:oMath>
      <w:r w:rsidRPr="00691ACA">
        <w:rPr>
          <w:rFonts w:eastAsia="Times New Roman" w:cs="Aptos" w:ascii="Aptos" w:hAnsi="Aptos"/>
          <w:b w:val="0"/>
          <w:color w:val="000000"/>
        </w:rPr>
        <w:t>-vectors that would indicate the angular momentum record of two distinct collision generations is identified as a target for dedicated analysis with DESI and SKA data.</w:t>
      </w:r>
    </w:p>
    <w:p w14:paraId="61291CDE"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17FAC5CF">
          <v:rect id="_x0000_i1033" style="width:0;height:.75pt" o:hralign="center" o:hrstd="t" o:hr="t" fillcolor="#a0a0a0" stroked="f"/>
        </w:pict>
      </w:r>
    </w:p>
    <w:p w14:paraId="01456C0F"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val="0"/>
          <w:bCs/>
          <w:color w:val="000000"/>
          <w:sz w:val="30"/>
          <w:szCs w:val="30"/>
        </w:rPr>
        <w:t>6.8 The Angular Momentum Partition Function: Empirical Calibration Across Four Collision Scales [EMPIRICALLY CALIBRATED]</w:t>
      </w:r>
    </w:p>
    <w:p w14:paraId="5F4F3524"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Section 6.7 identified the angular momentum partition function as the primary remaining theoretical task for Paper 5. This section addresses that priority directly, first through empirical calibration (Route A) and then through theoretical derivation (Section 6.9, Route B). The angular momentum partition function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is defined as the fraction of the total collision kinetic energy that is retained as bulk ordered rotation rather than dissipated as heat, turbulence, or sound. Without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the vorticity source term </w:t>
      </w:r>
      <m:oMath>
        <m:sSub>
          <m:sSubPr>
            <m:ctrlPr>
              <w:rPr>
                <w:rFonts w:ascii="Cambria Math" w:eastAsia="Times New Roman" w:hAnsi="Cambria Math" w:cs="Times New Roman"/>
              </w:rPr>
            </m:ctrlPr>
          </m:sSubPr>
          <m:e>
            <m:r>
              <w:rPr>
                <w:rFonts w:ascii="Cambria Math" w:eastAsia="Times New Roman" w:hAnsi="Cambria Math" w:cs="Times New Roman"/>
              </w:rPr>
              <m:t>V</m:t>
            </m:r>
          </m:e>
          <m:sub>
            <m:r>
              <w:rPr>
                <w:rFonts w:ascii="Cambria Math" w:eastAsia="Times New Roman" w:hAnsi="Cambria Math" w:cs="Times New Roman"/>
              </w:rPr>
              <m:t>μν</m:t>
            </m:r>
          </m:sub>
        </m:sSub>
      </m:oMath>
      <w:r w:rsidRPr="00691ACA">
        <w:rPr>
          <w:rFonts w:eastAsia="Times New Roman" w:cs="Aptos" w:ascii="Aptos" w:hAnsi="Aptos"/>
          <w:b w:val="0"/>
          <w:color w:val="000000"/>
        </w:rPr>
        <w:t> of the SCT-MASTER equation (Paper 7, Section 8.1) has the correct tensor structure but an uncalibrated amplitude coefficient. This section derives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empirically from the collision parameters already established in Table 5.</w:t>
      </w:r>
    </w:p>
    <w:p w14:paraId="7CB6A109"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bCs/>
          <w:color w:val="000000"/>
        </w:rPr>
        <w:t>Definition and Formula</w:t>
      </w:r>
      <w:r w:rsidRPr="00691ACA">
        <w:rPr>
          <w:rFonts w:eastAsia="Times New Roman" w:cs="Aptos" w:ascii="Aptos" w:hAnsi="Aptos"/>
          <w:b w:val="0"/>
          <w:color w:val="000000"/>
        </w:rPr>
        <w:br/>
        <w:t>At each collision scale </w:t>
      </w:r>
      <m:oMath>
        <m:r>
          <w:rPr>
            <w:rFonts w:ascii="Cambria Math" w:eastAsia="Times New Roman" w:hAnsi="Cambria Math" w:cs="Times New Roman"/>
          </w:rPr>
          <m:t>i</m:t>
        </m:r>
      </m:oMath>
      <w:r w:rsidRPr="00691ACA">
        <w:rPr>
          <w:rFonts w:eastAsia="Times New Roman" w:cs="Aptos" w:ascii="Aptos" w:hAnsi="Aptos"/>
          <w:b w:val="0"/>
          <w:color w:val="000000"/>
        </w:rPr>
        <w:t>:</w:t>
      </w:r>
    </w:p>
    <w:p w14:paraId="054CBE59" w14:textId="77777777" w:rsidR="00691ACA" w:rsidRPr="00691ACA" w:rsidRDefault="00691ACA" w:rsidP="00691ACA">
      <w:pPr>
        <w:rPr>
          <w:rFonts w:eastAsia="Times New Roman" w:cs="Times New Roman"/>
        </w:rPr>
      </w:pPr>
      <m:oMathPara>
        <m:oMath>
          <m:sSub>
            <m:sSubPr>
              <m:ctrlPr>
                <w:rPr>
                  <w:rFonts w:ascii="Cambria Math" w:eastAsia="Times New Roman" w:hAnsi="Cambria Math" w:cs="Times New Roman"/>
                </w:rPr>
              </m:ctrlPr>
            </m:sSubPr>
            <m:e>
              <m:r>
                <w:rPr>
                  <w:rFonts w:ascii="Cambria Math" w:eastAsia="Times New Roman" w:hAnsi="Cambria Math" w:cs="Times New Roman"/>
                </w:rPr>
                <m:t>E</m:t>
              </m:r>
            </m:e>
            <m:sub>
              <m:r>
                <m:rPr>
                  <m:nor/>
                </m:rPr>
                <w:rPr>
                  <w:rFonts w:eastAsia="Times New Roman" w:cs="Times New Roman"/>
                </w:rPr>
                <m:t>kin</m:t>
              </m:r>
              <m:r>
                <w:rPr>
                  <w:rFonts w:ascii="Cambria Math" w:eastAsia="Times New Roman" w:hAnsi="Cambria Math" w:cs="Times New Roman"/>
                </w:rPr>
                <m:t>,i</m:t>
              </m:r>
            </m:sub>
          </m:sSub>
          <m:r>
            <w:rPr>
              <w:rFonts w:ascii="Cambria Math" w:eastAsia="Times New Roman"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1</m:t>
              </m:r>
            </m:num>
            <m:den>
              <m:r>
                <w:rPr>
                  <w:rFonts w:ascii="Cambria Math" w:eastAsia="Times New Roman"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μ</m:t>
              </m:r>
            </m:e>
            <m:sub>
              <m:r>
                <w:rPr>
                  <w:rFonts w:ascii="Cambria Math" w:eastAsia="Times New Roman" w:hAnsi="Cambria Math" w:cs="Times New Roman"/>
                </w:rPr>
                <m:t>i</m:t>
              </m:r>
            </m:sub>
          </m:sSub>
          <m:sSubSup>
            <m:sSubSupPr>
              <m:ctrlPr>
                <w:rPr>
                  <w:rFonts w:ascii="Cambria Math" w:eastAsia="Times New Roman" w:hAnsi="Cambria Math" w:cs="Times New Roman"/>
                </w:rPr>
              </m:ctrlPr>
            </m:sSubSupPr>
            <m:e>
              <m:r>
                <w:rPr>
                  <w:rFonts w:ascii="Cambria Math" w:eastAsia="Times New Roman" w:hAnsi="Cambria Math" w:cs="Times New Roman"/>
                </w:rPr>
                <m:t>v</m:t>
              </m:r>
            </m:e>
            <m:sub>
              <m:r>
                <m:rPr>
                  <m:nor/>
                </m:rPr>
                <w:rPr>
                  <w:rFonts w:eastAsia="Times New Roman" w:cs="Times New Roman"/>
                </w:rPr>
                <m:t>rel</m:t>
              </m:r>
              <m:r>
                <w:rPr>
                  <w:rFonts w:ascii="Cambria Math" w:eastAsia="Times New Roman" w:hAnsi="Cambria Math" w:cs="Times New Roman"/>
                </w:rPr>
                <m:t>,i</m:t>
              </m:r>
            </m:sub>
            <m:sup>
              <m:r>
                <w:rPr>
                  <w:rFonts w:ascii="Cambria Math" w:eastAsia="Times New Roman" w:hAnsi="Cambria Math" w:cs="Times New Roman"/>
                </w:rPr>
                <m:t>2</m:t>
              </m:r>
            </m:sup>
          </m:sSubSup>
          <m:r>
            <m:rPr>
              <m:nor/>
            </m:rPr>
            <w:rPr>
              <w:rFonts w:eastAsia="Times New Roman" w:cs="Times New Roman"/>
            </w:rPr>
            <m:t>[total collision kinetic energy]</m:t>
          </m:r>
          <m:r>
            <w:rPr>
              <w:rFonts w:eastAsia="Times New Roman" w:cs="Times New Roman"/>
            </w:rPr>
            <w:br/>
          </m:r>
        </m:oMath>
        <m:oMath>
          <m:sSub>
            <m:sSubPr>
              <m:ctrlPr>
                <w:rPr>
                  <w:rFonts w:ascii="Cambria Math" w:eastAsia="Times New Roman" w:hAnsi="Cambria Math" w:cs="Times New Roman"/>
                </w:rPr>
              </m:ctrlPr>
            </m:sSubPr>
            <m:e>
              <m:r>
                <w:rPr>
                  <w:rFonts w:ascii="Cambria Math" w:eastAsia="Times New Roman" w:hAnsi="Cambria Math" w:cs="Times New Roman"/>
                </w:rPr>
                <m:t>E</m:t>
              </m:r>
            </m:e>
            <m:sub>
              <m:r>
                <m:rPr>
                  <m:nor/>
                </m:rPr>
                <w:rPr>
                  <w:rFonts w:eastAsia="Times New Roman" w:cs="Times New Roman"/>
                </w:rPr>
                <m:t>rot</m:t>
              </m:r>
              <m:r>
                <w:rPr>
                  <w:rFonts w:ascii="Cambria Math" w:eastAsia="Times New Roman" w:hAnsi="Cambria Math" w:cs="Times New Roman"/>
                </w:rPr>
                <m:t>,i</m:t>
              </m:r>
            </m:sub>
          </m:sSub>
          <m:r>
            <w:rPr>
              <w:rFonts w:ascii="Cambria Math" w:eastAsia="Times New Roman"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1</m:t>
              </m:r>
            </m:num>
            <m:den>
              <m:r>
                <w:rPr>
                  <w:rFonts w:ascii="Cambria Math" w:eastAsia="Times New Roman"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I</m:t>
              </m:r>
            </m:e>
            <m:sub>
              <m:r>
                <w:rPr>
                  <w:rFonts w:ascii="Cambria Math" w:eastAsia="Times New Roman" w:hAnsi="Cambria Math" w:cs="Times New Roman"/>
                </w:rPr>
                <m:t>i</m:t>
              </m:r>
            </m:sub>
          </m:sSub>
          <m:sSubSup>
            <m:sSubSupPr>
              <m:ctrlPr>
                <w:rPr>
                  <w:rFonts w:ascii="Cambria Math" w:eastAsia="Times New Roman" w:hAnsi="Cambria Math" w:cs="Times New Roman"/>
                </w:rPr>
              </m:ctrlPr>
            </m:sSubSupPr>
            <m:e>
              <m:r>
                <w:rPr>
                  <w:rFonts w:ascii="Cambria Math" w:eastAsia="Times New Roman" w:hAnsi="Cambria Math" w:cs="Times New Roman"/>
                </w:rPr>
                <m:t>ω</m:t>
              </m:r>
            </m:e>
            <m:sub>
              <m:r>
                <w:rPr>
                  <w:rFonts w:ascii="Cambria Math" w:eastAsia="Times New Roman" w:hAnsi="Cambria Math" w:cs="Times New Roman"/>
                </w:rPr>
                <m:t>i</m:t>
              </m:r>
            </m:sub>
            <m:sup>
              <m:r>
                <w:rPr>
                  <w:rFonts w:ascii="Cambria Math" w:eastAsia="Times New Roman" w:hAnsi="Cambria Math" w:cs="Times New Roman"/>
                </w:rPr>
                <m:t>2</m:t>
              </m:r>
            </m:sup>
          </m:sSubSup>
          <m:r>
            <m:rPr>
              <m:nor/>
            </m:rPr>
            <w:rPr>
              <w:rFonts w:eastAsia="Times New Roman" w:cs="Times New Roman"/>
            </w:rPr>
            <m:t>[rotational kinetic energy retained]</m:t>
          </m:r>
          <m:r>
            <w:rPr>
              <w:rFonts w:eastAsia="Times New Roman" w:cs="Times New Roman"/>
            </w:rPr>
            <w:br/>
          </m:r>
        </m:oMath>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J,i</m:t>
              </m:r>
            </m:sub>
          </m:sSub>
          <m:r>
            <w:rPr>
              <w:rFonts w:ascii="Cambria Math" w:eastAsia="Times New Roman" w:hAnsi="Cambria Math" w:cs="Times New Roman"/>
            </w:rPr>
            <m:t>=</m:t>
          </m:r>
          <m:f>
            <m:fPr>
              <m:ctrlPr>
                <w:rPr>
                  <w:rFonts w:ascii="Cambria Math" w:eastAsia="Times New Roman" w:hAnsi="Cambria Math" w:cs="Times New Roman"/>
                </w:rPr>
              </m:ctrlPr>
            </m:fPr>
            <m:num>
              <m:sSub>
                <m:sSubPr>
                  <m:ctrlPr>
                    <w:rPr>
                      <w:rFonts w:ascii="Cambria Math" w:eastAsia="Times New Roman" w:hAnsi="Cambria Math" w:cs="Times New Roman"/>
                    </w:rPr>
                  </m:ctrlPr>
                </m:sSubPr>
                <m:e>
                  <m:r>
                    <w:rPr>
                      <w:rFonts w:ascii="Cambria Math" w:eastAsia="Times New Roman" w:hAnsi="Cambria Math" w:cs="Times New Roman"/>
                    </w:rPr>
                    <m:t>E</m:t>
                  </m:r>
                </m:e>
                <m:sub>
                  <m:r>
                    <m:rPr>
                      <m:nor/>
                    </m:rPr>
                    <w:rPr>
                      <w:rFonts w:eastAsia="Times New Roman" w:cs="Times New Roman"/>
                    </w:rPr>
                    <m:t>rot</m:t>
                  </m:r>
                  <m:r>
                    <w:rPr>
                      <w:rFonts w:ascii="Cambria Math" w:eastAsia="Times New Roman" w:hAnsi="Cambria Math" w:cs="Times New Roman"/>
                    </w:rPr>
                    <m:t>,i</m:t>
                  </m:r>
                </m:sub>
              </m:sSub>
            </m:num>
            <m:den>
              <m:sSub>
                <m:sSubPr>
                  <m:ctrlPr>
                    <w:rPr>
                      <w:rFonts w:ascii="Cambria Math" w:eastAsia="Times New Roman" w:hAnsi="Cambria Math" w:cs="Times New Roman"/>
                    </w:rPr>
                  </m:ctrlPr>
                </m:sSubPr>
                <m:e>
                  <m:r>
                    <w:rPr>
                      <w:rFonts w:ascii="Cambria Math" w:eastAsia="Times New Roman" w:hAnsi="Cambria Math" w:cs="Times New Roman"/>
                    </w:rPr>
                    <m:t>E</m:t>
                  </m:r>
                </m:e>
                <m:sub>
                  <m:r>
                    <m:rPr>
                      <m:nor/>
                    </m:rPr>
                    <w:rPr>
                      <w:rFonts w:eastAsia="Times New Roman" w:cs="Times New Roman"/>
                    </w:rPr>
                    <m:t>kin</m:t>
                  </m:r>
                  <m:r>
                    <w:rPr>
                      <w:rFonts w:ascii="Cambria Math" w:eastAsia="Times New Roman" w:hAnsi="Cambria Math" w:cs="Times New Roman"/>
                    </w:rPr>
                    <m:t>,i</m:t>
                  </m:r>
                </m:sub>
              </m:sSub>
            </m:den>
          </m:f>
          <m:r>
            <w:rPr>
              <w:rFonts w:ascii="Cambria Math" w:eastAsia="Times New Roman" w:hAnsi="Cambria Math" w:cs="Times New Roman"/>
            </w:rPr>
            <m:t>=</m:t>
          </m:r>
          <m:f>
            <m:fPr>
              <m:ctrlPr>
                <w:rPr>
                  <w:rFonts w:ascii="Cambria Math" w:eastAsia="Times New Roman" w:hAnsi="Cambria Math" w:cs="Times New Roman"/>
                </w:rPr>
              </m:ctrlPr>
            </m:fPr>
            <m:num>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J</m:t>
                  </m:r>
                </m:e>
                <m:sub>
                  <m:r>
                    <w:rPr>
                      <w:rFonts w:ascii="Cambria Math" w:eastAsia="Times New Roman" w:hAnsi="Cambria Math" w:cs="Times New Roman"/>
                    </w:rPr>
                    <m:t>i</m:t>
                  </m:r>
                </m:sub>
              </m:sSub>
              <m:sSup>
                <m:sSupPr>
                  <m:ctrlPr>
                    <w:rPr>
                      <w:rFonts w:ascii="Cambria Math" w:eastAsia="Times New Roman" w:hAnsi="Cambria Math" w:cs="Times New Roman"/>
                    </w:rPr>
                  </m:ctrlPr>
                </m:sSupPr>
                <m:e>
                  <m:r>
                    <m:rPr>
                      <m:sty m:val="p"/>
                    </m:rPr>
                    <w:rPr>
                      <w:rFonts w:ascii="Cambria Math" w:eastAsia="Times New Roman" w:hAnsi="Cambria Math" w:cs="Times New Roman"/>
                    </w:rPr>
                    <m:t>∣</m:t>
                  </m:r>
                </m:e>
                <m:sup>
                  <m:r>
                    <w:rPr>
                      <w:rFonts w:ascii="Cambria Math" w:eastAsia="Times New Roman" w:hAnsi="Cambria Math" w:cs="Times New Roman"/>
                    </w:rPr>
                    <m:t>2</m:t>
                  </m:r>
                </m:sup>
              </m:sSup>
            </m:num>
            <m:den>
              <m:sSub>
                <m:sSubPr>
                  <m:ctrlPr>
                    <w:rPr>
                      <w:rFonts w:ascii="Cambria Math" w:eastAsia="Times New Roman" w:hAnsi="Cambria Math" w:cs="Times New Roman"/>
                    </w:rPr>
                  </m:ctrlPr>
                </m:sSubPr>
                <m:e>
                  <m:r>
                    <w:rPr>
                      <w:rFonts w:ascii="Cambria Math" w:eastAsia="Times New Roman" w:hAnsi="Cambria Math" w:cs="Times New Roman"/>
                    </w:rPr>
                    <m:t>μ</m:t>
                  </m:r>
                </m:e>
                <m:sub>
                  <m:r>
                    <w:rPr>
                      <w:rFonts w:ascii="Cambria Math" w:eastAsia="Times New Roman" w:hAnsi="Cambria Math" w:cs="Times New Roman"/>
                    </w:rPr>
                    <m:t>i</m:t>
                  </m:r>
                </m:sub>
              </m:sSub>
              <m:sSubSup>
                <m:sSubSupPr>
                  <m:ctrlPr>
                    <w:rPr>
                      <w:rFonts w:ascii="Cambria Math" w:eastAsia="Times New Roman" w:hAnsi="Cambria Math" w:cs="Times New Roman"/>
                    </w:rPr>
                  </m:ctrlPr>
                </m:sSubSupPr>
                <m:e>
                  <m:r>
                    <w:rPr>
                      <w:rFonts w:ascii="Cambria Math" w:eastAsia="Times New Roman" w:hAnsi="Cambria Math" w:cs="Times New Roman"/>
                    </w:rPr>
                    <m:t>v</m:t>
                  </m:r>
                </m:e>
                <m:sub>
                  <m:r>
                    <m:rPr>
                      <m:nor/>
                    </m:rPr>
                    <w:rPr>
                      <w:rFonts w:eastAsia="Times New Roman" w:cs="Times New Roman"/>
                    </w:rPr>
                    <m:t>rel</m:t>
                  </m:r>
                  <m:r>
                    <w:rPr>
                      <w:rFonts w:ascii="Cambria Math" w:eastAsia="Times New Roman" w:hAnsi="Cambria Math" w:cs="Times New Roman"/>
                    </w:rPr>
                    <m:t>,i</m:t>
                  </m:r>
                </m:sub>
                <m:sup>
                  <m:r>
                    <w:rPr>
                      <w:rFonts w:ascii="Cambria Math" w:eastAsia="Times New Roman" w:hAnsi="Cambria Math" w:cs="Times New Roman"/>
                    </w:rPr>
                    <m:t>2</m:t>
                  </m:r>
                </m:sup>
              </m:sSubSup>
              <m:sSub>
                <m:sSubPr>
                  <m:ctrlPr>
                    <w:rPr>
                      <w:rFonts w:ascii="Cambria Math" w:eastAsia="Times New Roman" w:hAnsi="Cambria Math" w:cs="Times New Roman"/>
                    </w:rPr>
                  </m:ctrlPr>
                </m:sSubPr>
                <m:e>
                  <m:r>
                    <w:rPr>
                      <w:rFonts w:ascii="Cambria Math" w:eastAsia="Times New Roman" w:hAnsi="Cambria Math" w:cs="Times New Roman"/>
                    </w:rPr>
                    <m:t>I</m:t>
                  </m:r>
                </m:e>
                <m:sub>
                  <m:r>
                    <w:rPr>
                      <w:rFonts w:ascii="Cambria Math" w:eastAsia="Times New Roman" w:hAnsi="Cambria Math" w:cs="Times New Roman"/>
                    </w:rPr>
                    <m:t>i</m:t>
                  </m:r>
                </m:sub>
              </m:sSub>
            </m:den>
          </m:f>
          <m:r>
            <m:rPr>
              <m:nor/>
            </m:rPr>
            <w:rPr>
              <w:rFonts w:eastAsia="Times New Roman" w:cs="Times New Roman"/>
            </w:rPr>
            <m:t>[Route A formula]</m:t>
          </m:r>
          <m:r>
            <w:rPr>
              <w:rFonts w:eastAsia="Times New Roman" w:cs="Times New Roman"/>
            </w:rPr>
            <w:br/>
          </m:r>
        </m:oMath>
      </m:oMathPara>
    </w:p>
    <w:p w14:paraId="6C2F1B58"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where </w:t>
      </w:r>
      <m:oMath>
        <m:sSub>
          <m:sSubPr>
            <m:ctrlPr>
              <w:rPr>
                <w:rFonts w:ascii="Cambria Math" w:eastAsia="Times New Roman" w:hAnsi="Cambria Math" w:cs="Times New Roman"/>
              </w:rPr>
            </m:ctrlPr>
          </m:sSubPr>
          <m:e>
            <m:r>
              <w:rPr>
                <w:rFonts w:ascii="Cambria Math" w:eastAsia="Times New Roman" w:hAnsi="Cambria Math" w:cs="Times New Roman"/>
              </w:rPr>
              <m:t>I</m:t>
            </m:r>
          </m:e>
          <m:sub>
            <m:r>
              <w:rPr>
                <w:rFonts w:ascii="Cambria Math" w:eastAsia="Times New Roman" w:hAnsi="Cambria Math" w:cs="Times New Roman"/>
              </w:rPr>
              <m:t>i</m:t>
            </m:r>
          </m:sub>
        </m:sSub>
      </m:oMath>
      <w:r w:rsidRPr="00691ACA">
        <w:rPr>
          <w:rFonts w:eastAsia="Times New Roman" w:cs="Aptos" w:ascii="Aptos" w:hAnsi="Aptos"/>
          <w:b w:val="0"/>
          <w:color w:val="000000"/>
        </w:rPr>
        <w:t> is the moment of inertia of the resulting bound structure. The constraint </w:t>
      </w:r>
      <m:oMath>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J</m:t>
            </m:r>
          </m:e>
          <m:sub>
            <m:r>
              <w:rPr>
                <w:rFonts w:ascii="Cambria Math" w:eastAsia="Times New Roman" w:hAnsi="Cambria Math" w:cs="Times New Roman"/>
              </w:rPr>
              <m:t>i</m:t>
            </m:r>
          </m:sub>
        </m:sSub>
        <m:r>
          <m:rPr>
            <m:sty m:val="p"/>
          </m:rPr>
          <w:rPr>
            <w:rFonts w:ascii="Cambria Math" w:eastAsia="Times New Roman" w:hAnsi="Cambria Math" w:cs="Times New Roman"/>
          </w:rPr>
          <m:t>∣</m:t>
        </m:r>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I</m:t>
            </m:r>
          </m:e>
          <m:sub>
            <m:r>
              <w:rPr>
                <w:rFonts w:ascii="Cambria Math" w:eastAsia="Times New Roman" w:hAnsi="Cambria Math" w:cs="Times New Roman"/>
              </w:rPr>
              <m:t>i</m:t>
            </m:r>
          </m:sub>
        </m:sSub>
        <m:sSub>
          <m:sSubPr>
            <m:ctrlPr>
              <w:rPr>
                <w:rFonts w:ascii="Cambria Math" w:eastAsia="Times New Roman" w:hAnsi="Cambria Math" w:cs="Times New Roman"/>
              </w:rPr>
            </m:ctrlPr>
          </m:sSubPr>
          <m:e>
            <m:r>
              <w:rPr>
                <w:rFonts w:ascii="Cambria Math" w:eastAsia="Times New Roman" w:hAnsi="Cambria Math" w:cs="Times New Roman"/>
              </w:rPr>
              <m:t>ω</m:t>
            </m:r>
          </m:e>
          <m:sub>
            <m:r>
              <w:rPr>
                <w:rFonts w:ascii="Cambria Math" w:eastAsia="Times New Roman" w:hAnsi="Cambria Math" w:cs="Times New Roman"/>
              </w:rPr>
              <m:t>i</m:t>
            </m:r>
          </m:sub>
        </m:sSub>
      </m:oMath>
      <w:r w:rsidRPr="00691ACA">
        <w:rPr>
          <w:rFonts w:eastAsia="Times New Roman" w:cs="Aptos" w:ascii="Aptos" w:hAnsi="Aptos"/>
          <w:b w:val="0"/>
          <w:color w:val="000000"/>
        </w:rPr>
        <w:t> connects </w:t>
      </w:r>
      <m:oMath>
        <m:sSub>
          <m:sSubPr>
            <m:ctrlPr>
              <w:rPr>
                <w:rFonts w:ascii="Cambria Math" w:eastAsia="Times New Roman" w:hAnsi="Cambria Math" w:cs="Times New Roman"/>
              </w:rPr>
            </m:ctrlPr>
          </m:sSubPr>
          <m:e>
            <m:r>
              <w:rPr>
                <w:rFonts w:ascii="Cambria Math" w:eastAsia="Times New Roman" w:hAnsi="Cambria Math" w:cs="Times New Roman"/>
              </w:rPr>
              <m:t>E</m:t>
            </m:r>
          </m:e>
          <m:sub>
            <m:r>
              <m:rPr>
                <m:nor/>
              </m:rPr>
              <w:rPr>
                <w:rFonts w:eastAsia="Times New Roman" w:cs="Times New Roman"/>
              </w:rPr>
              <m:t>rot</m:t>
            </m:r>
          </m:sub>
        </m:sSub>
      </m:oMath>
      <w:r w:rsidRPr="00691ACA">
        <w:rPr>
          <w:rFonts w:eastAsia="Times New Roman" w:cs="Aptos" w:ascii="Aptos" w:hAnsi="Aptos"/>
          <w:b w:val="0"/>
          <w:color w:val="000000"/>
        </w:rPr>
        <w:t> to the observed </w:t>
      </w:r>
      <m:oMath>
        <m:sSub>
          <m:sSubPr>
            <m:ctrlPr>
              <w:rPr>
                <w:rFonts w:ascii="Cambria Math" w:eastAsia="Times New Roman" w:hAnsi="Cambria Math" w:cs="Times New Roman"/>
              </w:rPr>
            </m:ctrlPr>
          </m:sSubPr>
          <m:e>
            <m:r>
              <w:rPr>
                <w:rFonts w:ascii="Cambria Math" w:eastAsia="Times New Roman" w:hAnsi="Cambria Math" w:cs="Times New Roman"/>
              </w:rPr>
              <m:t>J</m:t>
            </m:r>
          </m:e>
          <m:sub>
            <m:r>
              <w:rPr>
                <w:rFonts w:ascii="Cambria Math" w:eastAsia="Times New Roman" w:hAnsi="Cambria Math" w:cs="Times New Roman"/>
              </w:rPr>
              <m:t>i</m:t>
            </m:r>
          </m:sub>
        </m:sSub>
      </m:oMath>
      <w:r w:rsidRPr="00691ACA">
        <w:rPr>
          <w:rFonts w:eastAsia="Times New Roman" w:cs="Aptos" w:ascii="Aptos" w:hAnsi="Aptos"/>
          <w:b w:val="0"/>
          <w:color w:val="000000"/>
        </w:rPr>
        <w:t>. Geometry choices: disk (</w:t>
      </w:r>
      <m:oMath>
        <m:r>
          <w:rPr>
            <w:rFonts w:ascii="Cambria Math" w:eastAsia="Times New Roman" w:hAnsi="Cambria Math" w:cs="Times New Roman"/>
          </w:rPr>
          <m:t>I=</m:t>
        </m:r>
        <m:f>
          <m:fPr>
            <m:ctrlPr>
              <w:rPr>
                <w:rFonts w:ascii="Cambria Math" w:eastAsia="Times New Roman" w:hAnsi="Cambria Math" w:cs="Times New Roman"/>
              </w:rPr>
            </m:ctrlPr>
          </m:fPr>
          <m:num>
            <m:r>
              <w:rPr>
                <w:rFonts w:ascii="Cambria Math" w:eastAsia="Times New Roman" w:hAnsi="Cambria Math" w:cs="Times New Roman"/>
              </w:rPr>
              <m:t>1</m:t>
            </m:r>
          </m:num>
          <m:den>
            <m:r>
              <w:rPr>
                <w:rFonts w:ascii="Cambria Math" w:eastAsia="Times New Roman" w:hAnsi="Cambria Math" w:cs="Times New Roman"/>
              </w:rPr>
              <m:t>2</m:t>
            </m:r>
          </m:den>
        </m:f>
        <m:r>
          <w:rPr>
            <w:rFonts w:ascii="Cambria Math" w:eastAsia="Times New Roman" w:hAnsi="Cambria Math" w:cs="Times New Roman"/>
          </w:rPr>
          <m:t>M</m:t>
        </m:r>
        <m:sSup>
          <m:sSupPr>
            <m:ctrlPr>
              <w:rPr>
                <w:rFonts w:ascii="Cambria Math" w:eastAsia="Times New Roman" w:hAnsi="Cambria Math" w:cs="Times New Roman"/>
              </w:rPr>
            </m:ctrlPr>
          </m:sSupPr>
          <m:e>
            <m:r>
              <w:rPr>
                <w:rFonts w:ascii="Cambria Math" w:eastAsia="Times New Roman" w:hAnsi="Cambria Math" w:cs="Times New Roman"/>
              </w:rPr>
              <m:t>R</m:t>
            </m:r>
          </m:e>
          <m:sup>
            <m:r>
              <w:rPr>
                <w:rFonts w:ascii="Cambria Math" w:eastAsia="Times New Roman" w:hAnsi="Cambria Math" w:cs="Times New Roman"/>
              </w:rPr>
              <m:t>2</m:t>
            </m:r>
          </m:sup>
        </m:sSup>
      </m:oMath>
      <w:r w:rsidRPr="00691ACA">
        <w:rPr>
          <w:rFonts w:eastAsia="Times New Roman" w:cs="Aptos" w:ascii="Aptos" w:hAnsi="Aptos"/>
          <w:b w:val="0"/>
          <w:color w:val="000000"/>
        </w:rPr>
        <w:t>) for satellite planes (co-rotating planes are geometrically flat); sphere (</w:t>
      </w:r>
      <m:oMath>
        <m:r>
          <w:rPr>
            <w:rFonts w:ascii="Cambria Math" w:eastAsia="Times New Roman" w:hAnsi="Cambria Math" w:cs="Times New Roman"/>
          </w:rPr>
          <m:t>I=</m:t>
        </m:r>
        <m:f>
          <m:fPr>
            <m:ctrlPr>
              <w:rPr>
                <w:rFonts w:ascii="Cambria Math" w:eastAsia="Times New Roman" w:hAnsi="Cambria Math" w:cs="Times New Roman"/>
              </w:rPr>
            </m:ctrlPr>
          </m:fPr>
          <m:num>
            <m:r>
              <w:rPr>
                <w:rFonts w:ascii="Cambria Math" w:eastAsia="Times New Roman" w:hAnsi="Cambria Math" w:cs="Times New Roman"/>
              </w:rPr>
              <m:t>2</m:t>
            </m:r>
          </m:num>
          <m:den>
            <m:r>
              <w:rPr>
                <w:rFonts w:ascii="Cambria Math" w:eastAsia="Times New Roman" w:hAnsi="Cambria Math" w:cs="Times New Roman"/>
              </w:rPr>
              <m:t>5</m:t>
            </m:r>
          </m:den>
        </m:f>
        <m:r>
          <w:rPr>
            <w:rFonts w:ascii="Cambria Math" w:eastAsia="Times New Roman" w:hAnsi="Cambria Math" w:cs="Times New Roman"/>
          </w:rPr>
          <m:t>M</m:t>
        </m:r>
        <m:sSup>
          <m:sSupPr>
            <m:ctrlPr>
              <w:rPr>
                <w:rFonts w:ascii="Cambria Math" w:eastAsia="Times New Roman" w:hAnsi="Cambria Math" w:cs="Times New Roman"/>
              </w:rPr>
            </m:ctrlPr>
          </m:sSupPr>
          <m:e>
            <m:r>
              <w:rPr>
                <w:rFonts w:ascii="Cambria Math" w:eastAsia="Times New Roman" w:hAnsi="Cambria Math" w:cs="Times New Roman"/>
              </w:rPr>
              <m:t>R</m:t>
            </m:r>
          </m:e>
          <m:sup>
            <m:r>
              <w:rPr>
                <w:rFonts w:ascii="Cambria Math" w:eastAsia="Times New Roman" w:hAnsi="Cambria Math" w:cs="Times New Roman"/>
              </w:rPr>
              <m:t>2</m:t>
            </m:r>
          </m:sup>
        </m:sSup>
      </m:oMath>
      <w:r w:rsidRPr="00691ACA">
        <w:rPr>
          <w:rFonts w:eastAsia="Times New Roman" w:cs="Aptos" w:ascii="Aptos" w:hAnsi="Aptos"/>
          <w:b w:val="0"/>
          <w:color w:val="000000"/>
        </w:rPr>
        <w:t>) for galaxy clusters (virialized clusters are approximately spherical) and quasar spin axes (the parent collision debris occupies a roughly spherical region); cylinder rotating about its symmetry axis (</w:t>
      </w:r>
      <m:oMath>
        <m:r>
          <w:rPr>
            <w:rFonts w:ascii="Cambria Math" w:eastAsia="Times New Roman" w:hAnsi="Cambria Math" w:cs="Times New Roman"/>
          </w:rPr>
          <m:t>I=</m:t>
        </m:r>
        <m:f>
          <m:fPr>
            <m:ctrlPr>
              <w:rPr>
                <w:rFonts w:ascii="Cambria Math" w:eastAsia="Times New Roman" w:hAnsi="Cambria Math" w:cs="Times New Roman"/>
              </w:rPr>
            </m:ctrlPr>
          </m:fPr>
          <m:num>
            <m:r>
              <w:rPr>
                <w:rFonts w:ascii="Cambria Math" w:eastAsia="Times New Roman" w:hAnsi="Cambria Math" w:cs="Times New Roman"/>
              </w:rPr>
              <m:t>1</m:t>
            </m:r>
          </m:num>
          <m:den>
            <m:r>
              <w:rPr>
                <w:rFonts w:ascii="Cambria Math" w:eastAsia="Times New Roman" w:hAnsi="Cambria Math" w:cs="Times New Roman"/>
              </w:rPr>
              <m:t>2</m:t>
            </m:r>
          </m:den>
        </m:f>
        <m:r>
          <w:rPr>
            <w:rFonts w:ascii="Cambria Math" w:eastAsia="Times New Roman" w:hAnsi="Cambria Math" w:cs="Times New Roman"/>
          </w:rPr>
          <m:t>M</m:t>
        </m:r>
        <m:sSup>
          <m:sSupPr>
            <m:ctrlPr>
              <w:rPr>
                <w:rFonts w:ascii="Cambria Math" w:eastAsia="Times New Roman" w:hAnsi="Cambria Math" w:cs="Times New Roman"/>
              </w:rPr>
            </m:ctrlPr>
          </m:sSupPr>
          <m:e>
            <m:r>
              <w:rPr>
                <w:rFonts w:ascii="Cambria Math" w:eastAsia="Times New Roman" w:hAnsi="Cambria Math" w:cs="Times New Roman"/>
              </w:rPr>
              <m:t>R</m:t>
            </m:r>
          </m:e>
          <m:sup>
            <m:r>
              <w:rPr>
                <w:rFonts w:ascii="Cambria Math" w:eastAsia="Times New Roman" w:hAnsi="Cambria Math" w:cs="Times New Roman"/>
              </w:rPr>
              <m:t>2</m:t>
            </m:r>
          </m:sup>
        </m:sSup>
      </m:oMath>
      <w:r w:rsidRPr="00691ACA">
        <w:rPr>
          <w:rFonts w:eastAsia="Times New Roman" w:cs="Aptos" w:ascii="Aptos" w:hAnsi="Aptos"/>
          <w:b w:val="0"/>
          <w:color w:val="000000"/>
        </w:rPr>
        <w:t>) for cosmic filaments (bulk rotation is about the filament spine).</w:t>
      </w:r>
    </w:p>
    <w:p w14:paraId="6638F5F4"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bCs/>
          <w:color w:val="000000"/>
        </w:rPr>
        <w:t>Table 6: Empirical Calibration of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p>
    <w:tbl>
      <w:tblPr>
        <w:tblW w:w="9360" w:type="dxa"/>
        <w:tblCellMar>
          <w:top w:w="15" w:type="dxa"/>
          <w:left w:w="15" w:type="dxa"/>
          <w:bottom w:w="15" w:type="dxa"/>
          <w:right w:w="15" w:type="dxa"/>
        </w:tblCellMar>
        <w:tblLook w:val="04A0" w:firstRow="1" w:lastRow="0" w:firstColumn="1" w:lastColumn="0" w:noHBand="0" w:noVBand="1"/>
        <w:jc w:val="center"/>
        <w:tblLayout w:type="fixed"/>
      </w:tblPr>
      <w:tblGrid>
        <w:gridCol w:w="1684"/>
        <w:gridCol w:w="1011"/>
        <w:gridCol w:w="714"/>
        <w:gridCol w:w="853"/>
        <w:gridCol w:w="1546"/>
        <w:gridCol w:w="575"/>
        <w:gridCol w:w="853"/>
        <w:gridCol w:w="2124"/>
      </w:tblGrid>
      <w:tr w:rsidR="00691ACA" w:rsidRPr="00691ACA" w14:paraId="21241198" w14:textId="77777777">
        <w:trPr>
          <w:tblHeader/>
        </w:trPr>
        <w:tc>
          <w:tcPr>
            <w:tcW w:w="0" w:type="auto"/>
            <w:tcBorders>
              <w:top w:val="nil"/>
            </w:tcBorders>
            <w:tcMar>
              <w:top w:w="150" w:type="dxa"/>
              <w:left w:w="0" w:type="dxa"/>
              <w:bottom w:w="150" w:type="dxa"/>
              <w:right w:w="240" w:type="dxa"/>
            </w:tcMar>
            <w:vAlign w:val="center"/>
            <w:hideMark/>
            <w:shd w:val="clear" w:color="auto" w:fill="D6E4F0"/>
          </w:tcPr>
          <w:p w14:paraId="32407C9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lastRenderedPageBreak/>
              <w:t>Scale</w:t>
            </w:r>
          </w:p>
        </w:tc>
        <w:tc>
          <w:tcPr>
            <w:tcW w:w="0" w:type="auto"/>
            <w:tcBorders>
              <w:top w:val="nil"/>
            </w:tcBorders>
            <w:tcMar>
              <w:top w:w="150" w:type="dxa"/>
              <w:left w:w="240" w:type="dxa"/>
              <w:bottom w:w="150" w:type="dxa"/>
              <w:right w:w="240" w:type="dxa"/>
            </w:tcMar>
            <w:vAlign w:val="center"/>
            <w:hideMark/>
            <w:shd w:val="clear" w:color="auto" w:fill="D6E4F0"/>
          </w:tcPr>
          <w:p w14:paraId="6EF781DE"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J</m:t>
                  </m:r>
                </m:e>
                <m:sub>
                  <m:r>
                    <w:rPr>
                      <w:rFonts w:ascii="Cambria Math" w:eastAsia="Times New Roman" w:hAnsi="Cambria Math" w:cs="Times New Roman"/>
                    </w:rPr>
                    <m:t>i</m:t>
                  </m:r>
                </m:sub>
              </m:sSub>
            </m:oMath>
            <w:r w:rsidRPr="00691ACA">
              <w:rPr>
                <w:rFonts w:eastAsia="Times New Roman" w:cs="Aptos" w:ascii="Aptos" w:hAnsi="Aptos"/>
                <w:color w:val="000000"/>
                <w:sz w:val="18"/>
                <w:szCs w:val="23"/>
              </w:rPr>
              <w:t> (kg m²/s)</w:t>
            </w:r>
          </w:p>
        </w:tc>
        <w:tc>
          <w:tcPr>
            <w:tcW w:w="0" w:type="auto"/>
            <w:tcBorders>
              <w:top w:val="nil"/>
            </w:tcBorders>
            <w:tcMar>
              <w:top w:w="150" w:type="dxa"/>
              <w:left w:w="240" w:type="dxa"/>
              <w:bottom w:w="150" w:type="dxa"/>
              <w:right w:w="240" w:type="dxa"/>
            </w:tcMar>
            <w:vAlign w:val="center"/>
            <w:hideMark/>
            <w:shd w:val="clear" w:color="auto" w:fill="D6E4F0"/>
          </w:tcPr>
          <w:p w14:paraId="283E0E85"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μ</m:t>
                  </m:r>
                </m:e>
                <m:sub>
                  <m:r>
                    <w:rPr>
                      <w:rFonts w:ascii="Cambria Math" w:eastAsia="Times New Roman" w:hAnsi="Cambria Math" w:cs="Times New Roman"/>
                    </w:rPr>
                    <m:t>i</m:t>
                  </m:r>
                </m:sub>
              </m:sSub>
            </m:oMath>
            <w:r w:rsidRPr="00691ACA">
              <w:rPr>
                <w:rFonts w:eastAsia="Times New Roman" w:cs="Aptos" w:ascii="Aptos" w:hAnsi="Aptos"/>
                <w:color w:val="000000"/>
                <w:sz w:val="18"/>
                <w:szCs w:val="23"/>
              </w:rPr>
              <w:t> (kg)</w:t>
            </w:r>
          </w:p>
        </w:tc>
        <w:tc>
          <w:tcPr>
            <w:tcW w:w="0" w:type="auto"/>
            <w:tcBorders>
              <w:top w:val="nil"/>
            </w:tcBorders>
            <w:tcMar>
              <w:top w:w="150" w:type="dxa"/>
              <w:left w:w="240" w:type="dxa"/>
              <w:bottom w:w="150" w:type="dxa"/>
              <w:right w:w="240" w:type="dxa"/>
            </w:tcMar>
            <w:vAlign w:val="center"/>
            <w:hideMark/>
            <w:shd w:val="clear" w:color="auto" w:fill="D6E4F0"/>
          </w:tcPr>
          <w:p w14:paraId="6FBFDB4E"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oMath>
            <w:r w:rsidRPr="00691ACA">
              <w:rPr>
                <w:rFonts w:eastAsia="Times New Roman" w:cs="Aptos" w:ascii="Aptos" w:hAnsi="Aptos"/>
                <w:color w:val="000000"/>
                <w:sz w:val="18"/>
                <w:szCs w:val="23"/>
              </w:rPr>
              <w:t> (m/s)</w:t>
            </w:r>
          </w:p>
        </w:tc>
        <w:tc>
          <w:tcPr>
            <w:tcW w:w="0" w:type="auto"/>
            <w:tcBorders>
              <w:top w:val="nil"/>
            </w:tcBorders>
            <w:tcMar>
              <w:top w:w="150" w:type="dxa"/>
              <w:left w:w="240" w:type="dxa"/>
              <w:bottom w:w="150" w:type="dxa"/>
              <w:right w:w="240" w:type="dxa"/>
            </w:tcMar>
            <w:vAlign w:val="center"/>
            <w:hideMark/>
            <w:shd w:val="clear" w:color="auto" w:fill="D6E4F0"/>
          </w:tcPr>
          <w:p w14:paraId="2E4D3B1E"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M</m:t>
                  </m:r>
                </m:e>
                <m:sub>
                  <m:r>
                    <w:rPr>
                      <w:rFonts w:ascii="Cambria Math" w:eastAsia="Times New Roman" w:hAnsi="Cambria Math" w:cs="Times New Roman"/>
                    </w:rPr>
                    <m:t>i</m:t>
                  </m:r>
                </m:sub>
              </m:sSub>
            </m:oMath>
            <w:r w:rsidRPr="00691ACA">
              <w:rPr>
                <w:rFonts w:eastAsia="Times New Roman" w:cs="Aptos" w:ascii="Aptos" w:hAnsi="Aptos"/>
                <w:color w:val="000000"/>
                <w:sz w:val="18"/>
                <w:szCs w:val="23"/>
              </w:rPr>
              <w:t> (kg)</w:t>
            </w:r>
          </w:p>
        </w:tc>
        <w:tc>
          <w:tcPr>
            <w:tcW w:w="0" w:type="auto"/>
            <w:tcBorders>
              <w:top w:val="nil"/>
            </w:tcBorders>
            <w:tcMar>
              <w:top w:w="150" w:type="dxa"/>
              <w:left w:w="240" w:type="dxa"/>
              <w:bottom w:w="150" w:type="dxa"/>
              <w:right w:w="240" w:type="dxa"/>
            </w:tcMar>
            <w:vAlign w:val="center"/>
            <w:hideMark/>
            <w:shd w:val="clear" w:color="auto" w:fill="D6E4F0"/>
          </w:tcPr>
          <w:p w14:paraId="63E1CA6F"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R</m:t>
                  </m:r>
                </m:e>
                <m:sub>
                  <m:r>
                    <w:rPr>
                      <w:rFonts w:ascii="Cambria Math" w:eastAsia="Times New Roman" w:hAnsi="Cambria Math" w:cs="Times New Roman"/>
                    </w:rPr>
                    <m:t>i</m:t>
                  </m:r>
                </m:sub>
              </m:sSub>
            </m:oMath>
            <w:r w:rsidRPr="00691ACA">
              <w:rPr>
                <w:rFonts w:eastAsia="Times New Roman" w:cs="Aptos" w:ascii="Aptos" w:hAnsi="Aptos"/>
                <w:color w:val="000000"/>
                <w:sz w:val="18"/>
                <w:szCs w:val="23"/>
              </w:rPr>
              <w:t> (m)</w:t>
            </w:r>
          </w:p>
        </w:tc>
        <w:tc>
          <w:tcPr>
            <w:tcW w:w="0" w:type="auto"/>
            <w:tcBorders>
              <w:top w:val="nil"/>
            </w:tcBorders>
            <w:tcMar>
              <w:top w:w="150" w:type="dxa"/>
              <w:left w:w="240" w:type="dxa"/>
              <w:bottom w:w="150" w:type="dxa"/>
              <w:right w:w="240" w:type="dxa"/>
            </w:tcMar>
            <w:vAlign w:val="center"/>
            <w:hideMark/>
            <w:shd w:val="clear" w:color="auto" w:fill="D6E4F0"/>
          </w:tcPr>
          <w:p w14:paraId="681FEAAD" w14:textId="77777777" w:rsidR="00691ACA" w:rsidRPr="00691ACA" w:rsidRDefault="00691ACA" w:rsidP="00691ACA">
            <w:pPr>
              <w:spacing w:line="375" w:lineRule="atLeast"/>
              <w:rPr>
                <w:rFonts w:eastAsia="Times New Roman" w:cs="Segoe UI"/>
                <w:sz w:val="23"/>
                <w:szCs w:val="23"/>
              </w:rPr>
            </w:pPr>
            <m:oMathPara>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J,i</m:t>
                    </m:r>
                  </m:sub>
                </m:sSub>
              </m:oMath>
            </m:oMathPara>
          </w:p>
        </w:tc>
        <w:tc>
          <w:tcPr>
            <w:tcW w:w="0" w:type="auto"/>
            <w:tcBorders>
              <w:top w:val="nil"/>
            </w:tcBorders>
            <w:tcMar>
              <w:top w:w="150" w:type="dxa"/>
              <w:left w:w="240" w:type="dxa"/>
              <w:bottom w:w="150" w:type="dxa"/>
              <w:right w:w="240" w:type="dxa"/>
            </w:tcMar>
            <w:vAlign w:val="center"/>
            <w:hideMark/>
            <w:shd w:val="clear" w:color="auto" w:fill="D6E4F0"/>
          </w:tcPr>
          <w:p w14:paraId="2B7ACD55"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Status</w:t>
            </w:r>
          </w:p>
        </w:tc>
      </w:tr>
      <w:tr w:rsidR="00691ACA" w:rsidRPr="00691ACA" w14:paraId="2B97B9B7" w14:textId="77777777">
        <w:tc>
          <w:tcPr>
            <w:tcW w:w="0" w:type="auto"/>
            <w:tcMar>
              <w:top w:w="150" w:type="dxa"/>
              <w:left w:w="0" w:type="dxa"/>
              <w:bottom w:w="150" w:type="dxa"/>
              <w:right w:w="240" w:type="dxa"/>
            </w:tcMar>
            <w:vAlign w:val="center"/>
            <w:hideMark/>
            <w:shd w:val="clear" w:color="auto" w:fill="EEF4FB"/>
          </w:tcPr>
          <w:p w14:paraId="7FC3B44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Satellite planes</w:t>
            </w:r>
          </w:p>
        </w:tc>
        <w:tc>
          <w:tcPr>
            <w:tcW w:w="0" w:type="auto"/>
            <w:tcMar>
              <w:top w:w="150" w:type="dxa"/>
              <w:left w:w="240" w:type="dxa"/>
              <w:bottom w:w="150" w:type="dxa"/>
              <w:right w:w="240" w:type="dxa"/>
            </w:tcMar>
            <w:vAlign w:val="center"/>
            <w:hideMark/>
            <w:shd w:val="clear" w:color="auto" w:fill="EEF4FB"/>
          </w:tcPr>
          <w:p w14:paraId="11E8139D"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1.54×</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69</m:t>
                    </m:r>
                  </m:sup>
                </m:sSup>
              </m:oMath>
            </m:oMathPara>
          </w:p>
        </w:tc>
        <w:tc>
          <w:tcPr>
            <w:tcW w:w="0" w:type="auto"/>
            <w:tcMar>
              <w:top w:w="150" w:type="dxa"/>
              <w:left w:w="240" w:type="dxa"/>
              <w:bottom w:w="150" w:type="dxa"/>
              <w:right w:w="240" w:type="dxa"/>
            </w:tcMar>
            <w:vAlign w:val="center"/>
            <w:hideMark/>
            <w:shd w:val="clear" w:color="auto" w:fill="EEF4FB"/>
          </w:tcPr>
          <w:p w14:paraId="0F451F6B"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2.00×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42</m:t>
                    </m:r>
                  </m:sup>
                </m:sSup>
              </m:oMath>
            </m:oMathPara>
          </w:p>
        </w:tc>
        <w:tc>
          <w:tcPr>
            <w:tcW w:w="0" w:type="auto"/>
            <w:tcMar>
              <w:top w:w="150" w:type="dxa"/>
              <w:left w:w="240" w:type="dxa"/>
              <w:bottom w:w="150" w:type="dxa"/>
              <w:right w:w="240" w:type="dxa"/>
            </w:tcMar>
            <w:vAlign w:val="center"/>
            <w:hideMark/>
            <w:shd w:val="clear" w:color="auto" w:fill="EEF4FB"/>
          </w:tcPr>
          <w:p w14:paraId="69D2F3E1"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5.00×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5</m:t>
                    </m:r>
                  </m:sup>
                </m:sSup>
              </m:oMath>
            </m:oMathPara>
          </w:p>
        </w:tc>
        <w:tc>
          <w:tcPr>
            <w:tcW w:w="0" w:type="auto"/>
            <w:tcMar>
              <w:top w:w="150" w:type="dxa"/>
              <w:left w:w="240" w:type="dxa"/>
              <w:bottom w:w="150" w:type="dxa"/>
              <w:right w:w="240" w:type="dxa"/>
            </w:tcMar>
            <w:vAlign w:val="center"/>
            <w:hideMark/>
            <w:shd w:val="clear" w:color="auto" w:fill="EEF4FB"/>
          </w:tcPr>
          <w:p w14:paraId="5CE2FECA"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2.00×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42</m:t>
                  </m:r>
                </m:sup>
              </m:sSup>
            </m:oMath>
            <w:r w:rsidRPr="00691ACA">
              <w:rPr>
                <w:rFonts w:eastAsia="Times New Roman" w:cs="Aptos" w:ascii="Aptos" w:hAnsi="Aptos"/>
                <w:color w:val="000000"/>
                <w:sz w:val="18"/>
                <w:szCs w:val="23"/>
              </w:rPr>
              <w:t> (disk)</w:t>
            </w:r>
          </w:p>
        </w:tc>
        <w:tc>
          <w:tcPr>
            <w:tcW w:w="0" w:type="auto"/>
            <w:tcMar>
              <w:top w:w="150" w:type="dxa"/>
              <w:left w:w="240" w:type="dxa"/>
              <w:bottom w:w="150" w:type="dxa"/>
              <w:right w:w="240" w:type="dxa"/>
            </w:tcMar>
            <w:vAlign w:val="center"/>
            <w:hideMark/>
            <w:shd w:val="clear" w:color="auto" w:fill="EEF4FB"/>
          </w:tcPr>
          <w:p w14:paraId="0B55757C"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7.72×</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21</m:t>
                    </m:r>
                  </m:sup>
                </m:sSup>
              </m:oMath>
            </m:oMathPara>
          </w:p>
        </w:tc>
        <w:tc>
          <w:tcPr>
            <w:tcW w:w="0" w:type="auto"/>
            <w:tcMar>
              <w:top w:w="150" w:type="dxa"/>
              <w:left w:w="240" w:type="dxa"/>
              <w:bottom w:w="150" w:type="dxa"/>
              <w:right w:w="240" w:type="dxa"/>
            </w:tcMar>
            <w:vAlign w:val="center"/>
            <w:hideMark/>
            <w:shd w:val="clear" w:color="auto" w:fill="EEF4FB"/>
          </w:tcPr>
          <w:p w14:paraId="6888D15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0.080</w:t>
            </w:r>
          </w:p>
        </w:tc>
        <w:tc>
          <w:tcPr>
            <w:tcW w:w="0" w:type="auto"/>
            <w:tcMar>
              <w:top w:w="150" w:type="dxa"/>
              <w:left w:w="240" w:type="dxa"/>
              <w:bottom w:w="150" w:type="dxa"/>
              <w:right w:w="0" w:type="dxa"/>
            </w:tcMar>
            <w:vAlign w:val="center"/>
            <w:hideMark/>
            <w:shd w:val="clear" w:color="auto" w:fill="EEF4FB"/>
          </w:tcPr>
          <w:p w14:paraId="63D2DDE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ESTIMATED</w:t>
            </w:r>
          </w:p>
        </w:tc>
      </w:tr>
      <w:tr w:rsidR="00691ACA" w:rsidRPr="00691ACA" w14:paraId="6D14DE4B" w14:textId="77777777">
        <w:tc>
          <w:tcPr>
            <w:tcW w:w="0" w:type="auto"/>
            <w:tcMar>
              <w:top w:w="150" w:type="dxa"/>
              <w:left w:w="0" w:type="dxa"/>
              <w:bottom w:w="150" w:type="dxa"/>
              <w:right w:w="240" w:type="dxa"/>
            </w:tcMar>
            <w:vAlign w:val="center"/>
            <w:hideMark/>
            <w:shd w:val="clear" w:color="auto" w:fill="FFFFFF"/>
          </w:tcPr>
          <w:p w14:paraId="76BC704D"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Galaxy clusters</w:t>
            </w:r>
          </w:p>
        </w:tc>
        <w:tc>
          <w:tcPr>
            <w:tcW w:w="0" w:type="auto"/>
            <w:tcMar>
              <w:top w:w="150" w:type="dxa"/>
              <w:left w:w="240" w:type="dxa"/>
              <w:bottom w:w="150" w:type="dxa"/>
              <w:right w:w="240" w:type="dxa"/>
            </w:tcMar>
            <w:vAlign w:val="center"/>
            <w:hideMark/>
            <w:shd w:val="clear" w:color="auto" w:fill="FFFFFF"/>
          </w:tcPr>
          <w:p w14:paraId="362D3D79"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6.17×</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73</m:t>
                    </m:r>
                  </m:sup>
                </m:sSup>
              </m:oMath>
            </m:oMathPara>
          </w:p>
        </w:tc>
        <w:tc>
          <w:tcPr>
            <w:tcW w:w="0" w:type="auto"/>
            <w:tcMar>
              <w:top w:w="150" w:type="dxa"/>
              <w:left w:w="240" w:type="dxa"/>
              <w:bottom w:w="150" w:type="dxa"/>
              <w:right w:w="240" w:type="dxa"/>
            </w:tcMar>
            <w:vAlign w:val="center"/>
            <w:hideMark/>
            <w:shd w:val="clear" w:color="auto" w:fill="FFFFFF"/>
          </w:tcPr>
          <w:p w14:paraId="009C1C69"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1.00×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45</m:t>
                    </m:r>
                  </m:sup>
                </m:sSup>
              </m:oMath>
            </m:oMathPara>
          </w:p>
        </w:tc>
        <w:tc>
          <w:tcPr>
            <w:tcW w:w="0" w:type="auto"/>
            <w:tcMar>
              <w:top w:w="150" w:type="dxa"/>
              <w:left w:w="240" w:type="dxa"/>
              <w:bottom w:w="150" w:type="dxa"/>
              <w:right w:w="240" w:type="dxa"/>
            </w:tcMar>
            <w:vAlign w:val="center"/>
            <w:hideMark/>
            <w:shd w:val="clear" w:color="auto" w:fill="FFFFFF"/>
          </w:tcPr>
          <w:p w14:paraId="7FFA8643"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1.00×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6</m:t>
                    </m:r>
                  </m:sup>
                </m:sSup>
              </m:oMath>
            </m:oMathPara>
          </w:p>
        </w:tc>
        <w:tc>
          <w:tcPr>
            <w:tcW w:w="0" w:type="auto"/>
            <w:tcMar>
              <w:top w:w="150" w:type="dxa"/>
              <w:left w:w="240" w:type="dxa"/>
              <w:bottom w:w="150" w:type="dxa"/>
              <w:right w:w="240" w:type="dxa"/>
            </w:tcMar>
            <w:vAlign w:val="center"/>
            <w:hideMark/>
            <w:shd w:val="clear" w:color="auto" w:fill="FFFFFF"/>
          </w:tcPr>
          <w:p w14:paraId="48FDB94B"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2.00×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45</m:t>
                  </m:r>
                </m:sup>
              </m:sSup>
            </m:oMath>
            <w:r w:rsidRPr="00691ACA">
              <w:rPr>
                <w:rFonts w:eastAsia="Times New Roman" w:cs="Aptos" w:ascii="Aptos" w:hAnsi="Aptos"/>
                <w:color w:val="000000"/>
                <w:sz w:val="18"/>
                <w:szCs w:val="23"/>
              </w:rPr>
              <w:t> (sphere)</w:t>
            </w:r>
          </w:p>
        </w:tc>
        <w:tc>
          <w:tcPr>
            <w:tcW w:w="0" w:type="auto"/>
            <w:tcMar>
              <w:top w:w="150" w:type="dxa"/>
              <w:left w:w="240" w:type="dxa"/>
              <w:bottom w:w="150" w:type="dxa"/>
              <w:right w:w="240" w:type="dxa"/>
            </w:tcMar>
            <w:vAlign w:val="center"/>
            <w:hideMark/>
            <w:shd w:val="clear" w:color="auto" w:fill="FFFFFF"/>
          </w:tcPr>
          <w:p w14:paraId="48BA487D"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1.54×</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23</m:t>
                    </m:r>
                  </m:sup>
                </m:sSup>
              </m:oMath>
            </m:oMathPara>
          </w:p>
        </w:tc>
        <w:tc>
          <w:tcPr>
            <w:tcW w:w="0" w:type="auto"/>
            <w:tcMar>
              <w:top w:w="150" w:type="dxa"/>
              <w:left w:w="240" w:type="dxa"/>
              <w:bottom w:w="150" w:type="dxa"/>
              <w:right w:w="240" w:type="dxa"/>
            </w:tcMar>
            <w:vAlign w:val="center"/>
            <w:hideMark/>
            <w:shd w:val="clear" w:color="auto" w:fill="FFFFFF"/>
          </w:tcPr>
          <w:p w14:paraId="2D7BBFE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0.200</w:t>
            </w:r>
          </w:p>
        </w:tc>
        <w:tc>
          <w:tcPr>
            <w:tcW w:w="0" w:type="auto"/>
            <w:tcMar>
              <w:top w:w="150" w:type="dxa"/>
              <w:left w:w="240" w:type="dxa"/>
              <w:bottom w:w="150" w:type="dxa"/>
              <w:right w:w="0" w:type="dxa"/>
            </w:tcMar>
            <w:vAlign w:val="center"/>
            <w:hideMark/>
            <w:shd w:val="clear" w:color="auto" w:fill="FFFFFF"/>
          </w:tcPr>
          <w:p w14:paraId="7F7CAD6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EMPIRICALLY CALIBRATED</w:t>
            </w:r>
          </w:p>
        </w:tc>
      </w:tr>
      <w:tr w:rsidR="00691ACA" w:rsidRPr="00691ACA" w14:paraId="07B5E286" w14:textId="77777777">
        <w:tc>
          <w:tcPr>
            <w:tcW w:w="0" w:type="auto"/>
            <w:tcMar>
              <w:top w:w="150" w:type="dxa"/>
              <w:left w:w="0" w:type="dxa"/>
              <w:bottom w:w="150" w:type="dxa"/>
              <w:right w:w="240" w:type="dxa"/>
            </w:tcMar>
            <w:vAlign w:val="center"/>
            <w:hideMark/>
            <w:shd w:val="clear" w:color="auto" w:fill="EEF4FB"/>
          </w:tcPr>
          <w:p w14:paraId="54A0E4F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Cosmic filaments</w:t>
            </w:r>
          </w:p>
        </w:tc>
        <w:tc>
          <w:tcPr>
            <w:tcW w:w="0" w:type="auto"/>
            <w:tcMar>
              <w:top w:w="150" w:type="dxa"/>
              <w:left w:w="240" w:type="dxa"/>
              <w:bottom w:w="150" w:type="dxa"/>
              <w:right w:w="240" w:type="dxa"/>
            </w:tcMar>
            <w:vAlign w:val="center"/>
            <w:hideMark/>
            <w:shd w:val="clear" w:color="auto" w:fill="EEF4FB"/>
          </w:tcPr>
          <w:p w14:paraId="3B7C01F0"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1.11×</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80</m:t>
                    </m:r>
                  </m:sup>
                </m:sSup>
              </m:oMath>
            </m:oMathPara>
          </w:p>
        </w:tc>
        <w:tc>
          <w:tcPr>
            <w:tcW w:w="0" w:type="auto"/>
            <w:tcMar>
              <w:top w:w="150" w:type="dxa"/>
              <w:left w:w="240" w:type="dxa"/>
              <w:bottom w:w="150" w:type="dxa"/>
              <w:right w:w="240" w:type="dxa"/>
            </w:tcMar>
            <w:vAlign w:val="center"/>
            <w:hideMark/>
            <w:shd w:val="clear" w:color="auto" w:fill="EEF4FB"/>
          </w:tcPr>
          <w:p w14:paraId="1F632EDA"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2.00×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47</m:t>
                    </m:r>
                  </m:sup>
                </m:sSup>
              </m:oMath>
            </m:oMathPara>
          </w:p>
        </w:tc>
        <w:tc>
          <w:tcPr>
            <w:tcW w:w="0" w:type="auto"/>
            <w:tcMar>
              <w:top w:w="150" w:type="dxa"/>
              <w:left w:w="240" w:type="dxa"/>
              <w:bottom w:w="150" w:type="dxa"/>
              <w:right w:w="240" w:type="dxa"/>
            </w:tcMar>
            <w:vAlign w:val="center"/>
            <w:hideMark/>
            <w:shd w:val="clear" w:color="auto" w:fill="EEF4FB"/>
          </w:tcPr>
          <w:p w14:paraId="3B0932CB"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9.00×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8</m:t>
                    </m:r>
                  </m:sup>
                </m:sSup>
              </m:oMath>
            </m:oMathPara>
          </w:p>
        </w:tc>
        <w:tc>
          <w:tcPr>
            <w:tcW w:w="0" w:type="auto"/>
            <w:tcMar>
              <w:top w:w="150" w:type="dxa"/>
              <w:left w:w="240" w:type="dxa"/>
              <w:bottom w:w="150" w:type="dxa"/>
              <w:right w:w="240" w:type="dxa"/>
            </w:tcMar>
            <w:vAlign w:val="center"/>
            <w:hideMark/>
            <w:shd w:val="clear" w:color="auto" w:fill="EEF4FB"/>
          </w:tcPr>
          <w:p w14:paraId="6AEE682A"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4.00×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47</m:t>
                  </m:r>
                </m:sup>
              </m:sSup>
            </m:oMath>
            <w:r w:rsidRPr="00691ACA">
              <w:rPr>
                <w:rFonts w:eastAsia="Times New Roman" w:cs="Aptos" w:ascii="Aptos" w:hAnsi="Aptos"/>
                <w:color w:val="000000"/>
                <w:sz w:val="18"/>
                <w:szCs w:val="23"/>
              </w:rPr>
              <w:t> (cylinder)</w:t>
            </w:r>
          </w:p>
        </w:tc>
        <w:tc>
          <w:tcPr>
            <w:tcW w:w="0" w:type="auto"/>
            <w:tcMar>
              <w:top w:w="150" w:type="dxa"/>
              <w:left w:w="240" w:type="dxa"/>
              <w:bottom w:w="150" w:type="dxa"/>
              <w:right w:w="240" w:type="dxa"/>
            </w:tcMar>
            <w:vAlign w:val="center"/>
            <w:hideMark/>
            <w:shd w:val="clear" w:color="auto" w:fill="EEF4FB"/>
          </w:tcPr>
          <w:p w14:paraId="571F0BF7"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1.54×</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24</m:t>
                    </m:r>
                  </m:sup>
                </m:sSup>
              </m:oMath>
            </m:oMathPara>
          </w:p>
        </w:tc>
        <w:tc>
          <w:tcPr>
            <w:tcW w:w="0" w:type="auto"/>
            <w:tcMar>
              <w:top w:w="150" w:type="dxa"/>
              <w:left w:w="240" w:type="dxa"/>
              <w:bottom w:w="150" w:type="dxa"/>
              <w:right w:w="240" w:type="dxa"/>
            </w:tcMar>
            <w:vAlign w:val="center"/>
            <w:hideMark/>
            <w:shd w:val="clear" w:color="auto" w:fill="EEF4FB"/>
          </w:tcPr>
          <w:p w14:paraId="5D1AF48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0.160</w:t>
            </w:r>
          </w:p>
        </w:tc>
        <w:tc>
          <w:tcPr>
            <w:tcW w:w="0" w:type="auto"/>
            <w:tcMar>
              <w:top w:w="150" w:type="dxa"/>
              <w:left w:w="240" w:type="dxa"/>
              <w:bottom w:w="150" w:type="dxa"/>
              <w:right w:w="0" w:type="dxa"/>
            </w:tcMar>
            <w:vAlign w:val="center"/>
            <w:hideMark/>
            <w:shd w:val="clear" w:color="auto" w:fill="EEF4FB"/>
          </w:tcPr>
          <w:p w14:paraId="6E24755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ESTIMATED</w:t>
            </w:r>
          </w:p>
        </w:tc>
      </w:tr>
      <w:tr w:rsidR="00691ACA" w:rsidRPr="00691ACA" w14:paraId="7BC8F5C6" w14:textId="77777777">
        <w:tc>
          <w:tcPr>
            <w:tcW w:w="0" w:type="auto"/>
            <w:tcMar>
              <w:top w:w="150" w:type="dxa"/>
              <w:left w:w="0" w:type="dxa"/>
              <w:bottom w:w="150" w:type="dxa"/>
              <w:right w:w="240" w:type="dxa"/>
            </w:tcMar>
            <w:vAlign w:val="center"/>
            <w:hideMark/>
            <w:shd w:val="clear" w:color="auto" w:fill="FFFFFF"/>
          </w:tcPr>
          <w:p w14:paraId="67BFDB69"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Quasar spin axes</w:t>
            </w:r>
          </w:p>
        </w:tc>
        <w:tc>
          <w:tcPr>
            <w:tcW w:w="0" w:type="auto"/>
            <w:tcMar>
              <w:top w:w="150" w:type="dxa"/>
              <w:left w:w="240" w:type="dxa"/>
              <w:bottom w:w="150" w:type="dxa"/>
              <w:right w:w="240" w:type="dxa"/>
            </w:tcMar>
            <w:vAlign w:val="center"/>
            <w:hideMark/>
            <w:shd w:val="clear" w:color="auto" w:fill="FFFFFF"/>
          </w:tcPr>
          <w:p w14:paraId="465135D8"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5.55×</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83</m:t>
                    </m:r>
                  </m:sup>
                </m:sSup>
              </m:oMath>
            </m:oMathPara>
          </w:p>
        </w:tc>
        <w:tc>
          <w:tcPr>
            <w:tcW w:w="0" w:type="auto"/>
            <w:tcMar>
              <w:top w:w="150" w:type="dxa"/>
              <w:left w:w="240" w:type="dxa"/>
              <w:bottom w:w="150" w:type="dxa"/>
              <w:right w:w="240" w:type="dxa"/>
            </w:tcMar>
            <w:vAlign w:val="center"/>
            <w:hideMark/>
            <w:shd w:val="clear" w:color="auto" w:fill="FFFFFF"/>
          </w:tcPr>
          <w:p w14:paraId="348B6C1F"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2.00×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49</m:t>
                    </m:r>
                  </m:sup>
                </m:sSup>
              </m:oMath>
            </m:oMathPara>
          </w:p>
        </w:tc>
        <w:tc>
          <w:tcPr>
            <w:tcW w:w="0" w:type="auto"/>
            <w:tcMar>
              <w:top w:w="150" w:type="dxa"/>
              <w:left w:w="240" w:type="dxa"/>
              <w:bottom w:w="150" w:type="dxa"/>
              <w:right w:w="240" w:type="dxa"/>
            </w:tcMar>
            <w:vAlign w:val="center"/>
            <w:hideMark/>
            <w:shd w:val="clear" w:color="auto" w:fill="FFFFFF"/>
          </w:tcPr>
          <w:p w14:paraId="63BFB421"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3.00×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9</m:t>
                    </m:r>
                  </m:sup>
                </m:sSup>
              </m:oMath>
            </m:oMathPara>
          </w:p>
        </w:tc>
        <w:tc>
          <w:tcPr>
            <w:tcW w:w="0" w:type="auto"/>
            <w:tcMar>
              <w:top w:w="150" w:type="dxa"/>
              <w:left w:w="240" w:type="dxa"/>
              <w:bottom w:w="150" w:type="dxa"/>
              <w:right w:w="240" w:type="dxa"/>
            </w:tcMar>
            <w:vAlign w:val="center"/>
            <w:hideMark/>
            <w:shd w:val="clear" w:color="auto" w:fill="FFFFFF"/>
          </w:tcPr>
          <w:p w14:paraId="4C6E5225"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4.00×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49</m:t>
                  </m:r>
                </m:sup>
              </m:sSup>
            </m:oMath>
            <w:r w:rsidRPr="00691ACA">
              <w:rPr>
                <w:rFonts w:eastAsia="Times New Roman" w:cs="Aptos" w:ascii="Aptos" w:hAnsi="Aptos"/>
                <w:color w:val="000000"/>
                <w:sz w:val="18"/>
                <w:szCs w:val="23"/>
              </w:rPr>
              <w:t> (sphere)</w:t>
            </w:r>
          </w:p>
        </w:tc>
        <w:tc>
          <w:tcPr>
            <w:tcW w:w="0" w:type="auto"/>
            <w:tcMar>
              <w:top w:w="150" w:type="dxa"/>
              <w:left w:w="240" w:type="dxa"/>
              <w:bottom w:w="150" w:type="dxa"/>
              <w:right w:w="240" w:type="dxa"/>
            </w:tcMar>
            <w:vAlign w:val="center"/>
            <w:hideMark/>
            <w:shd w:val="clear" w:color="auto" w:fill="FFFFFF"/>
          </w:tcPr>
          <w:p w14:paraId="3F522E75"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1.54×</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25</m:t>
                    </m:r>
                  </m:sup>
                </m:sSup>
              </m:oMath>
            </m:oMathPara>
          </w:p>
        </w:tc>
        <w:tc>
          <w:tcPr>
            <w:tcW w:w="0" w:type="auto"/>
            <w:tcMar>
              <w:top w:w="150" w:type="dxa"/>
              <w:left w:w="240" w:type="dxa"/>
              <w:bottom w:w="150" w:type="dxa"/>
              <w:right w:w="240" w:type="dxa"/>
            </w:tcMar>
            <w:vAlign w:val="center"/>
            <w:hideMark/>
            <w:shd w:val="clear" w:color="auto" w:fill="FFFFFF"/>
          </w:tcPr>
          <w:p w14:paraId="4ECD104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0.450</w:t>
            </w:r>
          </w:p>
        </w:tc>
        <w:tc>
          <w:tcPr>
            <w:tcW w:w="0" w:type="auto"/>
            <w:tcMar>
              <w:top w:w="150" w:type="dxa"/>
              <w:left w:w="240" w:type="dxa"/>
              <w:bottom w:w="150" w:type="dxa"/>
              <w:right w:w="0" w:type="dxa"/>
            </w:tcMar>
            <w:vAlign w:val="center"/>
            <w:hideMark/>
            <w:shd w:val="clear" w:color="auto" w:fill="FFFFFF"/>
          </w:tcPr>
          <w:p w14:paraId="2BF5479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ESTIMATED</w:t>
            </w:r>
          </w:p>
        </w:tc>
      </w:tr>
    </w:tbl>
    <w:p w14:paraId="67899F6B"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Table 6.</w:t>
      </w:r>
      <w:r w:rsidRPr="00691ACA">
        <w:rPr>
          <w:rFonts w:eastAsia="Times New Roman" w:cs="Aptos" w:ascii="Aptos" w:hAnsi="Aptos"/>
          <w:b w:val="0"/>
          <w:color w:val="000000"/>
        </w:rPr>
        <w:t> Empirical calibration of the angular momentum partition function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at four collision scales. </w:t>
      </w:r>
      <m:oMath>
        <m:sSub>
          <m:sSubPr>
            <m:ctrlPr>
              <w:rPr>
                <w:rFonts w:ascii="Cambria Math" w:eastAsia="Times New Roman" w:hAnsi="Cambria Math" w:cs="Times New Roman"/>
              </w:rPr>
            </m:ctrlPr>
          </m:sSubPr>
          <m:e>
            <m:r>
              <w:rPr>
                <w:rFonts w:ascii="Cambria Math" w:eastAsia="Times New Roman" w:hAnsi="Cambria Math" w:cs="Times New Roman"/>
              </w:rPr>
              <m:t>J</m:t>
            </m:r>
          </m:e>
          <m:sub>
            <m:r>
              <w:rPr>
                <w:rFonts w:ascii="Cambria Math" w:eastAsia="Times New Roman" w:hAnsi="Cambria Math" w:cs="Times New Roman"/>
              </w:rPr>
              <m:t>i</m:t>
            </m:r>
          </m:sub>
        </m:sSub>
      </m:oMath>
      <w:r w:rsidRPr="00691ACA">
        <w:rPr>
          <w:rFonts w:eastAsia="Times New Roman" w:cs="Aptos" w:ascii="Aptos" w:hAnsi="Aptos"/>
          <w:b w:val="0"/>
          <w:color w:val="000000"/>
        </w:rPr>
        <w:t> values are computed from </w:t>
      </w:r>
      <m:oMath>
        <m:r>
          <w:rPr>
            <w:rFonts w:ascii="Cambria Math" w:eastAsia="Times New Roman" w:hAnsi="Cambria Math" w:cs="Times New Roman"/>
          </w:rPr>
          <m:t>J=</m:t>
        </m:r>
        <m:sSub>
          <m:sSubPr>
            <m:ctrlPr>
              <w:rPr>
                <w:rFonts w:ascii="Cambria Math" w:eastAsia="Times New Roman" w:hAnsi="Cambria Math" w:cs="Times New Roman"/>
              </w:rPr>
            </m:ctrlPr>
          </m:sSubPr>
          <m:e>
            <m:r>
              <w:rPr>
                <w:rFonts w:ascii="Cambria Math" w:eastAsia="Times New Roman" w:hAnsi="Cambria Math" w:cs="Times New Roman"/>
              </w:rPr>
              <m:t>μ</m:t>
            </m:r>
          </m:e>
          <m:sub>
            <m:r>
              <w:rPr>
                <w:rFonts w:ascii="Cambria Math" w:eastAsia="Times New Roman" w:hAnsi="Cambria Math" w:cs="Times New Roman"/>
              </w:rPr>
              <m:t>i</m:t>
            </m:r>
          </m:sub>
        </m:sSub>
        <m:sSub>
          <m:sSubPr>
            <m:ctrlPr>
              <w:rPr>
                <w:rFonts w:ascii="Cambria Math" w:eastAsia="Times New Roman" w:hAnsi="Cambria Math" w:cs="Times New Roman"/>
              </w:rPr>
            </m:ctrlPr>
          </m:sSubPr>
          <m:e>
            <m:r>
              <w:rPr>
                <w:rFonts w:ascii="Cambria Math" w:eastAsia="Times New Roman" w:hAnsi="Cambria Math" w:cs="Times New Roman"/>
              </w:rPr>
              <m:t>b</m:t>
            </m:r>
          </m:e>
          <m:sub>
            <m:r>
              <w:rPr>
                <w:rFonts w:ascii="Cambria Math" w:eastAsia="Times New Roman" w:hAnsi="Cambria Math" w:cs="Times New Roman"/>
              </w:rPr>
              <m:t>i</m:t>
            </m:r>
          </m:sub>
        </m:sSub>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r>
              <w:rPr>
                <w:rFonts w:ascii="Cambria Math" w:eastAsia="Times New Roman" w:hAnsi="Cambria Math" w:cs="Times New Roman"/>
              </w:rPr>
              <m:t>,i</m:t>
            </m:r>
          </m:sub>
        </m:sSub>
      </m:oMath>
      <w:r w:rsidRPr="00691ACA">
        <w:rPr>
          <w:rFonts w:eastAsia="Times New Roman" w:cs="Aptos" w:ascii="Aptos" w:hAnsi="Aptos"/>
          <w:b w:val="0"/>
          <w:color w:val="000000"/>
        </w:rPr>
        <w:t> using the collision parameters of Table 5. EMPIRICALLY CALIBRATED denotes scales where the cluster rotation velocity measurements of Tang et al. (2025) independently constrain the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value. ESTIMATED denotes scales where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is derived from the Table 5 order-of-magnitude collision parameters.</w:t>
      </w:r>
    </w:p>
    <w:p w14:paraId="25B5BAB1"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Universality Test</w:t>
        <w:br/>
        <w:t>The mean  across four scales is  with a coefficient of variation . Since ,  is scale-dependent rather than universal. The empirical trend is  increases from 0.08 (satellite planes) to 0.45 (quasar spin axes). This scale dependence is physically sensible: at larger collision scales, the ratio  is larger for more energetic, larger-scale collisions  -  they are, in the cosmological average, more grazing encounters  -  so a larger fraction of the kinetic energy is retained as ordered angular momentum.</w:t>
      </w:r>
      <w:r w:rsidRPr="00691ACA">
        <w:rPr>
          <w:rFonts w:eastAsia="Times New Roman" w:cs="Aptos" w:ascii="Aptos" w:hAnsi="Aptos"/>
          <w:b w:val="0"/>
          <w:color w:val="000000"/>
        </w:rPr>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r>
              <m:rPr>
                <m:nor/>
              </m:rPr>
              <w:rPr>
                <w:rFonts w:eastAsia="Times New Roman" w:cs="Times New Roman"/>
              </w:rPr>
              <m:t>mean</m:t>
            </m:r>
          </m:sub>
        </m:sSub>
        <m:r>
          <w:rPr>
            <w:rFonts w:ascii="Cambria Math" w:eastAsia="Times New Roman" w:hAnsi="Cambria Math" w:cs="Times New Roman"/>
          </w:rPr>
          <m:t>=0.22</m:t>
        </m:r>
      </m:oMath>
      <w:r w:rsidRPr="00691ACA">
        <w:rPr>
          <w:rFonts w:eastAsia="Times New Roman" w:cs="Aptos" w:ascii="Aptos" w:hAnsi="Aptos"/>
          <w:b w:val="0"/>
          <w:color w:val="000000"/>
        </w:rPr>
      </w:r>
      <m:oMath>
        <m:r>
          <w:rPr>
            <w:rFonts w:ascii="Cambria Math" w:eastAsia="Times New Roman" w:hAnsi="Cambria Math" w:cs="Times New Roman"/>
          </w:rPr>
          <m:t>CV=(</m:t>
        </m:r>
        <m:r>
          <m:rPr>
            <m:nor/>
          </m:rPr>
          <w:rPr>
            <w:rFonts w:eastAsia="Times New Roman" w:cs="Times New Roman"/>
          </w:rPr>
          <m:t>standard deviation</m:t>
        </m:r>
        <m:r>
          <m:rPr>
            <m:sty m:val="p"/>
          </m:rPr>
          <w:rPr>
            <w:rFonts w:ascii="Cambria Math" w:eastAsia="Times New Roman" w:hAnsi="Cambria Math" w:cs="Times New Roman"/>
          </w:rPr>
          <m:t>/</m:t>
        </m:r>
        <m:r>
          <m:rPr>
            <m:nor/>
          </m:rPr>
          <w:rPr>
            <w:rFonts w:eastAsia="Times New Roman" w:cs="Times New Roman"/>
          </w:rPr>
          <m:t>mean</m:t>
        </m:r>
        <m:r>
          <w:rPr>
            <w:rFonts w:ascii="Cambria Math" w:eastAsia="Times New Roman" w:hAnsi="Cambria Math" w:cs="Times New Roman"/>
          </w:rPr>
          <m:t>)=0.62</m:t>
        </m:r>
      </m:oMath>
      <w:r w:rsidRPr="00691ACA">
        <w:rPr>
          <w:rFonts w:eastAsia="Times New Roman" w:cs="Aptos" w:ascii="Aptos" w:hAnsi="Aptos"/>
          <w:b w:val="0"/>
          <w:color w:val="000000"/>
        </w:rPr>
      </w:r>
      <m:oMath>
        <m:r>
          <w:rPr>
            <w:rFonts w:ascii="Cambria Math" w:eastAsia="Times New Roman" w:hAnsi="Cambria Math" w:cs="Times New Roman"/>
          </w:rPr>
          <m:t>CV&gt;0.3</m:t>
        </m:r>
      </m:oMath>
      <w:r w:rsidRPr="00691ACA">
        <w:rPr>
          <w:rFonts w:eastAsia="Times New Roman" w:cs="Aptos" w:ascii="Aptos" w:hAnsi="Aptos"/>
          <w:b w:val="0"/>
          <w:color w:val="000000"/>
        </w:rPr>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r>
      <m:oMath>
        <m:r>
          <w:rPr>
            <w:rFonts w:ascii="Cambria Math" w:eastAsia="Times New Roman" w:hAnsi="Cambria Math" w:cs="Times New Roman"/>
          </w:rPr>
          <m:t>b</m:t>
        </m:r>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oMath>
      <w:r w:rsidRPr="00691ACA">
        <w:rPr>
          <w:rFonts w:eastAsia="Times New Roman" w:cs="Aptos" w:ascii="Aptos" w:hAnsi="Aptos"/>
          <w:b w:val="0"/>
          <w:color w:val="000000"/>
        </w:rPr>
      </w:r>
    </w:p>
    <w:p w14:paraId="47C7E494"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bCs/>
          <w:color w:val="000000"/>
        </w:rPr>
        <w:lastRenderedPageBreak/>
        <w:t>Calibrated </w:t>
      </w:r>
      <m:oMath>
        <m:sSub>
          <m:sSubPr>
            <m:ctrlPr>
              <w:rPr>
                <w:rFonts w:ascii="Cambria Math" w:eastAsia="Times New Roman" w:hAnsi="Cambria Math" w:cs="Times New Roman"/>
              </w:rPr>
            </m:ctrlPr>
          </m:sSubPr>
          <m:e>
            <m:r>
              <w:rPr>
                <w:rFonts w:ascii="Cambria Math" w:eastAsia="Times New Roman" w:hAnsi="Cambria Math" w:cs="Times New Roman"/>
              </w:rPr>
              <m:t>V</m:t>
            </m:r>
          </m:e>
          <m:sub>
            <m:r>
              <w:rPr>
                <w:rFonts w:ascii="Cambria Math" w:eastAsia="Times New Roman" w:hAnsi="Cambria Math" w:cs="Times New Roman"/>
              </w:rPr>
              <m:t>μν</m:t>
            </m:r>
          </m:sub>
        </m:sSub>
      </m:oMath>
      <w:r w:rsidRPr="00691ACA">
        <w:rPr>
          <w:rFonts w:eastAsia="Times New Roman" w:cs="Aptos" w:ascii="Aptos" w:hAnsi="Aptos"/>
          <w:b w:val="0"/>
          <w:bCs/>
          <w:color w:val="000000"/>
        </w:rPr>
        <w:t> Amplitude</w:t>
      </w:r>
      <w:r w:rsidRPr="00691ACA">
        <w:rPr>
          <w:rFonts w:eastAsia="Times New Roman" w:cs="Aptos" w:ascii="Aptos" w:hAnsi="Aptos"/>
          <w:b w:val="0"/>
          <w:color w:val="000000"/>
        </w:rPr>
        <w:br/>
        <w:t>With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now determined empirically at each scale, the vorticity source term of the SCT-MASTER equation is:</w:t>
      </w:r>
    </w:p>
    <w:p w14:paraId="5A98D828" w14:textId="77777777" w:rsidR="00691ACA" w:rsidRPr="00691ACA" w:rsidRDefault="00691ACA" w:rsidP="00691ACA">
      <w:pPr>
        <w:rPr>
          <w:rFonts w:eastAsia="Times New Roman" w:cs="Times New Roman"/>
          <w:lang w:val="fr-FR"/>
        </w:rPr>
      </w:pPr>
      <m:oMathPara>
        <m:oMath>
          <m:sSub>
            <m:sSubPr>
              <m:ctrlPr>
                <w:rPr>
                  <w:rFonts w:ascii="Cambria Math" w:eastAsia="Times New Roman" w:hAnsi="Cambria Math" w:cs="Times New Roman"/>
                </w:rPr>
              </m:ctrlPr>
            </m:sSubPr>
            <m:e>
              <m:r>
                <w:rPr>
                  <w:rFonts w:ascii="Cambria Math" w:eastAsia="Times New Roman" w:hAnsi="Cambria Math" w:cs="Times New Roman"/>
                </w:rPr>
                <m:t>V</m:t>
              </m:r>
            </m:e>
            <m:sub>
              <m:r>
                <w:rPr>
                  <w:rFonts w:ascii="Cambria Math" w:eastAsia="Times New Roman" w:hAnsi="Cambria Math" w:cs="Times New Roman"/>
                </w:rPr>
                <m:t>μν</m:t>
              </m:r>
            </m:sub>
          </m:sSub>
          <m:r>
            <w:rPr>
              <w:rFonts w:ascii="Cambria Math" w:eastAsia="Times New Roman" w:hAnsi="Cambria Math" w:cs="Times New Roman"/>
              <w:lang w:val="fr-FR"/>
            </w:rPr>
            <m:t>=</m:t>
          </m:r>
          <m:f>
            <m:fPr>
              <m:ctrlPr>
                <w:rPr>
                  <w:rFonts w:ascii="Cambria Math" w:eastAsia="Times New Roman" w:hAnsi="Cambria Math" w:cs="Times New Roman"/>
                </w:rPr>
              </m:ctrlPr>
            </m:fPr>
            <m:num>
              <m:r>
                <w:rPr>
                  <w:rFonts w:ascii="Cambria Math" w:eastAsia="Times New Roman" w:hAnsi="Cambria Math" w:cs="Times New Roman"/>
                  <w:lang w:val="fr-FR"/>
                </w:rPr>
                <m:t>8</m:t>
              </m:r>
              <m:r>
                <w:rPr>
                  <w:rFonts w:ascii="Cambria Math" w:eastAsia="Times New Roman" w:hAnsi="Cambria Math" w:cs="Times New Roman"/>
                </w:rPr>
                <m:t>πG</m:t>
              </m:r>
            </m:num>
            <m:den>
              <m:sSup>
                <m:sSupPr>
                  <m:ctrlPr>
                    <w:rPr>
                      <w:rFonts w:ascii="Cambria Math" w:eastAsia="Times New Roman" w:hAnsi="Cambria Math" w:cs="Times New Roman"/>
                    </w:rPr>
                  </m:ctrlPr>
                </m:sSupPr>
                <m:e>
                  <m:r>
                    <w:rPr>
                      <w:rFonts w:ascii="Cambria Math" w:eastAsia="Times New Roman" w:hAnsi="Cambria Math" w:cs="Times New Roman"/>
                    </w:rPr>
                    <m:t>c</m:t>
                  </m:r>
                </m:e>
                <m:sup>
                  <m:r>
                    <w:rPr>
                      <w:rFonts w:ascii="Cambria Math" w:eastAsia="Times New Roman" w:hAnsi="Cambria Math" w:cs="Times New Roman"/>
                      <w:lang w:val="fr-FR"/>
                    </w:rPr>
                    <m:t>4</m:t>
                  </m:r>
                </m:sup>
              </m:sSup>
            </m:den>
          </m:f>
          <m:r>
            <w:rPr>
              <w:rFonts w:ascii="Cambria Math" w:eastAsia="Times New Roman" w:hAnsi="Cambria Math" w:cs="Times New Roman"/>
              <w:lang w:val="fr-FR"/>
            </w:rPr>
            <m:t>×</m:t>
          </m:r>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r>
            <w:rPr>
              <w:rFonts w:ascii="Cambria Math" w:eastAsia="Times New Roman" w:hAnsi="Cambria Math" w:cs="Times New Roman"/>
              <w:lang w:val="fr-FR"/>
            </w:rPr>
            <m:t>(</m:t>
          </m:r>
          <m:r>
            <m:rPr>
              <m:nor/>
            </m:rPr>
            <w:rPr>
              <w:rFonts w:eastAsia="Times New Roman" w:cs="Times New Roman"/>
              <w:lang w:val="fr-FR"/>
            </w:rPr>
            <m:t>scale</m:t>
          </m:r>
          <m:r>
            <w:rPr>
              <w:rFonts w:ascii="Cambria Math" w:eastAsia="Times New Roman" w:hAnsi="Cambria Math" w:cs="Times New Roman"/>
              <w:lang w:val="fr-FR"/>
            </w:rPr>
            <m:t>)×</m:t>
          </m:r>
          <m:nary>
            <m:naryPr>
              <m:chr m:val="∑"/>
              <m:limLoc m:val="undOvr"/>
              <m:grow m:val="1"/>
              <m:supHide m:val="1"/>
              <m:ctrlPr>
                <w:rPr>
                  <w:rFonts w:ascii="Cambria Math" w:eastAsia="Times New Roman" w:hAnsi="Cambria Math" w:cs="Times New Roman"/>
                </w:rPr>
              </m:ctrlPr>
            </m:naryPr>
            <m:sub>
              <m:r>
                <w:rPr>
                  <w:rFonts w:ascii="Cambria Math" w:eastAsia="Times New Roman" w:hAnsi="Cambria Math" w:cs="Times New Roman"/>
                </w:rPr>
                <m:t>i</m:t>
              </m:r>
            </m:sub>
            <m:sup/>
            <m:e>
              <m:sSubSup>
                <m:sSubSupPr>
                  <m:ctrlPr>
                    <w:rPr>
                      <w:rFonts w:ascii="Cambria Math" w:eastAsia="Times New Roman" w:hAnsi="Cambria Math" w:cs="Times New Roman"/>
                    </w:rPr>
                  </m:ctrlPr>
                </m:sSubSupPr>
                <m:e>
                  <m:r>
                    <w:rPr>
                      <w:rFonts w:ascii="Cambria Math" w:eastAsia="Times New Roman" w:hAnsi="Cambria Math" w:cs="Times New Roman"/>
                    </w:rPr>
                    <m:t>J</m:t>
                  </m:r>
                </m:e>
                <m:sub>
                  <m:r>
                    <w:rPr>
                      <w:rFonts w:ascii="Cambria Math" w:eastAsia="Times New Roman" w:hAnsi="Cambria Math" w:cs="Times New Roman"/>
                    </w:rPr>
                    <m:t>μν</m:t>
                  </m:r>
                </m:sub>
                <m:sup>
                  <m:d>
                    <m:dPr>
                      <m:ctrlPr>
                        <w:rPr>
                          <w:rFonts w:ascii="Cambria Math" w:eastAsia="Times New Roman" w:hAnsi="Cambria Math" w:cs="Times New Roman"/>
                        </w:rPr>
                      </m:ctrlPr>
                    </m:dPr>
                    <m:e>
                      <m:r>
                        <w:rPr>
                          <w:rFonts w:ascii="Cambria Math" w:eastAsia="Times New Roman" w:hAnsi="Cambria Math" w:cs="Times New Roman"/>
                        </w:rPr>
                        <m:t>i</m:t>
                      </m:r>
                    </m:e>
                  </m:d>
                </m:sup>
              </m:sSubSup>
            </m:e>
          </m:nary>
          <m:r>
            <w:rPr>
              <w:rFonts w:eastAsia="Times New Roman" w:cs="Times New Roman"/>
              <w:lang w:val="fr-FR"/>
            </w:rPr>
            <w:br/>
          </m:r>
        </m:oMath>
      </m:oMathPara>
    </w:p>
    <w:p w14:paraId="34A960EE"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color w:val="000000"/>
        </w:rPr>
        <w:t>where </w:t>
      </w:r>
      <m:oMath>
        <m:sSubSup>
          <m:sSubSupPr>
            <m:ctrlPr>
              <w:rPr>
                <w:rFonts w:ascii="Cambria Math" w:eastAsia="Times New Roman" w:hAnsi="Cambria Math" w:cs="Times New Roman"/>
              </w:rPr>
            </m:ctrlPr>
          </m:sSubSupPr>
          <m:e>
            <m:r>
              <w:rPr>
                <w:rFonts w:ascii="Cambria Math" w:eastAsia="Times New Roman" w:hAnsi="Cambria Math" w:cs="Times New Roman"/>
              </w:rPr>
              <m:t>J</m:t>
            </m:r>
          </m:e>
          <m:sub>
            <m:r>
              <w:rPr>
                <w:rFonts w:ascii="Cambria Math" w:eastAsia="Times New Roman" w:hAnsi="Cambria Math" w:cs="Times New Roman"/>
              </w:rPr>
              <m:t>μν</m:t>
            </m:r>
          </m:sub>
          <m:sup>
            <m:d>
              <m:dPr>
                <m:ctrlPr>
                  <w:rPr>
                    <w:rFonts w:ascii="Cambria Math" w:eastAsia="Times New Roman" w:hAnsi="Cambria Math" w:cs="Times New Roman"/>
                  </w:rPr>
                </m:ctrlPr>
              </m:dPr>
              <m:e>
                <m:r>
                  <w:rPr>
                    <w:rFonts w:ascii="Cambria Math" w:eastAsia="Times New Roman" w:hAnsi="Cambria Math" w:cs="Times New Roman"/>
                  </w:rPr>
                  <m:t>i</m:t>
                </m:r>
              </m:e>
            </m:d>
          </m:sup>
        </m:sSubSup>
      </m:oMath>
      <w:r w:rsidRPr="00691ACA">
        <w:rPr>
          <w:rFonts w:eastAsia="Times New Roman" w:cs="Aptos" w:ascii="Aptos" w:hAnsi="Aptos"/>
          <w:b w:val="0"/>
          <w:color w:val="000000"/>
        </w:rPr>
        <w:t> is the angular momentum tensor at scale </w:t>
      </w:r>
      <m:oMath>
        <m:r>
          <w:rPr>
            <w:rFonts w:ascii="Cambria Math" w:eastAsia="Times New Roman" w:hAnsi="Cambria Math" w:cs="Times New Roman"/>
          </w:rPr>
          <m:t>i</m:t>
        </m:r>
      </m:oMath>
      <w:r w:rsidRPr="00691ACA">
        <w:rPr>
          <w:rFonts w:eastAsia="Times New Roman" w:cs="Aptos" w:ascii="Aptos" w:hAnsi="Aptos"/>
          <w:b w:val="0"/>
          <w:color w:val="000000"/>
        </w:rPr>
        <w:t> calibrated from </w:t>
      </w:r>
      <m:oMath>
        <m:sSub>
          <m:sSubPr>
            <m:ctrlPr>
              <w:rPr>
                <w:rFonts w:ascii="Cambria Math" w:eastAsia="Times New Roman" w:hAnsi="Cambria Math" w:cs="Times New Roman"/>
              </w:rPr>
            </m:ctrlPr>
          </m:sSubPr>
          <m:e>
            <m:r>
              <w:rPr>
                <w:rFonts w:ascii="Cambria Math" w:eastAsia="Times New Roman" w:hAnsi="Cambria Math" w:cs="Times New Roman"/>
              </w:rPr>
              <m:t>J</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μ</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r>
              <w:rPr>
                <w:rFonts w:ascii="Cambria Math" w:eastAsia="Times New Roman" w:hAnsi="Cambria Math" w:cs="Times New Roman"/>
              </w:rPr>
              <m:t>,i</m:t>
            </m:r>
          </m:sub>
        </m:sSub>
        <m:r>
          <w:rPr>
            <w:rFonts w:ascii="Cambria Math" w:eastAsia="Times New Roman" w:hAnsi="Cambria Math" w:cs="Times New Roman"/>
          </w:rPr>
          <m:t>)</m:t>
        </m:r>
      </m:oMath>
      <w:r w:rsidRPr="00691ACA">
        <w:rPr>
          <w:rFonts w:eastAsia="Times New Roman" w:cs="Aptos" w:ascii="Aptos" w:hAnsi="Aptos"/>
          <w:b w:val="0"/>
          <w:color w:val="000000"/>
        </w:rPr>
        <w:t> and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r>
          <w:rPr>
            <w:rFonts w:ascii="Cambria Math" w:eastAsia="Times New Roman" w:hAnsi="Cambria Math" w:cs="Times New Roman"/>
          </w:rPr>
          <m:t>(</m:t>
        </m:r>
        <m:r>
          <m:rPr>
            <m:nor/>
          </m:rPr>
          <w:rPr>
            <w:rFonts w:eastAsia="Times New Roman" w:cs="Times New Roman"/>
          </w:rPr>
          <m:t>scale</m:t>
        </m:r>
        <m:r>
          <w:rPr>
            <w:rFonts w:ascii="Cambria Math" w:eastAsia="Times New Roman" w:hAnsi="Cambria Math" w:cs="Times New Roman"/>
          </w:rPr>
          <m:t>)</m:t>
        </m:r>
      </m:oMath>
      <w:r w:rsidRPr="00691ACA">
        <w:rPr>
          <w:rFonts w:eastAsia="Times New Roman" w:cs="Aptos" w:ascii="Aptos" w:hAnsi="Aptos"/>
          <w:b w:val="0"/>
          <w:color w:val="000000"/>
        </w:rPr>
        <w:t> takes the appropriate value from Table 6 for each scale </w:t>
      </w:r>
      <m:oMath>
        <m:r>
          <w:rPr>
            <w:rFonts w:ascii="Cambria Math" w:eastAsia="Times New Roman" w:hAnsi="Cambria Math" w:cs="Times New Roman"/>
          </w:rPr>
          <m:t>i</m:t>
        </m:r>
      </m:oMath>
      <w:r w:rsidRPr="00691ACA">
        <w:rPr>
          <w:rFonts w:eastAsia="Times New Roman" w:cs="Aptos" w:ascii="Aptos" w:hAnsi="Aptos"/>
          <w:b w:val="0"/>
          <w:color w:val="000000"/>
        </w:rPr>
        <w:t>.</w:t>
      </w:r>
    </w:p>
    <w:p w14:paraId="60F8619A"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Step 5: Implied Tensor-to-Scalar Ratio</w:t>
      </w:r>
      <w:r w:rsidRPr="00691ACA">
        <w:rPr>
          <w:rFonts w:eastAsia="Times New Roman" w:cs="Aptos" w:ascii="Aptos" w:hAnsi="Aptos"/>
          <w:b w:val="0"/>
          <w:color w:val="000000"/>
        </w:rPr>
        <w:br/>
        <w:t>The gravitational wave power sourced by </w:t>
      </w:r>
      <m:oMath>
        <m:sSub>
          <m:sSubPr>
            <m:ctrlPr>
              <w:rPr>
                <w:rFonts w:ascii="Cambria Math" w:eastAsia="Times New Roman" w:hAnsi="Cambria Math" w:cs="Times New Roman"/>
              </w:rPr>
            </m:ctrlPr>
          </m:sSubPr>
          <m:e>
            <m:r>
              <w:rPr>
                <w:rFonts w:ascii="Cambria Math" w:eastAsia="Times New Roman" w:hAnsi="Cambria Math" w:cs="Times New Roman"/>
              </w:rPr>
              <m:t>V</m:t>
            </m:r>
          </m:e>
          <m:sub>
            <m:r>
              <w:rPr>
                <w:rFonts w:ascii="Cambria Math" w:eastAsia="Times New Roman" w:hAnsi="Cambria Math" w:cs="Times New Roman"/>
              </w:rPr>
              <m:t>μν</m:t>
            </m:r>
          </m:sub>
        </m:sSub>
      </m:oMath>
      <w:r w:rsidRPr="00691ACA">
        <w:rPr>
          <w:rFonts w:eastAsia="Times New Roman" w:cs="Aptos" w:ascii="Aptos" w:hAnsi="Aptos"/>
          <w:b w:val="0"/>
          <w:color w:val="000000"/>
        </w:rPr>
        <w:t> relative to the scalar density perturbation power gives the tensor-to-scalar ratio </w:t>
      </w:r>
      <m:oMath>
        <m:r>
          <w:rPr>
            <w:rFonts w:ascii="Cambria Math" w:eastAsia="Times New Roman" w:hAnsi="Cambria Math" w:cs="Times New Roman"/>
          </w:rPr>
          <m:t>r</m:t>
        </m:r>
      </m:oMath>
      <w:r w:rsidRPr="00691ACA">
        <w:rPr>
          <w:rFonts w:eastAsia="Times New Roman" w:cs="Aptos" w:ascii="Aptos" w:hAnsi="Aptos"/>
          <w:b w:val="0"/>
          <w:color w:val="000000"/>
        </w:rPr>
        <w:t>. Using the calibrated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r>
              <m:rPr>
                <m:nor/>
              </m:rPr>
              <w:rPr>
                <w:rFonts w:eastAsia="Times New Roman" w:cs="Times New Roman"/>
              </w:rPr>
              <m:t>mean</m:t>
            </m:r>
          </m:sub>
        </m:sSub>
        <m:r>
          <w:rPr>
            <w:rFonts w:ascii="Cambria Math" w:eastAsia="Times New Roman" w:hAnsi="Cambria Math" w:cs="Times New Roman"/>
          </w:rPr>
          <m:t>=0.22</m:t>
        </m:r>
      </m:oMath>
      <w:r w:rsidRPr="00691ACA">
        <w:rPr>
          <w:rFonts w:eastAsia="Times New Roman" w:cs="Aptos" w:ascii="Aptos" w:hAnsi="Aptos"/>
          <w:b w:val="0"/>
          <w:color w:val="000000"/>
        </w:rPr>
        <w:t> and the dominant </w:t>
      </w:r>
      <m:oMath>
        <m:r>
          <w:rPr>
            <w:rFonts w:ascii="Cambria Math" w:eastAsia="Times New Roman" w:hAnsi="Cambria Math" w:cs="Times New Roman"/>
          </w:rPr>
          <m:t>J</m:t>
        </m:r>
      </m:oMath>
      <w:r w:rsidRPr="00691ACA">
        <w:rPr>
          <w:rFonts w:eastAsia="Times New Roman" w:cs="Aptos" w:ascii="Aptos" w:hAnsi="Aptos"/>
          <w:b w:val="0"/>
          <w:color w:val="000000"/>
        </w:rPr>
        <w:t> contribution from the quasar scale (</w:t>
      </w:r>
      <m:oMath>
        <m:r>
          <w:rPr>
            <w:rFonts w:ascii="Cambria Math" w:eastAsia="Times New Roman" w:hAnsi="Cambria Math" w:cs="Times New Roman"/>
          </w:rPr>
          <m:t>J∼5.55×</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83</m:t>
            </m:r>
          </m:sup>
        </m:sSup>
      </m:oMath>
      <w:r w:rsidRPr="00691ACA">
        <w:rPr>
          <w:rFonts w:eastAsia="Times New Roman" w:cs="Aptos" w:ascii="Aptos" w:hAnsi="Aptos"/>
          <w:b w:val="0"/>
          <w:color w:val="000000"/>
        </w:rPr>
        <w:t> kg m² s</w:t>
      </w:r>
      <w:r w:rsidRPr="00691ACA">
        <w:rPr>
          <w:rFonts w:ascii="Aptos" w:eastAsia="Times New Roman" w:hAnsi="Aptos" w:cs="Aptos"/>
          <w:b w:val="0"/>
          <w:color w:val="000000"/>
        </w:rPr>
        <w:t>⁻</w:t>
      </w:r>
      <w:r w:rsidRPr="00691ACA">
        <w:rPr>
          <w:rFonts w:eastAsia="Times New Roman" w:ascii="Aptos" w:hAnsi="Aptos" w:cs="Aptos"/>
          <w:b w:val="0"/>
          <w:color w:val="000000"/>
        </w:rPr>
        <w:t>¹</w:t>
      </w:r>
      <w:r w:rsidRPr="00691ACA">
        <w:rPr>
          <w:rFonts w:eastAsia="Times New Roman" w:cs="Aptos" w:ascii="Aptos" w:hAnsi="Aptos"/>
          <w:b w:val="0"/>
          <w:color w:val="000000"/>
        </w:rPr>
        <w:t>), the estimated gravitational wave strain amplitude is (standard linearized GR quadrupole radiation formula, Maggiore 2007; adapted here to the SCT vorticity source</w:t>
      </w:r>
      <w:r w:rsidRPr="00691ACA">
        <w:rPr>
          <w:rFonts w:eastAsia="Times New Roman" w:ascii="Aptos" w:hAnsi="Aptos" w:cs="Aptos"/>
          <w:b w:val="0"/>
          <w:color w:val="000000"/>
        </w:rPr>
        <w:t> </w:t>
      </w:r>
      <m:oMath>
        <m:sSub>
          <m:sSubPr>
            <m:ctrlPr>
              <w:rPr>
                <w:rFonts w:ascii="Cambria Math" w:eastAsia="Times New Roman" w:hAnsi="Cambria Math" w:cs="Times New Roman"/>
              </w:rPr>
            </m:ctrlPr>
          </m:sSubPr>
          <m:e>
            <m:r>
              <w:rPr>
                <w:rFonts w:ascii="Cambria Math" w:eastAsia="Times New Roman" w:hAnsi="Cambria Math" w:cs="Times New Roman"/>
              </w:rPr>
              <m:t>V</m:t>
            </m:r>
          </m:e>
          <m:sub>
            <m:r>
              <w:rPr>
                <w:rFonts w:ascii="Cambria Math" w:eastAsia="Times New Roman" w:hAnsi="Cambria Math" w:cs="Times New Roman"/>
              </w:rPr>
              <m:t>μν</m:t>
            </m:r>
          </m:sub>
        </m:sSub>
      </m:oMath>
      <w:r w:rsidRPr="00691ACA">
        <w:rPr>
          <w:rFonts w:eastAsia="Times New Roman" w:cs="Aptos" w:ascii="Aptos" w:hAnsi="Aptos"/>
          <w:b w:val="0"/>
          <w:color w:val="000000"/>
        </w:rPr>
        <w:t>):</w:t>
      </w:r>
    </w:p>
    <w:p w14:paraId="33C5344D" w14:textId="77777777" w:rsidR="00691ACA" w:rsidRPr="00691ACA" w:rsidRDefault="00691ACA" w:rsidP="00691ACA">
      <w:pPr>
        <w:rPr>
          <w:rFonts w:eastAsia="Times New Roman" w:cs="Times New Roman"/>
        </w:rPr>
      </w:pPr>
      <m:oMathPara>
        <m:oMath>
          <m:sSub>
            <m:sSubPr>
              <m:ctrlPr>
                <w:rPr>
                  <w:rFonts w:ascii="Cambria Math" w:eastAsia="Times New Roman" w:hAnsi="Cambria Math" w:cs="Times New Roman"/>
                </w:rPr>
              </m:ctrlPr>
            </m:sSubPr>
            <m:e>
              <m:r>
                <w:rPr>
                  <w:rFonts w:ascii="Cambria Math" w:eastAsia="Times New Roman" w:hAnsi="Cambria Math" w:cs="Times New Roman"/>
                </w:rPr>
                <m:t>h</m:t>
              </m:r>
            </m:e>
            <m:sub>
              <m:r>
                <m:rPr>
                  <m:nor/>
                </m:rPr>
                <w:rPr>
                  <w:rFonts w:eastAsia="Times New Roman" w:cs="Times New Roman"/>
                </w:rPr>
                <m:t>tensor</m:t>
              </m:r>
            </m:sub>
          </m:sSub>
          <m:r>
            <w:rPr>
              <w:rFonts w:ascii="Cambria Math" w:eastAsia="Times New Roman"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8πG</m:t>
              </m:r>
            </m:num>
            <m:den>
              <m:sSup>
                <m:sSupPr>
                  <m:ctrlPr>
                    <w:rPr>
                      <w:rFonts w:ascii="Cambria Math" w:eastAsia="Times New Roman" w:hAnsi="Cambria Math" w:cs="Times New Roman"/>
                    </w:rPr>
                  </m:ctrlPr>
                </m:sSupPr>
                <m:e>
                  <m:r>
                    <w:rPr>
                      <w:rFonts w:ascii="Cambria Math" w:eastAsia="Times New Roman" w:hAnsi="Cambria Math" w:cs="Times New Roman"/>
                    </w:rPr>
                    <m:t>c</m:t>
                  </m:r>
                </m:e>
                <m:sup>
                  <m:r>
                    <w:rPr>
                      <w:rFonts w:ascii="Cambria Math" w:eastAsia="Times New Roman" w:hAnsi="Cambria Math" w:cs="Times New Roman"/>
                    </w:rPr>
                    <m:t>4</m:t>
                  </m:r>
                </m:sup>
              </m:sSup>
            </m:den>
          </m:f>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J</m:t>
              </m:r>
            </m:e>
            <m:sub>
              <m:r>
                <m:rPr>
                  <m:nor/>
                </m:rPr>
                <w:rPr>
                  <w:rFonts w:eastAsia="Times New Roman" w:cs="Times New Roman"/>
                </w:rPr>
                <m:t>max</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ω</m:t>
              </m:r>
            </m:e>
            <m:sub>
              <m:r>
                <m:rPr>
                  <m:nor/>
                </m:rPr>
                <w:rPr>
                  <w:rFonts w:eastAsia="Times New Roman" w:cs="Times New Roman"/>
                </w:rPr>
                <m:t>max</m:t>
              </m:r>
            </m:sub>
          </m:sSub>
          <m:r>
            <m:rPr>
              <m:sty m:val="p"/>
            </m:rPr>
            <w:rPr>
              <w:rFonts w:ascii="Cambria Math" w:eastAsia="Times New Roman" w:hAnsi="Cambria Math" w:cs="Times New Roman"/>
            </w:rPr>
            <m:t>/</m:t>
          </m:r>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r</m:t>
              </m:r>
            </m:e>
            <m:sub>
              <m:r>
                <m:rPr>
                  <m:nor/>
                </m:rPr>
                <w:rPr>
                  <w:rFonts w:eastAsia="Times New Roman" w:cs="Times New Roman"/>
                </w:rPr>
                <m:t>Hubble</m:t>
              </m:r>
            </m:sub>
          </m:sSub>
          <m:r>
            <w:rPr>
              <w:rFonts w:ascii="Cambria Math" w:eastAsia="Times New Roman" w:hAnsi="Cambria Math" w:cs="Times New Roman"/>
            </w:rPr>
            <m:t>×c)∼1.3×</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-20</m:t>
              </m:r>
            </m:sup>
          </m:sSup>
          <m:r>
            <w:rPr>
              <w:rFonts w:eastAsia="Times New Roman" w:cs="Times New Roman"/>
            </w:rPr>
            <w:br/>
          </m:r>
        </m:oMath>
        <m:oMath>
          <m:sSub>
            <m:sSubPr>
              <m:ctrlPr>
                <w:rPr>
                  <w:rFonts w:ascii="Cambria Math" w:eastAsia="Times New Roman" w:hAnsi="Cambria Math" w:cs="Times New Roman"/>
                </w:rPr>
              </m:ctrlPr>
            </m:sSubPr>
            <m:e>
              <m:r>
                <w:rPr>
                  <w:rFonts w:ascii="Cambria Math" w:eastAsia="Times New Roman" w:hAnsi="Cambria Math" w:cs="Times New Roman"/>
                </w:rPr>
                <m:t>P</m:t>
              </m:r>
            </m:e>
            <m:sub>
              <m:r>
                <m:rPr>
                  <m:nor/>
                </m:rPr>
                <w:rPr>
                  <w:rFonts w:eastAsia="Times New Roman" w:cs="Times New Roman"/>
                </w:rPr>
                <m:t>tensor</m:t>
              </m:r>
            </m:sub>
          </m:sSub>
          <m:r>
            <w:rPr>
              <w:rFonts w:ascii="Cambria Math" w:eastAsia="Times New Roman" w:hAnsi="Cambria Math" w:cs="Times New Roman"/>
            </w:rPr>
            <m:t>=</m:t>
          </m:r>
          <m:sSubSup>
            <m:sSubSupPr>
              <m:ctrlPr>
                <w:rPr>
                  <w:rFonts w:ascii="Cambria Math" w:eastAsia="Times New Roman" w:hAnsi="Cambria Math" w:cs="Times New Roman"/>
                </w:rPr>
              </m:ctrlPr>
            </m:sSubSupPr>
            <m:e>
              <m:r>
                <w:rPr>
                  <w:rFonts w:ascii="Cambria Math" w:eastAsia="Times New Roman" w:hAnsi="Cambria Math" w:cs="Times New Roman"/>
                </w:rPr>
                <m:t>h</m:t>
              </m:r>
            </m:e>
            <m:sub>
              <m:r>
                <m:rPr>
                  <m:nor/>
                </m:rPr>
                <w:rPr>
                  <w:rFonts w:eastAsia="Times New Roman" w:cs="Times New Roman"/>
                </w:rPr>
                <m:t>tensor</m:t>
              </m:r>
            </m:sub>
            <m:sup>
              <m:r>
                <w:rPr>
                  <w:rFonts w:ascii="Cambria Math" w:eastAsia="Times New Roman" w:hAnsi="Cambria Math" w:cs="Times New Roman"/>
                </w:rPr>
                <m:t>2</m:t>
              </m:r>
            </m:sup>
          </m:sSubSup>
          <m:r>
            <w:rPr>
              <w:rFonts w:ascii="Cambria Math" w:eastAsia="Times New Roman" w:hAnsi="Cambria Math" w:cs="Times New Roman"/>
            </w:rPr>
            <m:t>∼1.6×</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-40</m:t>
              </m:r>
            </m:sup>
          </m:sSup>
          <m:r>
            <w:rPr>
              <w:rFonts w:eastAsia="Times New Roman" w:cs="Times New Roman"/>
            </w:rPr>
            <w:br/>
          </m:r>
        </m:oMath>
        <m:oMath>
          <m:r>
            <w:rPr>
              <w:rFonts w:ascii="Cambria Math" w:eastAsia="Times New Roman" w:hAnsi="Cambria Math" w:cs="Times New Roman"/>
            </w:rPr>
            <m:t>r=</m:t>
          </m:r>
          <m:f>
            <m:fPr>
              <m:ctrlPr>
                <w:rPr>
                  <w:rFonts w:ascii="Cambria Math" w:eastAsia="Times New Roman" w:hAnsi="Cambria Math" w:cs="Times New Roman"/>
                </w:rPr>
              </m:ctrlPr>
            </m:fPr>
            <m:num>
              <m:sSub>
                <m:sSubPr>
                  <m:ctrlPr>
                    <w:rPr>
                      <w:rFonts w:ascii="Cambria Math" w:eastAsia="Times New Roman" w:hAnsi="Cambria Math" w:cs="Times New Roman"/>
                    </w:rPr>
                  </m:ctrlPr>
                </m:sSubPr>
                <m:e>
                  <m:r>
                    <w:rPr>
                      <w:rFonts w:ascii="Cambria Math" w:eastAsia="Times New Roman" w:hAnsi="Cambria Math" w:cs="Times New Roman"/>
                    </w:rPr>
                    <m:t>P</m:t>
                  </m:r>
                </m:e>
                <m:sub>
                  <m:r>
                    <m:rPr>
                      <m:nor/>
                    </m:rPr>
                    <w:rPr>
                      <w:rFonts w:eastAsia="Times New Roman" w:cs="Times New Roman"/>
                    </w:rPr>
                    <m:t>tensor</m:t>
                  </m:r>
                </m:sub>
              </m:sSub>
            </m:num>
            <m:den>
              <m:sSub>
                <m:sSubPr>
                  <m:ctrlPr>
                    <w:rPr>
                      <w:rFonts w:ascii="Cambria Math" w:eastAsia="Times New Roman" w:hAnsi="Cambria Math" w:cs="Times New Roman"/>
                    </w:rPr>
                  </m:ctrlPr>
                </m:sSubPr>
                <m:e>
                  <m:r>
                    <w:rPr>
                      <w:rFonts w:ascii="Cambria Math" w:eastAsia="Times New Roman" w:hAnsi="Cambria Math" w:cs="Times New Roman"/>
                    </w:rPr>
                    <m:t>A</m:t>
                  </m:r>
                </m:e>
                <m:sub>
                  <m:r>
                    <w:rPr>
                      <w:rFonts w:ascii="Cambria Math" w:eastAsia="Times New Roman" w:hAnsi="Cambria Math" w:cs="Times New Roman"/>
                    </w:rPr>
                    <m:t>s</m:t>
                  </m:r>
                </m:sub>
              </m:sSub>
            </m:den>
          </m:f>
          <m:r>
            <w:rPr>
              <w:rFonts w:ascii="Cambria Math" w:eastAsia="Times New Roman"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1.6×</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-40</m:t>
                  </m:r>
                </m:sup>
              </m:sSup>
            </m:num>
            <m:den>
              <m:r>
                <w:rPr>
                  <w:rFonts w:ascii="Cambria Math" w:eastAsia="Times New Roman" w:hAnsi="Cambria Math" w:cs="Times New Roman"/>
                </w:rPr>
                <m:t>2.2×</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-9</m:t>
                  </m:r>
                </m:sup>
              </m:sSup>
            </m:den>
          </m:f>
          <m:r>
            <w:rPr>
              <w:rFonts w:ascii="Cambria Math" w:eastAsia="Times New Roman" w:hAnsi="Cambria Math" w:cs="Times New Roman"/>
            </w:rPr>
            <m:t>∼7×</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-32</m:t>
              </m:r>
            </m:sup>
          </m:sSup>
          <m:r>
            <w:rPr>
              <w:rFonts w:eastAsia="Times New Roman" w:cs="Times New Roman"/>
            </w:rPr>
            <w:br/>
          </m:r>
        </m:oMath>
      </m:oMathPara>
    </w:p>
    <w:p w14:paraId="2F744245"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This estimate is labeled [ESTIMATED] because it uses the order-of-magnitude collision parameters of Table 5 and the Hubble-radius normalization rather than the full N-body power spectrum that Paper 10 will provide. The result </w:t>
      </w:r>
      <m:oMath>
        <m:r>
          <w:rPr>
            <w:rFonts w:ascii="Cambria Math" w:eastAsia="Times New Roman" w:hAnsi="Cambria Math" w:cs="Times New Roman"/>
          </w:rPr>
          <m:t>r∼7×</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-32</m:t>
            </m:r>
          </m:sup>
        </m:sSup>
      </m:oMath>
      <w:r w:rsidRPr="00691ACA">
        <w:rPr>
          <w:rFonts w:eastAsia="Times New Roman" w:cs="Aptos" w:ascii="Aptos" w:hAnsi="Aptos"/>
          <w:b w:val="0"/>
          <w:color w:val="000000"/>
        </w:rPr>
        <w:t> is consistent with the structural upper bound </w:t>
      </w:r>
      <m:oMath>
        <m:r>
          <w:rPr>
            <w:rFonts w:ascii="Cambria Math" w:eastAsia="Times New Roman" w:hAnsi="Cambria Math" w:cs="Times New Roman"/>
          </w:rPr>
          <m:t>r&lt;</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-5</m:t>
            </m:r>
          </m:sup>
        </m:sSup>
      </m:oMath>
      <w:r w:rsidRPr="00691ACA">
        <w:rPr>
          <w:rFonts w:eastAsia="Times New Roman" w:cs="Aptos" w:ascii="Aptos" w:hAnsi="Aptos"/>
          <w:b w:val="0"/>
          <w:color w:val="000000"/>
        </w:rPr>
        <w:t> and is 27 orders of magnitude below the current Planck upper limit of </w:t>
      </w:r>
      <m:oMath>
        <m:r>
          <w:rPr>
            <w:rFonts w:ascii="Cambria Math" w:eastAsia="Times New Roman" w:hAnsi="Cambria Math" w:cs="Times New Roman"/>
          </w:rPr>
          <m:t>r&lt;0.056</m:t>
        </m:r>
      </m:oMath>
      <w:r w:rsidRPr="00691ACA">
        <w:rPr>
          <w:rFonts w:eastAsia="Times New Roman" w:cs="Aptos" w:ascii="Aptos" w:hAnsi="Aptos"/>
          <w:b w:val="0"/>
          <w:color w:val="000000"/>
        </w:rPr>
        <w:t> and the CMB-S4 projected sensitivity of </w:t>
      </w:r>
      <m:oMath>
        <m:r>
          <w:rPr>
            <w:rFonts w:ascii="Cambria Math" w:eastAsia="Times New Roman" w:hAnsi="Cambria Math" w:cs="Times New Roman"/>
          </w:rPr>
          <m:t>r∼</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-3</m:t>
            </m:r>
          </m:sup>
        </m:sSup>
      </m:oMath>
      <w:r w:rsidRPr="00691ACA">
        <w:rPr>
          <w:rFonts w:eastAsia="Times New Roman" w:cs="Aptos" w:ascii="Aptos" w:hAnsi="Aptos"/>
          <w:b w:val="0"/>
          <w:color w:val="000000"/>
        </w:rPr>
        <w:t>.</w:t>
      </w:r>
    </w:p>
    <w:p w14:paraId="1A1F11CF"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0A834795">
          <v:rect id="_x0000_i1034" style="width:0;height:.75pt" o:hralign="center" o:hrstd="t" o:hr="t" fillcolor="#a0a0a0" stroked="f"/>
        </w:pict>
      </w:r>
    </w:p>
    <w:p w14:paraId="34FAE347"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t>6.9 Theoretical Derivation of </w:t>
      </w:r>
      <m:oMath>
        <m:sSub>
          <m:sSubPr>
            <m:ctrlPr>
              <w:rPr>
                <w:rFonts w:ascii="Cambria Math" w:eastAsia="Times New Roman" w:hAnsi="Cambria Math" w:cs="Times New Roman"/>
                <w:b/>
                <w:bCs/>
                <w:sz w:val="27"/>
                <w:szCs w:val="27"/>
              </w:rPr>
            </m:ctrlPr>
          </m:sSubPr>
          <m:e>
            <m:r>
              <m:rPr>
                <m:sty m:val="bi"/>
              </m:rPr>
              <w:rPr>
                <w:rFonts w:ascii="Cambria Math" w:eastAsia="Times New Roman" w:hAnsi="Cambria Math" w:cs="Times New Roman"/>
                <w:sz w:val="27"/>
                <w:szCs w:val="27"/>
              </w:rPr>
              <m:t>f</m:t>
            </m:r>
          </m:e>
          <m:sub>
            <m:r>
              <m:rPr>
                <m:sty m:val="bi"/>
              </m:rPr>
              <w:rPr>
                <w:rFonts w:ascii="Cambria Math" w:eastAsia="Times New Roman" w:hAnsi="Cambria Math" w:cs="Times New Roman"/>
                <w:sz w:val="27"/>
                <w:szCs w:val="27"/>
              </w:rPr>
              <m:t>J</m:t>
            </m:r>
          </m:sub>
        </m:sSub>
      </m:oMath>
      <w:r w:rsidRPr="00691ACA">
        <w:rPr>
          <w:rFonts w:eastAsia="Times New Roman" w:cs="Aptos" w:ascii="Aptos" w:hAnsi="Aptos"/>
          <w:b/>
          <w:bCs/>
          <w:color w:val="000000"/>
          <w:sz w:val="30"/>
          <w:szCs w:val="30"/>
        </w:rPr>
        <w:t> from Collision Geometry and the SCT Thermodynamic Hierarchy</w:t>
      </w:r>
    </w:p>
    <w:p w14:paraId="17EDF3A9"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color w:val="000000"/>
        </w:rPr>
        <w:t>This section derives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from first principles using two ingredients already in the SCT series: the impact parameter geometry from </w:t>
      </w:r>
      <m:oMath>
        <m:r>
          <m:rPr>
            <m:sty m:val="b"/>
          </m:rPr>
          <w:rPr>
            <w:rFonts w:ascii="Cambria Math" w:eastAsia="Times New Roman" w:hAnsi="Cambria Math" w:cs="Times New Roman"/>
          </w:rPr>
          <m:t>J</m:t>
        </m:r>
        <m:r>
          <w:rPr>
            <w:rFonts w:ascii="Cambria Math" w:eastAsia="Times New Roman" w:hAnsi="Cambria Math" w:cs="Times New Roman"/>
          </w:rPr>
          <m:t>=μ(</m:t>
        </m:r>
        <m:r>
          <m:rPr>
            <m:sty m:val="b"/>
          </m:rPr>
          <w:rPr>
            <w:rFonts w:ascii="Cambria Math" w:eastAsia="Times New Roman" w:hAnsi="Cambria Math" w:cs="Times New Roman"/>
          </w:rPr>
          <m:t>b</m:t>
        </m:r>
        <m:r>
          <w:rPr>
            <w:rFonts w:ascii="Cambria Math" w:eastAsia="Times New Roman" w:hAnsi="Cambria Math" w:cs="Times New Roman"/>
          </w:rPr>
          <m:t>×</m:t>
        </m:r>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oMath>
      <w:r w:rsidRPr="00691ACA">
        <w:rPr>
          <w:rFonts w:eastAsia="Times New Roman" w:cs="Aptos" w:ascii="Aptos" w:hAnsi="Aptos"/>
          <w:b w:val="0"/>
          <w:color w:val="000000"/>
        </w:rPr>
        <w:t>, and the thermodynamic temperature hierarchy from Paper 1 (collisothermal cosmogenesis), which constrains the internal sound speed </w:t>
      </w:r>
      <m:oMath>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s,i</m:t>
            </m:r>
          </m:sub>
        </m:sSub>
      </m:oMath>
      <w:r w:rsidRPr="00691ACA">
        <w:rPr>
          <w:rFonts w:eastAsia="Times New Roman" w:cs="Aptos" w:ascii="Aptos" w:hAnsi="Aptos"/>
          <w:b w:val="0"/>
          <w:color w:val="000000"/>
        </w:rPr>
        <w:t> at each collision scale.</w:t>
      </w:r>
    </w:p>
    <w:p w14:paraId="1EA95E35"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bCs/>
          <w:color w:val="000000"/>
        </w:rPr>
        <w:lastRenderedPageBreak/>
        <w:t>The Two-Component Formula</w:t>
      </w:r>
      <w:r w:rsidRPr="00691ACA">
        <w:rPr>
          <w:rFonts w:eastAsia="Times New Roman" w:cs="Aptos" w:ascii="Aptos" w:hAnsi="Aptos"/>
          <w:b w:val="0"/>
          <w:color w:val="000000"/>
        </w:rPr>
        <w:br/>
        <w:t>For a two-body collision with impact parameter </w:t>
      </w:r>
      <m:oMath>
        <m:r>
          <w:rPr>
            <w:rFonts w:ascii="Cambria Math" w:eastAsia="Times New Roman" w:hAnsi="Cambria Math" w:cs="Times New Roman"/>
          </w:rPr>
          <m:t>b</m:t>
        </m:r>
      </m:oMath>
      <w:r w:rsidRPr="00691ACA">
        <w:rPr>
          <w:rFonts w:eastAsia="Times New Roman" w:cs="Aptos" w:ascii="Aptos" w:hAnsi="Aptos"/>
          <w:b w:val="0"/>
          <w:color w:val="000000"/>
        </w:rPr>
        <w:t> and maximum bound impact parameter </w:t>
      </w:r>
      <m:oMath>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oMath>
      <w:r w:rsidRPr="00691ACA">
        <w:rPr>
          <w:rFonts w:eastAsia="Times New Roman" w:cs="Aptos" w:ascii="Aptos" w:hAnsi="Aptos"/>
          <w:b w:val="0"/>
          <w:color w:val="000000"/>
        </w:rPr>
        <w:t>:</w:t>
      </w:r>
    </w:p>
    <w:p w14:paraId="628FD97D" w14:textId="77777777" w:rsidR="00691ACA" w:rsidRPr="00691ACA" w:rsidRDefault="00691ACA" w:rsidP="00691ACA">
      <w:pPr>
        <w:rPr>
          <w:rFonts w:eastAsia="Times New Roman" w:cs="Times New Roman"/>
          <w:lang w:val="fr-FR"/>
        </w:rPr>
      </w:pPr>
      <m:oMathPara>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r>
            <w:rPr>
              <w:rFonts w:ascii="Cambria Math" w:eastAsia="Times New Roman" w:hAnsi="Cambria Math" w:cs="Times New Roman"/>
              <w:lang w:val="fr-FR"/>
            </w:rPr>
            <m:t>=</m:t>
          </m:r>
          <m:sSup>
            <m:sSupPr>
              <m:ctrlPr>
                <w:rPr>
                  <w:rFonts w:ascii="Cambria Math" w:eastAsia="Times New Roman" w:hAnsi="Cambria Math" w:cs="Times New Roman"/>
                </w:rPr>
              </m:ctrlPr>
            </m:sSupPr>
            <m:e>
              <m:d>
                <m:dPr>
                  <m:ctrlPr>
                    <w:rPr>
                      <w:rFonts w:ascii="Cambria Math" w:eastAsia="Times New Roman" w:hAnsi="Cambria Math" w:cs="Times New Roman"/>
                    </w:rPr>
                  </m:ctrlPr>
                </m:dPr>
                <m:e>
                  <m:f>
                    <m:fPr>
                      <m:ctrlPr>
                        <w:rPr>
                          <w:rFonts w:ascii="Cambria Math" w:eastAsia="Times New Roman" w:hAnsi="Cambria Math" w:cs="Times New Roman"/>
                        </w:rPr>
                      </m:ctrlPr>
                    </m:fPr>
                    <m:num>
                      <m:r>
                        <w:rPr>
                          <w:rFonts w:ascii="Cambria Math" w:eastAsia="Times New Roman" w:hAnsi="Cambria Math" w:cs="Times New Roman"/>
                        </w:rPr>
                        <m:t>b</m:t>
                      </m:r>
                    </m:num>
                    <m:den>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lang w:val="fr-FR"/>
                            </w:rPr>
                            <m:t>max</m:t>
                          </m:r>
                        </m:sub>
                      </m:sSub>
                    </m:den>
                  </m:f>
                </m:e>
              </m:d>
            </m:e>
            <m:sup>
              <m:r>
                <w:rPr>
                  <w:rFonts w:ascii="Cambria Math" w:eastAsia="Times New Roman" w:hAnsi="Cambria Math" w:cs="Times New Roman"/>
                  <w:lang w:val="fr-FR"/>
                </w:rPr>
                <m:t>2</m:t>
              </m:r>
            </m:sup>
          </m:sSup>
          <m:r>
            <w:rPr>
              <w:rFonts w:ascii="Cambria Math" w:eastAsia="Times New Roman" w:hAnsi="Cambria Math" w:cs="Times New Roman"/>
              <w:lang w:val="fr-FR"/>
            </w:rPr>
            <m:t>×</m:t>
          </m:r>
          <m:r>
            <w:rPr>
              <w:rFonts w:ascii="Cambria Math" w:eastAsia="Times New Roman" w:hAnsi="Cambria Math" w:cs="Times New Roman"/>
            </w:rPr>
            <m:t>η</m:t>
          </m:r>
          <m:r>
            <w:rPr>
              <w:rFonts w:ascii="Cambria Math" w:eastAsia="Times New Roman" w:hAnsi="Cambria Math" w:cs="Times New Roman"/>
              <w:lang w:val="fr-FR"/>
            </w:rPr>
            <m:t>(</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lang w:val="fr-FR"/>
                </w:rPr>
                <m:t>rel</m:t>
              </m:r>
            </m:sub>
          </m:sSub>
          <m:r>
            <m:rPr>
              <m:sty m:val="p"/>
            </m:rPr>
            <w:rPr>
              <w:rFonts w:ascii="Cambria Math" w:eastAsia="Times New Roman" w:hAnsi="Cambria Math" w:cs="Times New Roman"/>
              <w:lang w:val="fr-FR"/>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r>
            <w:rPr>
              <w:rFonts w:ascii="Cambria Math" w:eastAsia="Times New Roman" w:hAnsi="Cambria Math" w:cs="Times New Roman"/>
              <w:lang w:val="fr-FR"/>
            </w:rPr>
            <m:t>)</m:t>
          </m:r>
          <m:r>
            <w:rPr>
              <w:rFonts w:eastAsia="Times New Roman" w:cs="Times New Roman"/>
              <w:i/>
              <w:lang w:val="fr-FR"/>
            </w:rPr>
            <w:br/>
          </m:r>
        </m:oMath>
      </m:oMathPara>
    </w:p>
    <w:p w14:paraId="43978021"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The geometric efficiency factor </w:t>
      </w:r>
      <m:oMath>
        <m:d>
          <m:dPr>
            <m:endChr m:val=""/>
            <m:ctrlPr>
              <w:rPr>
                <w:rFonts w:ascii="Cambria Math" w:eastAsia="Times New Roman" w:hAnsi="Cambria Math" w:cs="Times New Roman"/>
              </w:rPr>
            </m:ctrlPr>
          </m:dPr>
          <m:e>
            <m:r>
              <w:rPr>
                <w:rFonts w:ascii="Cambria Math" w:eastAsia="Times New Roman" w:hAnsi="Cambria Math" w:cs="Times New Roman"/>
              </w:rPr>
              <m:t>b</m:t>
            </m:r>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sSup>
              <m:sSupPr>
                <m:ctrlPr>
                  <w:rPr>
                    <w:rFonts w:ascii="Cambria Math" w:eastAsia="Times New Roman" w:hAnsi="Cambria Math" w:cs="Times New Roman"/>
                  </w:rPr>
                </m:ctrlPr>
              </m:sSupPr>
              <m:e>
                <m:r>
                  <w:rPr>
                    <w:rFonts w:ascii="Cambria Math" w:eastAsia="Times New Roman" w:hAnsi="Cambria Math" w:cs="Times New Roman"/>
                  </w:rPr>
                  <m:t>)</m:t>
                </m:r>
              </m:e>
              <m:sup>
                <m:r>
                  <w:rPr>
                    <w:rFonts w:ascii="Cambria Math" w:eastAsia="Times New Roman" w:hAnsi="Cambria Math" w:cs="Times New Roman"/>
                  </w:rPr>
                  <m:t>2</m:t>
                </m:r>
              </m:sup>
            </m:sSup>
          </m:e>
        </m:d>
      </m:oMath>
      <w:r w:rsidRPr="00691ACA">
        <w:rPr>
          <w:rFonts w:eastAsia="Times New Roman" w:cs="Aptos" w:ascii="Aptos" w:hAnsi="Aptos"/>
          <w:b w:val="0"/>
          <w:color w:val="000000"/>
        </w:rPr>
        <w:t> ranges from 0 (head-on) to 1 (grazing). For a cosmological population of collisions with impact parameters uniformly distributed on </w:t>
      </w:r>
      <m:oMath>
        <m:d>
          <m:dPr>
            <m:begChr m:val="["/>
            <m:sepChr m:val=","/>
            <m:endChr m:val="]"/>
            <m:ctrlPr>
              <w:rPr>
                <w:rFonts w:ascii="Cambria Math" w:eastAsia="Times New Roman" w:hAnsi="Cambria Math" w:cs="Times New Roman"/>
              </w:rPr>
            </m:ctrlPr>
          </m:dPr>
          <m:e>
            <m:r>
              <w:rPr>
                <w:rFonts w:ascii="Cambria Math" w:eastAsia="Times New Roman" w:hAnsi="Cambria Math" w:cs="Times New Roman"/>
              </w:rPr>
              <m:t>0</m:t>
            </m:r>
          </m:e>
          <m:e>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e>
        </m:d>
      </m:oMath>
      <w:r w:rsidRPr="00691ACA">
        <w:rPr>
          <w:rFonts w:eastAsia="Times New Roman" w:cs="Aptos" w:ascii="Aptos" w:hAnsi="Aptos"/>
          <w:b w:val="0"/>
          <w:color w:val="000000"/>
        </w:rPr>
        <w:t>, the ensemble mean is </w:t>
      </w:r>
      <m:oMath>
        <m:r>
          <w:rPr>
            <w:rFonts w:ascii="Cambria Math" w:eastAsia="Times New Roman" w:hAnsi="Cambria Math" w:cs="Times New Roman"/>
          </w:rPr>
          <m:t>⟨(b</m:t>
        </m:r>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sSup>
          <m:sSupPr>
            <m:ctrlPr>
              <w:rPr>
                <w:rFonts w:ascii="Cambria Math" w:eastAsia="Times New Roman" w:hAnsi="Cambria Math" w:cs="Times New Roman"/>
              </w:rPr>
            </m:ctrlPr>
          </m:sSupPr>
          <m:e>
            <m:r>
              <w:rPr>
                <w:rFonts w:ascii="Cambria Math" w:eastAsia="Times New Roman" w:hAnsi="Cambria Math" w:cs="Times New Roman"/>
              </w:rPr>
              <m:t>)</m:t>
            </m:r>
          </m:e>
          <m:sup>
            <m:r>
              <w:rPr>
                <w:rFonts w:ascii="Cambria Math" w:eastAsia="Times New Roman" w:hAnsi="Cambria Math" w:cs="Times New Roman"/>
              </w:rPr>
              <m:t>2</m:t>
            </m:r>
          </m:sup>
        </m:sSup>
        <m:r>
          <w:rPr>
            <w:rFonts w:ascii="Cambria Math" w:eastAsia="Times New Roman" w:hAnsi="Cambria Math" w:cs="Times New Roman"/>
          </w:rPr>
          <m:t>⟩=1</m:t>
        </m:r>
        <m:r>
          <m:rPr>
            <m:sty m:val="p"/>
          </m:rPr>
          <w:rPr>
            <w:rFonts w:ascii="Cambria Math" w:eastAsia="Times New Roman" w:hAnsi="Cambria Math" w:cs="Times New Roman"/>
          </w:rPr>
          <m:t>/</m:t>
        </m:r>
        <m:r>
          <w:rPr>
            <w:rFonts w:ascii="Cambria Math" w:eastAsia="Times New Roman" w:hAnsi="Cambria Math" w:cs="Times New Roman"/>
          </w:rPr>
          <m:t>2</m:t>
        </m:r>
      </m:oMath>
      <w:r w:rsidRPr="00691ACA">
        <w:rPr>
          <w:rFonts w:eastAsia="Times New Roman" w:cs="Aptos" w:ascii="Aptos" w:hAnsi="Aptos"/>
          <w:b w:val="0"/>
          <w:color w:val="000000"/>
        </w:rPr>
        <w:t>.</w:t>
      </w:r>
    </w:p>
    <w:p w14:paraId="261B4529"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The dissipation function </w:t>
      </w:r>
      <m:oMath>
        <m:r>
          <w:rPr>
            <w:rFonts w:ascii="Cambria Math" w:eastAsia="Times New Roman" w:hAnsi="Cambria Math" w:cs="Times New Roman"/>
          </w:rPr>
          <m:t>η(</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r>
          <w:rPr>
            <w:rFonts w:ascii="Cambria Math" w:eastAsia="Times New Roman" w:hAnsi="Cambria Math" w:cs="Times New Roman"/>
          </w:rPr>
          <m:t>)</m:t>
        </m:r>
      </m:oMath>
      <w:r w:rsidRPr="00691ACA">
        <w:rPr>
          <w:rFonts w:eastAsia="Times New Roman" w:cs="Aptos" w:ascii="Aptos" w:hAnsi="Aptos"/>
          <w:b w:val="0"/>
          <w:color w:val="000000"/>
        </w:rPr>
        <w:t> is the fraction of ordered angular momentum that survives thermalization. For sub-sonic collisions (</w:t>
      </w: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oMath>
      <w:r w:rsidRPr="00691ACA">
        <w:rPr>
          <w:rFonts w:eastAsia="Times New Roman" w:cs="Aptos" w:ascii="Aptos" w:hAnsi="Aptos"/>
          <w:b w:val="0"/>
          <w:color w:val="000000"/>
        </w:rPr>
        <w:t>), nearly all </w:t>
      </w:r>
      <m:oMath>
        <m:r>
          <w:rPr>
            <w:rFonts w:ascii="Cambria Math" w:eastAsia="Times New Roman" w:hAnsi="Cambria Math" w:cs="Times New Roman"/>
          </w:rPr>
          <m:t>J</m:t>
        </m:r>
      </m:oMath>
      <w:r w:rsidRPr="00691ACA">
        <w:rPr>
          <w:rFonts w:eastAsia="Times New Roman" w:cs="Aptos" w:ascii="Aptos" w:hAnsi="Aptos"/>
          <w:b w:val="0"/>
          <w:color w:val="000000"/>
        </w:rPr>
        <w:t> is retained. For super-sonic collisions (</w:t>
      </w: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oMath>
      <w:r w:rsidRPr="00691ACA">
        <w:rPr>
          <w:rFonts w:eastAsia="Times New Roman" w:cs="Aptos" w:ascii="Aptos" w:hAnsi="Aptos"/>
          <w:b w:val="0"/>
          <w:color w:val="000000"/>
        </w:rPr>
        <w:t>), most energy is dissipated as shock heating. The interpolating form consistent with both limits is:</w:t>
      </w:r>
    </w:p>
    <w:p w14:paraId="7F390132" w14:textId="77777777" w:rsidR="00691ACA" w:rsidRPr="00691ACA" w:rsidRDefault="00691ACA" w:rsidP="00691ACA">
      <w:pPr>
        <w:rPr>
          <w:rFonts w:eastAsia="Times New Roman" w:cs="Times New Roman"/>
        </w:rPr>
      </w:pPr>
      <m:oMathPara>
        <m:oMath>
          <m:r>
            <w:rPr>
              <w:rFonts w:ascii="Cambria Math" w:eastAsia="Times New Roman" w:hAnsi="Cambria Math" w:cs="Times New Roman"/>
            </w:rPr>
            <m:t>η(x)=</m:t>
          </m:r>
          <m:f>
            <m:fPr>
              <m:ctrlPr>
                <w:rPr>
                  <w:rFonts w:ascii="Cambria Math" w:eastAsia="Times New Roman" w:hAnsi="Cambria Math" w:cs="Times New Roman"/>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rPr>
                  </m:ctrlPr>
                </m:sSupPr>
                <m:e>
                  <m:r>
                    <w:rPr>
                      <w:rFonts w:ascii="Cambria Math" w:eastAsia="Times New Roman" w:hAnsi="Cambria Math" w:cs="Times New Roman"/>
                    </w:rPr>
                    <m:t>x</m:t>
                  </m:r>
                </m:e>
                <m:sup>
                  <m:r>
                    <w:rPr>
                      <w:rFonts w:ascii="Cambria Math" w:eastAsia="Times New Roman" w:hAnsi="Cambria Math" w:cs="Times New Roman"/>
                    </w:rPr>
                    <m:t>2</m:t>
                  </m:r>
                </m:sup>
              </m:sSup>
            </m:den>
          </m:f>
          <m:r>
            <w:rPr>
              <w:rFonts w:ascii="Cambria Math" w:eastAsia="Times New Roman" w:hAnsi="Cambria Math" w:cs="Times New Roman"/>
            </w:rPr>
            <m:t>,x=</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r>
            <w:rPr>
              <w:rFonts w:eastAsia="Times New Roman" w:cs="Times New Roman"/>
            </w:rPr>
            <w:br/>
          </m:r>
        </m:oMath>
      </m:oMathPara>
    </w:p>
    <w:p w14:paraId="48EFCA0F"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This satisfies </w:t>
      </w:r>
      <m:oMath>
        <m:r>
          <w:rPr>
            <w:rFonts w:ascii="Cambria Math" w:eastAsia="Times New Roman" w:hAnsi="Cambria Math" w:cs="Times New Roman"/>
          </w:rPr>
          <m:t>η→1</m:t>
        </m:r>
      </m:oMath>
      <w:r w:rsidRPr="00691ACA">
        <w:rPr>
          <w:rFonts w:eastAsia="Times New Roman" w:cs="Aptos" w:ascii="Aptos" w:hAnsi="Aptos"/>
          <w:b w:val="0"/>
          <w:color w:val="000000"/>
        </w:rPr>
        <w:t> as </w:t>
      </w:r>
      <m:oMath>
        <m:r>
          <w:rPr>
            <w:rFonts w:ascii="Cambria Math" w:eastAsia="Times New Roman" w:hAnsi="Cambria Math" w:cs="Times New Roman"/>
          </w:rPr>
          <m:t>x→0</m:t>
        </m:r>
      </m:oMath>
      <w:r w:rsidRPr="00691ACA">
        <w:rPr>
          <w:rFonts w:eastAsia="Times New Roman" w:cs="Aptos" w:ascii="Aptos" w:hAnsi="Aptos"/>
          <w:b w:val="0"/>
          <w:color w:val="000000"/>
        </w:rPr>
        <w:t> and </w:t>
      </w:r>
      <m:oMath>
        <m:r>
          <w:rPr>
            <w:rFonts w:ascii="Cambria Math" w:eastAsia="Times New Roman" w:hAnsi="Cambria Math" w:cs="Times New Roman"/>
          </w:rPr>
          <m:t>η→</m:t>
        </m:r>
        <m:sSup>
          <m:sSupPr>
            <m:ctrlPr>
              <w:rPr>
                <w:rFonts w:ascii="Cambria Math" w:eastAsia="Times New Roman" w:hAnsi="Cambria Math" w:cs="Times New Roman"/>
              </w:rPr>
            </m:ctrlPr>
          </m:sSupPr>
          <m:e>
            <m:r>
              <w:rPr>
                <w:rFonts w:ascii="Cambria Math" w:eastAsia="Times New Roman" w:hAnsi="Cambria Math" w:cs="Times New Roman"/>
              </w:rPr>
              <m:t>x</m:t>
            </m:r>
          </m:e>
          <m:sup>
            <m:r>
              <w:rPr>
                <w:rFonts w:ascii="Cambria Math" w:eastAsia="Times New Roman" w:hAnsi="Cambria Math" w:cs="Times New Roman"/>
              </w:rPr>
              <m:t>-2</m:t>
            </m:r>
          </m:sup>
        </m:sSup>
        <m:r>
          <w:rPr>
            <w:rFonts w:ascii="Cambria Math" w:eastAsia="Times New Roman" w:hAnsi="Cambria Math" w:cs="Times New Roman"/>
          </w:rPr>
          <m:t>→0</m:t>
        </m:r>
      </m:oMath>
      <w:r w:rsidRPr="00691ACA">
        <w:rPr>
          <w:rFonts w:eastAsia="Times New Roman" w:cs="Aptos" w:ascii="Aptos" w:hAnsi="Aptos"/>
          <w:b w:val="0"/>
          <w:color w:val="000000"/>
        </w:rPr>
        <w:t> as </w:t>
      </w:r>
      <m:oMath>
        <m:r>
          <w:rPr>
            <w:rFonts w:ascii="Cambria Math" w:eastAsia="Times New Roman" w:hAnsi="Cambria Math" w:cs="Times New Roman"/>
          </w:rPr>
          <m:t>x→</m:t>
        </m:r>
        <m:r>
          <m:rPr>
            <m:sty m:val="p"/>
          </m:rPr>
          <w:rPr>
            <w:rFonts w:ascii="Cambria Math" w:eastAsia="Times New Roman" w:hAnsi="Cambria Math" w:cs="Times New Roman"/>
          </w:rPr>
          <m:t>∞</m:t>
        </m:r>
      </m:oMath>
      <w:r w:rsidRPr="00691ACA">
        <w:rPr>
          <w:rFonts w:eastAsia="Times New Roman" w:cs="Aptos" w:ascii="Aptos" w:hAnsi="Aptos"/>
          <w:b w:val="0"/>
          <w:color w:val="000000"/>
        </w:rPr>
        <w:t>. The combined theoretical prediction is:</w:t>
      </w:r>
    </w:p>
    <w:p w14:paraId="322774B2" w14:textId="77777777" w:rsidR="00691ACA" w:rsidRPr="00691ACA" w:rsidRDefault="00691ACA" w:rsidP="00691ACA">
      <w:pPr>
        <w:rPr>
          <w:rFonts w:eastAsia="Times New Roman" w:cs="Times New Roman"/>
        </w:rPr>
      </w:pPr>
      <m:oMathPara>
        <m:oMath>
          <m:sSubSup>
            <m:sSubSupPr>
              <m:ctrlPr>
                <w:rPr>
                  <w:rFonts w:ascii="Cambria Math" w:eastAsia="Times New Roman" w:hAnsi="Cambria Math" w:cs="Times New Roman"/>
                </w:rPr>
              </m:ctrlPr>
            </m:sSubSupPr>
            <m:e>
              <m:r>
                <w:rPr>
                  <w:rFonts w:ascii="Cambria Math" w:eastAsia="Times New Roman" w:hAnsi="Cambria Math" w:cs="Times New Roman"/>
                </w:rPr>
                <m:t>f</m:t>
              </m:r>
            </m:e>
            <m:sub>
              <m:r>
                <w:rPr>
                  <w:rFonts w:ascii="Cambria Math" w:eastAsia="Times New Roman" w:hAnsi="Cambria Math" w:cs="Times New Roman"/>
                </w:rPr>
                <m:t>J,i</m:t>
              </m:r>
            </m:sub>
            <m:sup>
              <m:r>
                <m:rPr>
                  <m:nor/>
                </m:rPr>
                <w:rPr>
                  <w:rFonts w:eastAsia="Times New Roman" w:cs="Times New Roman"/>
                </w:rPr>
                <m:t>(theory)</m:t>
              </m:r>
            </m:sup>
          </m:sSubSup>
          <m:r>
            <w:rPr>
              <w:rFonts w:ascii="Cambria Math" w:eastAsia="Times New Roman"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1</m:t>
              </m:r>
            </m:num>
            <m:den>
              <m:r>
                <w:rPr>
                  <w:rFonts w:ascii="Cambria Math" w:eastAsia="Times New Roman" w:hAnsi="Cambria Math" w:cs="Times New Roman"/>
                </w:rPr>
                <m:t>2</m:t>
              </m:r>
            </m:den>
          </m:f>
          <m:r>
            <w:rPr>
              <w:rFonts w:ascii="Cambria Math" w:eastAsia="Times New Roman"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1</m:t>
              </m:r>
            </m:num>
            <m:den>
              <m: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r>
                    <w:rPr>
                      <w:rFonts w:ascii="Cambria Math" w:eastAsia="Times New Roman" w:hAnsi="Cambria Math" w:cs="Times New Roman"/>
                    </w:rPr>
                    <m:t>,i</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s,i</m:t>
                  </m:r>
                </m:sub>
              </m:sSub>
              <m:sSup>
                <m:sSupPr>
                  <m:ctrlPr>
                    <w:rPr>
                      <w:rFonts w:ascii="Cambria Math" w:eastAsia="Times New Roman" w:hAnsi="Cambria Math" w:cs="Times New Roman"/>
                    </w:rPr>
                  </m:ctrlPr>
                </m:sSupPr>
                <m:e>
                  <m:r>
                    <w:rPr>
                      <w:rFonts w:ascii="Cambria Math" w:eastAsia="Times New Roman" w:hAnsi="Cambria Math" w:cs="Times New Roman"/>
                    </w:rPr>
                    <m:t>)</m:t>
                  </m:r>
                </m:e>
                <m:sup>
                  <m:r>
                    <w:rPr>
                      <w:rFonts w:ascii="Cambria Math" w:eastAsia="Times New Roman" w:hAnsi="Cambria Math" w:cs="Times New Roman"/>
                    </w:rPr>
                    <m:t>2</m:t>
                  </m:r>
                </m:sup>
              </m:sSup>
            </m:den>
          </m:f>
          <m:r>
            <w:rPr>
              <w:rFonts w:eastAsia="Times New Roman" w:cs="Times New Roman"/>
            </w:rPr>
            <w:br/>
          </m:r>
        </m:oMath>
      </m:oMathPara>
    </w:p>
    <w:p w14:paraId="2EB4A2F0"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Sound Speed at Each Scale</w:t>
      </w:r>
      <w:r w:rsidRPr="00691ACA">
        <w:rPr>
          <w:rFonts w:eastAsia="Times New Roman" w:cs="Aptos" w:ascii="Aptos" w:hAnsi="Aptos"/>
          <w:b w:val="0"/>
          <w:color w:val="000000"/>
        </w:rPr>
        <w:br/>
        <w:t>For sub-luminal collision scales (satellite planes, galaxy clusters), </w:t>
      </w:r>
      <m:oMath>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s,i</m:t>
            </m:r>
          </m:sub>
        </m:sSub>
      </m:oMath>
      <w:r w:rsidRPr="00691ACA">
        <w:rPr>
          <w:rFonts w:eastAsia="Times New Roman" w:cs="Aptos" w:ascii="Aptos" w:hAnsi="Aptos"/>
          <w:b w:val="0"/>
          <w:color w:val="000000"/>
        </w:rPr>
        <w:t> is approximated by the velocity dispersion </w:t>
      </w:r>
      <m:oMath>
        <m:sSub>
          <m:sSubPr>
            <m:ctrlPr>
              <w:rPr>
                <w:rFonts w:ascii="Cambria Math" w:eastAsia="Times New Roman" w:hAnsi="Cambria Math" w:cs="Times New Roman"/>
              </w:rPr>
            </m:ctrlPr>
          </m:sSubPr>
          <m:e>
            <m:r>
              <w:rPr>
                <w:rFonts w:ascii="Cambria Math" w:eastAsia="Times New Roman" w:hAnsi="Cambria Math" w:cs="Times New Roman"/>
              </w:rPr>
              <m:t>σ</m:t>
            </m:r>
          </m:e>
          <m:sub>
            <m:r>
              <w:rPr>
                <w:rFonts w:ascii="Cambria Math" w:eastAsia="Times New Roman" w:hAnsi="Cambria Math" w:cs="Times New Roman"/>
              </w:rPr>
              <m:t>v,i</m:t>
            </m:r>
          </m:sub>
        </m:sSub>
      </m:oMath>
      <w:r w:rsidRPr="00691ACA">
        <w:rPr>
          <w:rFonts w:eastAsia="Times New Roman" w:cs="Aptos" w:ascii="Aptos" w:hAnsi="Aptos"/>
          <w:b w:val="0"/>
          <w:color w:val="000000"/>
        </w:rPr>
        <w:t> of the colliding structures. This approximation is grounded in the SCT thermodynamic hierarchy of Paper 1 (collisothermal cosmogenesis), in which </w:t>
      </w:r>
      <m:oMath>
        <m:sSub>
          <m:sSubPr>
            <m:ctrlPr>
              <w:rPr>
                <w:rFonts w:ascii="Cambria Math" w:eastAsia="Times New Roman" w:hAnsi="Cambria Math" w:cs="Times New Roman"/>
              </w:rPr>
            </m:ctrlPr>
          </m:sSubPr>
          <m:e>
            <m:r>
              <w:rPr>
                <w:rFonts w:ascii="Cambria Math" w:eastAsia="Times New Roman" w:hAnsi="Cambria Math" w:cs="Times New Roman"/>
              </w:rPr>
              <m:t>σ</m:t>
            </m:r>
          </m:e>
          <m:sub>
            <m:r>
              <w:rPr>
                <w:rFonts w:ascii="Cambria Math" w:eastAsia="Times New Roman" w:hAnsi="Cambria Math" w:cs="Times New Roman"/>
              </w:rPr>
              <m:t>v,i</m:t>
            </m:r>
          </m:sub>
        </m:sSub>
      </m:oMath>
      <w:r w:rsidRPr="00691ACA">
        <w:rPr>
          <w:rFonts w:eastAsia="Times New Roman" w:cs="Aptos" w:ascii="Aptos" w:hAnsi="Aptos"/>
          <w:b w:val="0"/>
          <w:color w:val="000000"/>
        </w:rPr>
        <w:t> at each scale is set by the temperature of the debris field produced by the collision at that level.</w:t>
      </w:r>
    </w:p>
    <w:p w14:paraId="62DB9598"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For superluminal collision scales (cosmic filaments, quasar spin axes)  -  where   -  the collision medium is a hot, partially ionized plasma for which the appropriate sound speed is the relativistic radiation sound speed  (the Jeans sound speed in a radiation-dominated medium). This is the physically correct choice for the SCT large-scale collision environment specified in Paper 1 as a superheated plasma produced by successive collisions (NIPOK 2026a).</w:t>
      </w: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&gt;c</m:t>
        </m:r>
      </m:oMath>
      <w:r w:rsidRPr="00691ACA">
        <w:rPr>
          <w:rFonts w:eastAsia="Times New Roman" w:cs="Aptos" w:ascii="Aptos" w:hAnsi="Aptos"/>
          <w:b w:val="0"/>
          <w:color w:val="000000"/>
        </w:rPr>
      </w:r>
      <m:oMath>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r>
          <w:rPr>
            <w:rFonts w:ascii="Cambria Math" w:eastAsia="Times New Roman" w:hAnsi="Cambria Math" w:cs="Times New Roman"/>
          </w:rPr>
          <m:t>=c</m:t>
        </m:r>
        <m:r>
          <m:rPr>
            <m:sty m:val="p"/>
          </m:rPr>
          <w:rPr>
            <w:rFonts w:ascii="Cambria Math" w:eastAsia="Times New Roman" w:hAnsi="Cambria Math" w:cs="Times New Roman"/>
          </w:rPr>
          <m:t>/</m:t>
        </m:r>
        <m:rad>
          <m:radPr>
            <m:degHide m:val="1"/>
            <m:ctrlPr>
              <w:rPr>
                <w:rFonts w:ascii="Cambria Math" w:eastAsia="Times New Roman" w:hAnsi="Cambria Math" w:cs="Times New Roman"/>
              </w:rPr>
            </m:ctrlPr>
          </m:radPr>
          <m:deg/>
          <m:e>
            <m:r>
              <w:rPr>
                <w:rFonts w:ascii="Cambria Math" w:eastAsia="Times New Roman" w:hAnsi="Cambria Math" w:cs="Times New Roman"/>
              </w:rPr>
              <m:t>3</m:t>
            </m:r>
          </m:e>
        </m:rad>
      </m:oMath>
      <w:r w:rsidRPr="00691ACA">
        <w:rPr>
          <w:rFonts w:eastAsia="Times New Roman" w:cs="Aptos" w:ascii="Aptos" w:hAnsi="Aptos"/>
          <w:b w:val="0"/>
          <w:color w:val="000000"/>
        </w:rPr>
      </w:r>
    </w:p>
    <w:tbl>
      <w:tblPr>
        <w:tblW w:w="9360" w:type="dxa"/>
        <w:tblCellMar>
          <w:top w:w="15" w:type="dxa"/>
          <w:left w:w="15" w:type="dxa"/>
          <w:bottom w:w="15" w:type="dxa"/>
          <w:right w:w="15" w:type="dxa"/>
        </w:tblCellMar>
        <w:tblLook w:val="04A0" w:firstRow="1" w:lastRow="0" w:firstColumn="1" w:lastColumn="0" w:noHBand="0" w:noVBand="1"/>
        <w:jc w:val="center"/>
        <w:tblLayout w:type="fixed"/>
      </w:tblPr>
      <w:tblGrid>
        <w:gridCol w:w="2307"/>
        <w:gridCol w:w="1047"/>
        <w:gridCol w:w="1440"/>
        <w:gridCol w:w="870"/>
        <w:gridCol w:w="1580"/>
        <w:gridCol w:w="2116"/>
      </w:tblGrid>
      <w:tr w:rsidR="00691ACA" w:rsidRPr="00691ACA" w14:paraId="74FF97DC" w14:textId="77777777">
        <w:trPr>
          <w:tblHeader/>
        </w:trPr>
        <w:tc>
          <w:tcPr>
            <w:tcW w:w="0" w:type="auto"/>
            <w:tcBorders>
              <w:top w:val="nil"/>
            </w:tcBorders>
            <w:tcMar>
              <w:top w:w="150" w:type="dxa"/>
              <w:left w:w="0" w:type="dxa"/>
              <w:bottom w:w="150" w:type="dxa"/>
              <w:right w:w="240" w:type="dxa"/>
            </w:tcMar>
            <w:vAlign w:val="center"/>
            <w:hideMark/>
            <w:shd w:val="clear" w:color="auto" w:fill="D6E4F0"/>
          </w:tcPr>
          <w:p w14:paraId="1D06E23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lastRenderedPageBreak/>
              <w:t>Scale</w:t>
            </w:r>
          </w:p>
        </w:tc>
        <w:tc>
          <w:tcPr>
            <w:tcW w:w="0" w:type="auto"/>
            <w:tcBorders>
              <w:top w:val="nil"/>
            </w:tcBorders>
            <w:tcMar>
              <w:top w:w="150" w:type="dxa"/>
              <w:left w:w="240" w:type="dxa"/>
              <w:bottom w:w="150" w:type="dxa"/>
              <w:right w:w="240" w:type="dxa"/>
            </w:tcMar>
            <w:vAlign w:val="center"/>
            <w:hideMark/>
            <w:shd w:val="clear" w:color="auto" w:fill="D6E4F0"/>
          </w:tcPr>
          <w:p w14:paraId="2C20B3A4"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oMath>
            <w:r w:rsidRPr="00691ACA">
              <w:rPr>
                <w:rFonts w:eastAsia="Times New Roman" w:cs="Aptos" w:ascii="Aptos" w:hAnsi="Aptos"/>
                <w:color w:val="000000"/>
                <w:sz w:val="18"/>
                <w:szCs w:val="23"/>
              </w:rPr>
              <w:t> (m/s)</w:t>
            </w:r>
          </w:p>
        </w:tc>
        <w:tc>
          <w:tcPr>
            <w:tcW w:w="0" w:type="auto"/>
            <w:tcBorders>
              <w:top w:val="nil"/>
            </w:tcBorders>
            <w:tcMar>
              <w:top w:w="150" w:type="dxa"/>
              <w:left w:w="240" w:type="dxa"/>
              <w:bottom w:w="150" w:type="dxa"/>
              <w:right w:w="240" w:type="dxa"/>
            </w:tcMar>
            <w:vAlign w:val="center"/>
            <w:hideMark/>
            <w:shd w:val="clear" w:color="auto" w:fill="D6E4F0"/>
          </w:tcPr>
          <w:p w14:paraId="7D9870BE"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oMath>
            <w:r w:rsidRPr="00691ACA">
              <w:rPr>
                <w:rFonts w:eastAsia="Times New Roman" w:cs="Aptos" w:ascii="Aptos" w:hAnsi="Aptos"/>
                <w:color w:val="000000"/>
                <w:sz w:val="18"/>
                <w:szCs w:val="23"/>
              </w:rPr>
              <w:t> used (m/s)</w:t>
            </w:r>
          </w:p>
        </w:tc>
        <w:tc>
          <w:tcPr>
            <w:tcW w:w="0" w:type="auto"/>
            <w:tcBorders>
              <w:top w:val="nil"/>
            </w:tcBorders>
            <w:tcMar>
              <w:top w:w="150" w:type="dxa"/>
              <w:left w:w="240" w:type="dxa"/>
              <w:bottom w:w="150" w:type="dxa"/>
              <w:right w:w="240" w:type="dxa"/>
            </w:tcMar>
            <w:vAlign w:val="center"/>
            <w:hideMark/>
            <w:shd w:val="clear" w:color="auto" w:fill="D6E4F0"/>
          </w:tcPr>
          <w:p w14:paraId="5C2A24E1"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x=</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oMath>
            </m:oMathPara>
          </w:p>
        </w:tc>
        <w:tc>
          <w:tcPr>
            <w:tcW w:w="0" w:type="auto"/>
            <w:tcBorders>
              <w:top w:val="nil"/>
            </w:tcBorders>
            <w:tcMar>
              <w:top w:w="150" w:type="dxa"/>
              <w:left w:w="240" w:type="dxa"/>
              <w:bottom w:w="150" w:type="dxa"/>
              <w:right w:w="240" w:type="dxa"/>
            </w:tcMar>
            <w:vAlign w:val="center"/>
            <w:hideMark/>
            <w:shd w:val="clear" w:color="auto" w:fill="D6E4F0"/>
          </w:tcPr>
          <w:p w14:paraId="57D5AF51"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color w:val="000000"/>
                <w:sz w:val="18"/>
                <w:szCs w:val="23"/>
              </w:rPr>
              <w:t> (theory)</w:t>
            </w:r>
          </w:p>
        </w:tc>
        <w:tc>
          <w:tcPr>
            <w:tcW w:w="0" w:type="auto"/>
            <w:tcBorders>
              <w:top w:val="nil"/>
            </w:tcBorders>
            <w:tcMar>
              <w:top w:w="150" w:type="dxa"/>
              <w:left w:w="240" w:type="dxa"/>
              <w:bottom w:w="150" w:type="dxa"/>
              <w:right w:w="240" w:type="dxa"/>
            </w:tcMar>
            <w:vAlign w:val="center"/>
            <w:hideMark/>
            <w:shd w:val="clear" w:color="auto" w:fill="D6E4F0"/>
          </w:tcPr>
          <w:p w14:paraId="3BB39FA0"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color w:val="000000"/>
                <w:sz w:val="18"/>
                <w:szCs w:val="23"/>
              </w:rPr>
              <w:t> (empirical)</w:t>
            </w:r>
          </w:p>
        </w:tc>
      </w:tr>
      <w:tr w:rsidR="00691ACA" w:rsidRPr="00691ACA" w14:paraId="60CCD372" w14:textId="77777777">
        <w:tc>
          <w:tcPr>
            <w:tcW w:w="0" w:type="auto"/>
            <w:tcMar>
              <w:top w:w="150" w:type="dxa"/>
              <w:left w:w="0" w:type="dxa"/>
              <w:bottom w:w="150" w:type="dxa"/>
              <w:right w:w="240" w:type="dxa"/>
            </w:tcMar>
            <w:vAlign w:val="center"/>
            <w:hideMark/>
            <w:shd w:val="clear" w:color="auto" w:fill="EEF4FB"/>
          </w:tcPr>
          <w:p w14:paraId="0C71D1D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Satellite planes</w:t>
            </w:r>
          </w:p>
        </w:tc>
        <w:tc>
          <w:tcPr>
            <w:tcW w:w="0" w:type="auto"/>
            <w:tcMar>
              <w:top w:w="150" w:type="dxa"/>
              <w:left w:w="240" w:type="dxa"/>
              <w:bottom w:w="150" w:type="dxa"/>
              <w:right w:w="240" w:type="dxa"/>
            </w:tcMar>
            <w:vAlign w:val="center"/>
            <w:hideMark/>
            <w:shd w:val="clear" w:color="auto" w:fill="EEF4FB"/>
          </w:tcPr>
          <w:p w14:paraId="058C66A6"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5.0×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5</m:t>
                    </m:r>
                  </m:sup>
                </m:sSup>
              </m:oMath>
            </m:oMathPara>
          </w:p>
        </w:tc>
        <w:tc>
          <w:tcPr>
            <w:tcW w:w="0" w:type="auto"/>
            <w:tcMar>
              <w:top w:w="150" w:type="dxa"/>
              <w:left w:w="240" w:type="dxa"/>
              <w:bottom w:w="150" w:type="dxa"/>
              <w:right w:w="240" w:type="dxa"/>
            </w:tcMar>
            <w:vAlign w:val="center"/>
            <w:hideMark/>
            <w:shd w:val="clear" w:color="auto" w:fill="EEF4FB"/>
          </w:tcPr>
          <w:p w14:paraId="764AA899"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1.0×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5</m:t>
                  </m:r>
                </m:sup>
              </m:sSup>
            </m:oMath>
            <w:r w:rsidRPr="00691ACA">
              <w:rPr>
                <w:rFonts w:eastAsia="Times New Roman" w:cs="Aptos" w:ascii="Aptos" w:hAnsi="Aptos"/>
                <w:color w:val="000000"/>
                <w:sz w:val="18"/>
                <w:szCs w:val="23"/>
              </w:rPr>
              <w:t> (</w:t>
            </w:r>
            <m:oMath>
              <m:sSub>
                <m:sSubPr>
                  <m:ctrlPr>
                    <w:rPr>
                      <w:rFonts w:ascii="Cambria Math" w:eastAsia="Times New Roman" w:hAnsi="Cambria Math" w:cs="Times New Roman"/>
                    </w:rPr>
                  </m:ctrlPr>
                </m:sSubPr>
                <m:e>
                  <m:r>
                    <w:rPr>
                      <w:rFonts w:ascii="Cambria Math" w:eastAsia="Times New Roman" w:hAnsi="Cambria Math" w:cs="Times New Roman"/>
                    </w:rPr>
                    <m:t>σ</m:t>
                  </m:r>
                </m:e>
                <m:sub>
                  <m:r>
                    <w:rPr>
                      <w:rFonts w:ascii="Cambria Math" w:eastAsia="Times New Roman" w:hAnsi="Cambria Math" w:cs="Times New Roman"/>
                    </w:rPr>
                    <m:t>v</m:t>
                  </m:r>
                </m:sub>
              </m:sSub>
            </m:oMath>
            <w:r w:rsidRPr="00691ACA">
              <w:rPr>
                <w:rFonts w:eastAsia="Times New Roman" w:cs="Aptos" w:ascii="Aptos" w:hAnsi="Aptos"/>
                <w:color w:val="000000"/>
                <w:sz w:val="18"/>
                <w:szCs w:val="23"/>
              </w:rPr>
              <w:t>)</w:t>
            </w:r>
          </w:p>
        </w:tc>
        <w:tc>
          <w:tcPr>
            <w:tcW w:w="0" w:type="auto"/>
            <w:tcMar>
              <w:top w:w="150" w:type="dxa"/>
              <w:left w:w="240" w:type="dxa"/>
              <w:bottom w:w="150" w:type="dxa"/>
              <w:right w:w="240" w:type="dxa"/>
            </w:tcMar>
            <w:vAlign w:val="center"/>
            <w:hideMark/>
            <w:shd w:val="clear" w:color="auto" w:fill="EEF4FB"/>
          </w:tcPr>
          <w:p w14:paraId="2932DB9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5.0</w:t>
            </w:r>
          </w:p>
        </w:tc>
        <w:tc>
          <w:tcPr>
            <w:tcW w:w="0" w:type="auto"/>
            <w:tcMar>
              <w:top w:w="150" w:type="dxa"/>
              <w:left w:w="240" w:type="dxa"/>
              <w:bottom w:w="150" w:type="dxa"/>
              <w:right w:w="240" w:type="dxa"/>
            </w:tcMar>
            <w:vAlign w:val="center"/>
            <w:hideMark/>
            <w:shd w:val="clear" w:color="auto" w:fill="EEF4FB"/>
          </w:tcPr>
          <w:p w14:paraId="1F1DDF08"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0.019</w:t>
            </w:r>
          </w:p>
        </w:tc>
        <w:tc>
          <w:tcPr>
            <w:tcW w:w="0" w:type="auto"/>
            <w:tcMar>
              <w:top w:w="150" w:type="dxa"/>
              <w:left w:w="240" w:type="dxa"/>
              <w:bottom w:w="150" w:type="dxa"/>
              <w:right w:w="0" w:type="dxa"/>
            </w:tcMar>
            <w:vAlign w:val="center"/>
            <w:hideMark/>
            <w:shd w:val="clear" w:color="auto" w:fill="EEF4FB"/>
          </w:tcPr>
          <w:p w14:paraId="580206D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0.080</w:t>
            </w:r>
          </w:p>
        </w:tc>
      </w:tr>
      <w:tr w:rsidR="00691ACA" w:rsidRPr="00691ACA" w14:paraId="3A1E6B7F" w14:textId="77777777">
        <w:tc>
          <w:tcPr>
            <w:tcW w:w="0" w:type="auto"/>
            <w:tcMar>
              <w:top w:w="150" w:type="dxa"/>
              <w:left w:w="0" w:type="dxa"/>
              <w:bottom w:w="150" w:type="dxa"/>
              <w:right w:w="240" w:type="dxa"/>
            </w:tcMar>
            <w:vAlign w:val="center"/>
            <w:hideMark/>
            <w:shd w:val="clear" w:color="auto" w:fill="FFFFFF"/>
          </w:tcPr>
          <w:p w14:paraId="2CD8B3DA"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Galaxy clusters</w:t>
            </w:r>
          </w:p>
        </w:tc>
        <w:tc>
          <w:tcPr>
            <w:tcW w:w="0" w:type="auto"/>
            <w:tcMar>
              <w:top w:w="150" w:type="dxa"/>
              <w:left w:w="240" w:type="dxa"/>
              <w:bottom w:w="150" w:type="dxa"/>
              <w:right w:w="240" w:type="dxa"/>
            </w:tcMar>
            <w:vAlign w:val="center"/>
            <w:hideMark/>
            <w:shd w:val="clear" w:color="auto" w:fill="FFFFFF"/>
          </w:tcPr>
          <w:p w14:paraId="10787A34"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1.0×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6</m:t>
                    </m:r>
                  </m:sup>
                </m:sSup>
              </m:oMath>
            </m:oMathPara>
          </w:p>
        </w:tc>
        <w:tc>
          <w:tcPr>
            <w:tcW w:w="0" w:type="auto"/>
            <w:tcMar>
              <w:top w:w="150" w:type="dxa"/>
              <w:left w:w="240" w:type="dxa"/>
              <w:bottom w:w="150" w:type="dxa"/>
              <w:right w:w="240" w:type="dxa"/>
            </w:tcMar>
            <w:vAlign w:val="center"/>
            <w:hideMark/>
            <w:shd w:val="clear" w:color="auto" w:fill="FFFFFF"/>
          </w:tcPr>
          <w:p w14:paraId="78F4E5B8"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8.0×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5</m:t>
                  </m:r>
                </m:sup>
              </m:sSup>
            </m:oMath>
            <w:r w:rsidRPr="00691ACA">
              <w:rPr>
                <w:rFonts w:eastAsia="Times New Roman" w:cs="Aptos" w:ascii="Aptos" w:hAnsi="Aptos"/>
                <w:color w:val="000000"/>
                <w:sz w:val="18"/>
                <w:szCs w:val="23"/>
              </w:rPr>
              <w:t> (</w:t>
            </w:r>
            <m:oMath>
              <m:sSub>
                <m:sSubPr>
                  <m:ctrlPr>
                    <w:rPr>
                      <w:rFonts w:ascii="Cambria Math" w:eastAsia="Times New Roman" w:hAnsi="Cambria Math" w:cs="Times New Roman"/>
                    </w:rPr>
                  </m:ctrlPr>
                </m:sSubPr>
                <m:e>
                  <m:r>
                    <w:rPr>
                      <w:rFonts w:ascii="Cambria Math" w:eastAsia="Times New Roman" w:hAnsi="Cambria Math" w:cs="Times New Roman"/>
                    </w:rPr>
                    <m:t>σ</m:t>
                  </m:r>
                </m:e>
                <m:sub>
                  <m:r>
                    <w:rPr>
                      <w:rFonts w:ascii="Cambria Math" w:eastAsia="Times New Roman" w:hAnsi="Cambria Math" w:cs="Times New Roman"/>
                    </w:rPr>
                    <m:t>v</m:t>
                  </m:r>
                </m:sub>
              </m:sSub>
            </m:oMath>
            <w:r w:rsidRPr="00691ACA">
              <w:rPr>
                <w:rFonts w:eastAsia="Times New Roman" w:cs="Aptos" w:ascii="Aptos" w:hAnsi="Aptos"/>
                <w:color w:val="000000"/>
                <w:sz w:val="18"/>
                <w:szCs w:val="23"/>
              </w:rPr>
              <w:t>)</w:t>
            </w:r>
          </w:p>
        </w:tc>
        <w:tc>
          <w:tcPr>
            <w:tcW w:w="0" w:type="auto"/>
            <w:tcMar>
              <w:top w:w="150" w:type="dxa"/>
              <w:left w:w="240" w:type="dxa"/>
              <w:bottom w:w="150" w:type="dxa"/>
              <w:right w:w="240" w:type="dxa"/>
            </w:tcMar>
            <w:vAlign w:val="center"/>
            <w:hideMark/>
            <w:shd w:val="clear" w:color="auto" w:fill="FFFFFF"/>
          </w:tcPr>
          <w:p w14:paraId="661DB2F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1.25</w:t>
            </w:r>
          </w:p>
        </w:tc>
        <w:tc>
          <w:tcPr>
            <w:tcW w:w="0" w:type="auto"/>
            <w:tcMar>
              <w:top w:w="150" w:type="dxa"/>
              <w:left w:w="240" w:type="dxa"/>
              <w:bottom w:w="150" w:type="dxa"/>
              <w:right w:w="240" w:type="dxa"/>
            </w:tcMar>
            <w:vAlign w:val="center"/>
            <w:hideMark/>
            <w:shd w:val="clear" w:color="auto" w:fill="FFFFFF"/>
          </w:tcPr>
          <w:p w14:paraId="1C676F98"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0.195</w:t>
            </w:r>
          </w:p>
        </w:tc>
        <w:tc>
          <w:tcPr>
            <w:tcW w:w="0" w:type="auto"/>
            <w:tcMar>
              <w:top w:w="150" w:type="dxa"/>
              <w:left w:w="240" w:type="dxa"/>
              <w:bottom w:w="150" w:type="dxa"/>
              <w:right w:w="0" w:type="dxa"/>
            </w:tcMar>
            <w:vAlign w:val="center"/>
            <w:hideMark/>
            <w:shd w:val="clear" w:color="auto" w:fill="FFFFFF"/>
          </w:tcPr>
          <w:p w14:paraId="4730E718"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0.200</w:t>
            </w:r>
          </w:p>
        </w:tc>
      </w:tr>
      <w:tr w:rsidR="00691ACA" w:rsidRPr="00691ACA" w14:paraId="35309EE9" w14:textId="77777777">
        <w:tc>
          <w:tcPr>
            <w:tcW w:w="0" w:type="auto"/>
            <w:tcMar>
              <w:top w:w="150" w:type="dxa"/>
              <w:left w:w="0" w:type="dxa"/>
              <w:bottom w:w="150" w:type="dxa"/>
              <w:right w:w="240" w:type="dxa"/>
            </w:tcMar>
            <w:vAlign w:val="center"/>
            <w:hideMark/>
            <w:shd w:val="clear" w:color="auto" w:fill="EEF4FB"/>
          </w:tcPr>
          <w:p w14:paraId="3C0EB09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Cosmic filaments</w:t>
            </w:r>
          </w:p>
        </w:tc>
        <w:tc>
          <w:tcPr>
            <w:tcW w:w="0" w:type="auto"/>
            <w:tcMar>
              <w:top w:w="150" w:type="dxa"/>
              <w:left w:w="240" w:type="dxa"/>
              <w:bottom w:w="150" w:type="dxa"/>
              <w:right w:w="240" w:type="dxa"/>
            </w:tcMar>
            <w:vAlign w:val="center"/>
            <w:hideMark/>
            <w:shd w:val="clear" w:color="auto" w:fill="EEF4FB"/>
          </w:tcPr>
          <w:p w14:paraId="1A9884D1"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9.0×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8</m:t>
                    </m:r>
                  </m:sup>
                </m:sSup>
              </m:oMath>
            </m:oMathPara>
          </w:p>
        </w:tc>
        <w:tc>
          <w:tcPr>
            <w:tcW w:w="0" w:type="auto"/>
            <w:tcMar>
              <w:top w:w="150" w:type="dxa"/>
              <w:left w:w="240" w:type="dxa"/>
              <w:bottom w:w="150" w:type="dxa"/>
              <w:right w:w="240" w:type="dxa"/>
            </w:tcMar>
            <w:vAlign w:val="center"/>
            <w:hideMark/>
            <w:shd w:val="clear" w:color="auto" w:fill="EEF4FB"/>
          </w:tcPr>
          <w:p w14:paraId="682C0D1B"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1.73×</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8</m:t>
                  </m:r>
                </m:sup>
              </m:sSup>
            </m:oMath>
            <w:r w:rsidRPr="00691ACA">
              <w:rPr>
                <w:rFonts w:eastAsia="Times New Roman" w:cs="Aptos" w:ascii="Aptos" w:hAnsi="Aptos"/>
                <w:color w:val="000000"/>
                <w:sz w:val="18"/>
                <w:szCs w:val="23"/>
              </w:rPr>
              <w:t> (</w:t>
            </w:r>
            <m:oMath>
              <m:r>
                <w:rPr>
                  <w:rFonts w:ascii="Cambria Math" w:eastAsia="Times New Roman" w:hAnsi="Cambria Math" w:cs="Times New Roman"/>
                </w:rPr>
                <m:t>c</m:t>
              </m:r>
              <m:r>
                <m:rPr>
                  <m:sty m:val="p"/>
                </m:rPr>
                <w:rPr>
                  <w:rFonts w:ascii="Cambria Math" w:eastAsia="Times New Roman" w:hAnsi="Cambria Math" w:cs="Times New Roman"/>
                </w:rPr>
                <m:t>/</m:t>
              </m:r>
              <m:rad>
                <m:radPr>
                  <m:degHide m:val="1"/>
                  <m:ctrlPr>
                    <w:rPr>
                      <w:rFonts w:ascii="Cambria Math" w:eastAsia="Times New Roman" w:hAnsi="Cambria Math" w:cs="Times New Roman"/>
                    </w:rPr>
                  </m:ctrlPr>
                </m:radPr>
                <m:deg/>
                <m:e>
                  <m:r>
                    <w:rPr>
                      <w:rFonts w:ascii="Cambria Math" w:eastAsia="Times New Roman" w:hAnsi="Cambria Math" w:cs="Times New Roman"/>
                    </w:rPr>
                    <m:t>3</m:t>
                  </m:r>
                </m:e>
              </m:rad>
            </m:oMath>
            <w:r w:rsidRPr="00691ACA">
              <w:rPr>
                <w:rFonts w:eastAsia="Times New Roman" w:cs="Aptos" w:ascii="Aptos" w:hAnsi="Aptos"/>
                <w:color w:val="000000"/>
                <w:sz w:val="18"/>
                <w:szCs w:val="23"/>
              </w:rPr>
              <w:t>)</w:t>
            </w:r>
          </w:p>
        </w:tc>
        <w:tc>
          <w:tcPr>
            <w:tcW w:w="0" w:type="auto"/>
            <w:tcMar>
              <w:top w:w="150" w:type="dxa"/>
              <w:left w:w="240" w:type="dxa"/>
              <w:bottom w:w="150" w:type="dxa"/>
              <w:right w:w="240" w:type="dxa"/>
            </w:tcMar>
            <w:vAlign w:val="center"/>
            <w:hideMark/>
            <w:shd w:val="clear" w:color="auto" w:fill="EEF4FB"/>
          </w:tcPr>
          <w:p w14:paraId="7CFFB41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5.2</w:t>
            </w:r>
          </w:p>
        </w:tc>
        <w:tc>
          <w:tcPr>
            <w:tcW w:w="0" w:type="auto"/>
            <w:tcMar>
              <w:top w:w="150" w:type="dxa"/>
              <w:left w:w="240" w:type="dxa"/>
              <w:bottom w:w="150" w:type="dxa"/>
              <w:right w:w="240" w:type="dxa"/>
            </w:tcMar>
            <w:vAlign w:val="center"/>
            <w:hideMark/>
            <w:shd w:val="clear" w:color="auto" w:fill="EEF4FB"/>
          </w:tcPr>
          <w:p w14:paraId="78AC32F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0.018</w:t>
            </w:r>
          </w:p>
        </w:tc>
        <w:tc>
          <w:tcPr>
            <w:tcW w:w="0" w:type="auto"/>
            <w:tcMar>
              <w:top w:w="150" w:type="dxa"/>
              <w:left w:w="240" w:type="dxa"/>
              <w:bottom w:w="150" w:type="dxa"/>
              <w:right w:w="0" w:type="dxa"/>
            </w:tcMar>
            <w:vAlign w:val="center"/>
            <w:hideMark/>
            <w:shd w:val="clear" w:color="auto" w:fill="EEF4FB"/>
          </w:tcPr>
          <w:p w14:paraId="012CF7F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0.160</w:t>
            </w:r>
          </w:p>
        </w:tc>
      </w:tr>
      <w:tr w:rsidR="00691ACA" w:rsidRPr="00691ACA" w14:paraId="58845EAF" w14:textId="77777777">
        <w:tc>
          <w:tcPr>
            <w:tcW w:w="0" w:type="auto"/>
            <w:tcMar>
              <w:top w:w="150" w:type="dxa"/>
              <w:left w:w="0" w:type="dxa"/>
              <w:bottom w:w="150" w:type="dxa"/>
              <w:right w:w="240" w:type="dxa"/>
            </w:tcMar>
            <w:vAlign w:val="center"/>
            <w:hideMark/>
            <w:shd w:val="clear" w:color="auto" w:fill="FFFFFF"/>
          </w:tcPr>
          <w:p w14:paraId="254D19A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Quasar spin axes</w:t>
            </w:r>
          </w:p>
        </w:tc>
        <w:tc>
          <w:tcPr>
            <w:tcW w:w="0" w:type="auto"/>
            <w:tcMar>
              <w:top w:w="150" w:type="dxa"/>
              <w:left w:w="240" w:type="dxa"/>
              <w:bottom w:w="150" w:type="dxa"/>
              <w:right w:w="240" w:type="dxa"/>
            </w:tcMar>
            <w:vAlign w:val="center"/>
            <w:hideMark/>
            <w:shd w:val="clear" w:color="auto" w:fill="FFFFFF"/>
          </w:tcPr>
          <w:p w14:paraId="19DCF152" w14:textId="77777777" w:rsidR="00691ACA" w:rsidRPr="00691ACA" w:rsidRDefault="00691ACA" w:rsidP="00691ACA">
            <w:pPr>
              <w:spacing w:line="375" w:lineRule="atLeast"/>
              <w:rPr>
                <w:rFonts w:eastAsia="Times New Roman" w:cs="Segoe UI"/>
                <w:sz w:val="23"/>
                <w:szCs w:val="23"/>
              </w:rPr>
            </w:pPr>
            <m:oMathPara>
              <m:oMath>
                <m:r>
                  <w:rPr>
                    <w:rFonts w:ascii="Cambria Math" w:eastAsia="Times New Roman" w:hAnsi="Cambria Math" w:cs="Times New Roman"/>
                  </w:rPr>
                  <m:t>3.0×</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9</m:t>
                    </m:r>
                  </m:sup>
                </m:sSup>
              </m:oMath>
            </m:oMathPara>
          </w:p>
        </w:tc>
        <w:tc>
          <w:tcPr>
            <w:tcW w:w="0" w:type="auto"/>
            <w:tcMar>
              <w:top w:w="150" w:type="dxa"/>
              <w:left w:w="240" w:type="dxa"/>
              <w:bottom w:w="150" w:type="dxa"/>
              <w:right w:w="240" w:type="dxa"/>
            </w:tcMar>
            <w:vAlign w:val="center"/>
            <w:hideMark/>
            <w:shd w:val="clear" w:color="auto" w:fill="FFFFFF"/>
          </w:tcPr>
          <w:p w14:paraId="4C229EFB" w14:textId="77777777" w:rsidR="00691ACA" w:rsidRPr="00691ACA" w:rsidRDefault="00691ACA" w:rsidP="00691ACA">
            <w:pPr>
              <w:spacing w:line="375" w:lineRule="atLeast"/>
              <w:rPr>
                <w:rFonts w:eastAsia="Times New Roman" w:cs="Segoe UI"/>
                <w:sz w:val="23"/>
                <w:szCs w:val="23"/>
              </w:rPr>
            </w:pPr>
            <m:oMath>
              <m:r>
                <w:rPr>
                  <w:rFonts w:ascii="Cambria Math" w:eastAsia="Times New Roman" w:hAnsi="Cambria Math" w:cs="Times New Roman"/>
                </w:rPr>
                <m:t>1.73×</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8</m:t>
                  </m:r>
                </m:sup>
              </m:sSup>
            </m:oMath>
            <w:r w:rsidRPr="00691ACA">
              <w:rPr>
                <w:rFonts w:eastAsia="Times New Roman" w:cs="Aptos" w:ascii="Aptos" w:hAnsi="Aptos"/>
                <w:color w:val="000000"/>
                <w:sz w:val="18"/>
                <w:szCs w:val="23"/>
              </w:rPr>
              <w:t> (</w:t>
            </w:r>
            <m:oMath>
              <m:r>
                <w:rPr>
                  <w:rFonts w:ascii="Cambria Math" w:eastAsia="Times New Roman" w:hAnsi="Cambria Math" w:cs="Times New Roman"/>
                </w:rPr>
                <m:t>c</m:t>
              </m:r>
              <m:r>
                <m:rPr>
                  <m:sty m:val="p"/>
                </m:rPr>
                <w:rPr>
                  <w:rFonts w:ascii="Cambria Math" w:eastAsia="Times New Roman" w:hAnsi="Cambria Math" w:cs="Times New Roman"/>
                </w:rPr>
                <m:t>/</m:t>
              </m:r>
              <m:rad>
                <m:radPr>
                  <m:degHide m:val="1"/>
                  <m:ctrlPr>
                    <w:rPr>
                      <w:rFonts w:ascii="Cambria Math" w:eastAsia="Times New Roman" w:hAnsi="Cambria Math" w:cs="Times New Roman"/>
                    </w:rPr>
                  </m:ctrlPr>
                </m:radPr>
                <m:deg/>
                <m:e>
                  <m:r>
                    <w:rPr>
                      <w:rFonts w:ascii="Cambria Math" w:eastAsia="Times New Roman" w:hAnsi="Cambria Math" w:cs="Times New Roman"/>
                    </w:rPr>
                    <m:t>3</m:t>
                  </m:r>
                </m:e>
              </m:rad>
            </m:oMath>
            <w:r w:rsidRPr="00691ACA">
              <w:rPr>
                <w:rFonts w:eastAsia="Times New Roman" w:cs="Aptos" w:ascii="Aptos" w:hAnsi="Aptos"/>
                <w:color w:val="000000"/>
                <w:sz w:val="18"/>
                <w:szCs w:val="23"/>
              </w:rPr>
              <w:t>)</w:t>
            </w:r>
          </w:p>
        </w:tc>
        <w:tc>
          <w:tcPr>
            <w:tcW w:w="0" w:type="auto"/>
            <w:tcMar>
              <w:top w:w="150" w:type="dxa"/>
              <w:left w:w="240" w:type="dxa"/>
              <w:bottom w:w="150" w:type="dxa"/>
              <w:right w:w="240" w:type="dxa"/>
            </w:tcMar>
            <w:vAlign w:val="center"/>
            <w:hideMark/>
            <w:shd w:val="clear" w:color="auto" w:fill="FFFFFF"/>
          </w:tcPr>
          <w:p w14:paraId="6739F09D"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17.3</w:t>
            </w:r>
          </w:p>
        </w:tc>
        <w:tc>
          <w:tcPr>
            <w:tcW w:w="0" w:type="auto"/>
            <w:tcMar>
              <w:top w:w="150" w:type="dxa"/>
              <w:left w:w="240" w:type="dxa"/>
              <w:bottom w:w="150" w:type="dxa"/>
              <w:right w:w="240" w:type="dxa"/>
            </w:tcMar>
            <w:vAlign w:val="center"/>
            <w:hideMark/>
            <w:shd w:val="clear" w:color="auto" w:fill="FFFFFF"/>
          </w:tcPr>
          <w:p w14:paraId="34D0AF1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0.002</w:t>
            </w:r>
          </w:p>
        </w:tc>
        <w:tc>
          <w:tcPr>
            <w:tcW w:w="0" w:type="auto"/>
            <w:tcMar>
              <w:top w:w="150" w:type="dxa"/>
              <w:left w:w="240" w:type="dxa"/>
              <w:bottom w:w="150" w:type="dxa"/>
              <w:right w:w="0" w:type="dxa"/>
            </w:tcMar>
            <w:vAlign w:val="center"/>
            <w:hideMark/>
            <w:shd w:val="clear" w:color="auto" w:fill="FFFFFF"/>
          </w:tcPr>
          <w:p w14:paraId="44D91EEE"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0.450</w:t>
            </w:r>
          </w:p>
        </w:tc>
      </w:tr>
    </w:tbl>
    <w:p w14:paraId="693151B0"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Epistemic Assessment and Verdict</w:t>
      </w:r>
      <w:r w:rsidRPr="00691ACA">
        <w:rPr>
          <w:rFonts w:eastAsia="Times New Roman" w:cs="Aptos" w:ascii="Aptos" w:hAnsi="Aptos"/>
          <w:b w:val="0"/>
          <w:color w:val="000000"/>
        </w:rPr>
        <w:br/>
        <w:t xml:space="preserve">The theory and empirical calibration agree within a factor of 2 for one of four scales (galaxy clusters, ratio = 1.02). They disagree </w:t>
      </w:r>
      <w:proofErr w:type="gramStart"/>
      <w:r w:rsidRPr="00691ACA">
        <w:rPr>
          <w:rFonts w:eastAsia="Times New Roman" w:cs="Aptos" w:ascii="Aptos" w:hAnsi="Aptos"/>
          <w:b w:val="0"/>
          <w:color w:val="000000"/>
        </w:rPr>
        <w:t>by</w:t>
      </w:r>
      <w:proofErr w:type="gramEnd"/>
      <w:r w:rsidRPr="00691ACA">
        <w:rPr>
          <w:rFonts w:eastAsia="Times New Roman" w:cs="Aptos" w:ascii="Aptos" w:hAnsi="Aptos"/>
          <w:b w:val="0"/>
          <w:color w:val="000000"/>
        </w:rPr>
        <w:t xml:space="preserve"> a factor of 4 to 270 at the remaining three scales. The verdict per the prompt criteria is therefore [MOTIVATED] rather than [DERIVED] or [DEMONSTRATED].</w:t>
      </w:r>
    </w:p>
    <w:p w14:paraId="2417BF48"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 xml:space="preserve">Physical interpretation of </w:t>
      </w:r>
      <w:proofErr w:type="gramStart"/>
      <w:r w:rsidRPr="00691ACA">
        <w:rPr>
          <w:rFonts w:eastAsia="Times New Roman" w:cs="Aptos" w:ascii="Aptos" w:hAnsi="Aptos"/>
          <w:b w:val="0"/>
          <w:bCs/>
          <w:color w:val="000000"/>
        </w:rPr>
        <w:t>the discrepancy</w:t>
      </w:r>
      <w:proofErr w:type="gramEnd"/>
      <w:r w:rsidRPr="00691ACA">
        <w:rPr>
          <w:rFonts w:eastAsia="Times New Roman" w:cs="Aptos" w:ascii="Aptos" w:hAnsi="Aptos"/>
          <w:b w:val="0"/>
          <w:bCs/>
          <w:color w:val="000000"/>
        </w:rPr>
        <w:t>.</w:t>
      </w:r>
      <w:r w:rsidRPr="00691ACA">
        <w:rPr>
          <w:rFonts w:eastAsia="Times New Roman" w:cs="Aptos" w:ascii="Aptos" w:hAnsi="Aptos"/>
          <w:b w:val="0"/>
          <w:color w:val="000000"/>
        </w:rPr>
        <w:t> The largest disagreements occur at the satellite plane scale (theory too low by factor 4) and at the superluminal scales (quasar spin axes: theory too low by factor 270). Two physical effects not captured by the simple </w:t>
      </w:r>
      <m:oMath>
        <m:r>
          <w:rPr>
            <w:rFonts w:ascii="Cambria Math" w:eastAsia="Times New Roman" w:hAnsi="Cambria Math" w:cs="Times New Roman"/>
          </w:rPr>
          <m:t>η(x)=1</m:t>
        </m:r>
        <m:r>
          <m:rPr>
            <m:sty m:val="p"/>
          </m:rPr>
          <w:rPr>
            <w:rFonts w:ascii="Cambria Math" w:eastAsia="Times New Roman" w:hAnsi="Cambria Math" w:cs="Times New Roman"/>
          </w:rPr>
          <m:t>/</m:t>
        </m:r>
        <m:r>
          <w:rPr>
            <w:rFonts w:ascii="Cambria Math" w:eastAsia="Times New Roman" w:hAnsi="Cambria Math" w:cs="Times New Roman"/>
          </w:rPr>
          <m:t>(1+</m:t>
        </m:r>
        <m:sSup>
          <m:sSupPr>
            <m:ctrlPr>
              <w:rPr>
                <w:rFonts w:ascii="Cambria Math" w:eastAsia="Times New Roman" w:hAnsi="Cambria Math" w:cs="Times New Roman"/>
              </w:rPr>
            </m:ctrlPr>
          </m:sSupPr>
          <m:e>
            <m:r>
              <w:rPr>
                <w:rFonts w:ascii="Cambria Math" w:eastAsia="Times New Roman" w:hAnsi="Cambria Math" w:cs="Times New Roman"/>
              </w:rPr>
              <m:t>x</m:t>
            </m:r>
          </m:e>
          <m:sup>
            <m:r>
              <w:rPr>
                <w:rFonts w:ascii="Cambria Math" w:eastAsia="Times New Roman" w:hAnsi="Cambria Math" w:cs="Times New Roman"/>
              </w:rPr>
              <m:t>2</m:t>
            </m:r>
          </m:sup>
        </m:sSup>
        <m:r>
          <w:rPr>
            <w:rFonts w:ascii="Cambria Math" w:eastAsia="Times New Roman" w:hAnsi="Cambria Math" w:cs="Times New Roman"/>
          </w:rPr>
          <m:t>)</m:t>
        </m:r>
      </m:oMath>
      <w:r w:rsidRPr="00691ACA">
        <w:rPr>
          <w:rFonts w:eastAsia="Times New Roman" w:cs="Aptos" w:ascii="Aptos" w:hAnsi="Aptos"/>
          <w:b w:val="0"/>
          <w:color w:val="000000"/>
        </w:rPr>
        <w:t> interpolating function are likely responsible. First, at the satellite scale, the collision is an infall event rather than a symmetric encounter; the impact parameter </w:t>
      </w:r>
      <m:oMath>
        <m:r>
          <w:rPr>
            <w:rFonts w:ascii="Cambria Math" w:eastAsia="Times New Roman" w:hAnsi="Cambria Math" w:cs="Times New Roman"/>
          </w:rPr>
          <m:t>b</m:t>
        </m:r>
      </m:oMath>
      <w:r w:rsidRPr="00691ACA">
        <w:rPr>
          <w:rFonts w:eastAsia="Times New Roman" w:cs="Aptos" w:ascii="Aptos" w:hAnsi="Aptos"/>
          <w:b w:val="0"/>
          <w:color w:val="000000"/>
        </w:rPr>
        <w:t> approaches </w:t>
      </w:r>
      <m:oMath>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oMath>
      <w:r w:rsidRPr="00691ACA">
        <w:rPr>
          <w:rFonts w:eastAsia="Times New Roman" w:cs="Aptos" w:ascii="Aptos" w:hAnsi="Aptos"/>
          <w:b w:val="0"/>
          <w:color w:val="000000"/>
        </w:rPr>
        <w:t> by definition (bound satellite infall), so </w:t>
      </w:r>
      <m:oMath>
        <m:d>
          <m:dPr>
            <m:endChr m:val=""/>
            <m:ctrlPr>
              <w:rPr>
                <w:rFonts w:ascii="Cambria Math" w:eastAsia="Times New Roman" w:hAnsi="Cambria Math" w:cs="Times New Roman"/>
              </w:rPr>
            </m:ctrlPr>
          </m:dPr>
          <m:e>
            <m:r>
              <w:rPr>
                <w:rFonts w:ascii="Cambria Math" w:eastAsia="Times New Roman" w:hAnsi="Cambria Math" w:cs="Times New Roman"/>
              </w:rPr>
              <m:t>b</m:t>
            </m:r>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sSup>
              <m:sSupPr>
                <m:ctrlPr>
                  <w:rPr>
                    <w:rFonts w:ascii="Cambria Math" w:eastAsia="Times New Roman" w:hAnsi="Cambria Math" w:cs="Times New Roman"/>
                  </w:rPr>
                </m:ctrlPr>
              </m:sSupPr>
              <m:e>
                <m:r>
                  <w:rPr>
                    <w:rFonts w:ascii="Cambria Math" w:eastAsia="Times New Roman" w:hAnsi="Cambria Math" w:cs="Times New Roman"/>
                  </w:rPr>
                  <m:t>)</m:t>
                </m:r>
              </m:e>
              <m:sup>
                <m:r>
                  <w:rPr>
                    <w:rFonts w:ascii="Cambria Math" w:eastAsia="Times New Roman" w:hAnsi="Cambria Math" w:cs="Times New Roman"/>
                  </w:rPr>
                  <m:t>2</m:t>
                </m:r>
              </m:sup>
            </m:sSup>
          </m:e>
        </m:d>
      </m:oMath>
      <w:r w:rsidRPr="00691ACA">
        <w:rPr>
          <w:rFonts w:eastAsia="Times New Roman" w:cs="Aptos" w:ascii="Aptos" w:hAnsi="Aptos"/>
          <w:b w:val="0"/>
          <w:color w:val="000000"/>
        </w:rPr>
        <w:t> approaches 1 rather than the statistical mean of 0.5, giving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r>
          <w:rPr>
            <w:rFonts w:ascii="Cambria Math" w:eastAsia="Times New Roman" w:hAnsi="Cambria Math" w:cs="Times New Roman"/>
          </w:rPr>
          <m:t>∼η(5)∼0.04</m:t>
        </m:r>
      </m:oMath>
      <w:r w:rsidRPr="00691ACA">
        <w:rPr>
          <w:rFonts w:eastAsia="Times New Roman" w:cs="Aptos" w:ascii="Aptos" w:hAnsi="Aptos"/>
          <w:b w:val="0"/>
          <w:color w:val="000000"/>
        </w:rPr>
        <w:t> rather than 0.019. This brings theory into agreement with empirical at the factor-of-2 level.</w:t>
      </w:r>
    </w:p>
    <w:p w14:paraId="3E11E7AD"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 xml:space="preserve">Second, at the superluminal scales (filaments and quasars), </w:t>
      </w:r>
      <w:proofErr w:type="gramStart"/>
      <w:r w:rsidRPr="00691ACA">
        <w:rPr>
          <w:rFonts w:eastAsia="Times New Roman" w:cs="Aptos" w:ascii="Aptos" w:hAnsi="Aptos"/>
          <w:b w:val="0"/>
          <w:color w:val="000000"/>
        </w:rPr>
        <w:t>the collision</w:t>
      </w:r>
      <w:proofErr w:type="gramEnd"/>
      <w:r w:rsidRPr="00691ACA">
        <w:rPr>
          <w:rFonts w:eastAsia="Times New Roman" w:cs="Aptos" w:ascii="Aptos" w:hAnsi="Aptos"/>
          <w:b w:val="0"/>
          <w:color w:val="000000"/>
        </w:rPr>
        <w:t xml:space="preserve"> involves comoving frames whose relative velocity exceeds </w:t>
      </w:r>
      <m:oMath>
        <m:r>
          <w:rPr>
            <w:rFonts w:ascii="Cambria Math" w:eastAsia="Times New Roman" w:hAnsi="Cambria Math" w:cs="Times New Roman"/>
          </w:rPr>
          <m:t>c</m:t>
        </m:r>
      </m:oMath>
      <w:r w:rsidRPr="00691ACA">
        <w:rPr>
          <w:rFonts w:eastAsia="Times New Roman" w:cs="Aptos" w:ascii="Aptos" w:hAnsi="Aptos"/>
          <w:b w:val="0"/>
          <w:color w:val="000000"/>
        </w:rPr>
        <w:t>. In this regime, the standard </w:t>
      </w:r>
      <m:oMath>
        <m:r>
          <w:rPr>
            <w:rFonts w:ascii="Cambria Math" w:eastAsia="Times New Roman" w:hAnsi="Cambria Math" w:cs="Times New Roman"/>
          </w:rPr>
          <m:t>η(x)</m:t>
        </m:r>
      </m:oMath>
      <w:r w:rsidRPr="00691ACA">
        <w:rPr>
          <w:rFonts w:eastAsia="Times New Roman" w:cs="Aptos" w:ascii="Aptos" w:hAnsi="Aptos"/>
          <w:b w:val="0"/>
          <w:color w:val="000000"/>
        </w:rPr>
        <w:t> suppression does not apply in the same way, because the "thermalization" of angular momentum requires causal propagation of sound waves across the collision debris, but the collision itself is superluminal. The physical argument is that for </w:t>
      </w: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&gt;c</m:t>
        </m:r>
      </m:oMath>
      <w:r w:rsidRPr="00691ACA">
        <w:rPr>
          <w:rFonts w:eastAsia="Times New Roman" w:cs="Aptos" w:ascii="Aptos" w:hAnsi="Aptos"/>
          <w:b w:val="0"/>
          <w:color w:val="000000"/>
        </w:rPr>
        <w:t>, angular momentum is imprinted coherently across the entire debris field before any thermalization can occur. A more appropriate dissipation function for the superluminal regime is </w:t>
      </w:r>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super</m:t>
            </m:r>
          </m:sub>
        </m:sSub>
        <m:r>
          <w:rPr>
            <w:rFonts w:ascii="Cambria Math" w:eastAsia="Times New Roman" w:hAnsi="Cambria Math" w:cs="Times New Roman"/>
          </w:rPr>
          <m:t>=1</m:t>
        </m:r>
      </m:oMath>
      <w:r w:rsidRPr="00691ACA">
        <w:rPr>
          <w:rFonts w:eastAsia="Times New Roman" w:cs="Aptos" w:ascii="Aptos" w:hAnsi="Aptos"/>
          <w:b w:val="0"/>
          <w:color w:val="000000"/>
        </w:rPr>
        <w:t> (full retention) or a weak function of </w:t>
      </w: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m:rPr>
            <m:sty m:val="p"/>
          </m:rPr>
          <w:rPr>
            <w:rFonts w:ascii="Cambria Math" w:eastAsia="Times New Roman" w:hAnsi="Cambria Math" w:cs="Times New Roman"/>
          </w:rPr>
          <m:t>/</m:t>
        </m:r>
        <m:r>
          <w:rPr>
            <w:rFonts w:ascii="Cambria Math" w:eastAsia="Times New Roman" w:hAnsi="Cambria Math" w:cs="Times New Roman"/>
          </w:rPr>
          <m:t>c</m:t>
        </m:r>
      </m:oMath>
      <w:r w:rsidRPr="00691ACA">
        <w:rPr>
          <w:rFonts w:eastAsia="Times New Roman" w:cs="Aptos" w:ascii="Aptos" w:hAnsi="Aptos"/>
          <w:b w:val="0"/>
          <w:color w:val="000000"/>
        </w:rPr>
        <w:t> rather than </w:t>
      </w: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oMath>
      <w:r w:rsidRPr="00691ACA">
        <w:rPr>
          <w:rFonts w:eastAsia="Times New Roman" w:cs="Aptos" w:ascii="Aptos" w:hAnsi="Aptos"/>
          <w:b w:val="0"/>
          <w:color w:val="000000"/>
        </w:rPr>
        <w:t xml:space="preserve">. </w:t>
      </w:r>
      <w:r w:rsidRPr="00691ACA">
        <w:rPr>
          <w:rFonts w:eastAsia="Times New Roman" w:cs="Aptos" w:ascii="Aptos" w:hAnsi="Aptos"/>
          <w:b w:val="0"/>
          <w:color w:val="000000"/>
        </w:rPr>
        <w:lastRenderedPageBreak/>
        <w:t>Using </w:t>
      </w:r>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super</m:t>
            </m:r>
          </m:sub>
        </m:sSub>
        <m:r>
          <w:rPr>
            <w:rFonts w:ascii="Cambria Math" w:eastAsia="Times New Roman" w:hAnsi="Cambria Math" w:cs="Times New Roman"/>
          </w:rPr>
          <m:t>=1</m:t>
        </m:r>
      </m:oMath>
      <w:r w:rsidRPr="00691ACA">
        <w:rPr>
          <w:rFonts w:eastAsia="Times New Roman" w:cs="Aptos" w:ascii="Aptos" w:hAnsi="Aptos"/>
          <w:b w:val="0"/>
          <w:color w:val="000000"/>
        </w:rPr>
        <w:t> with </w:t>
      </w:r>
      <m:oMath>
        <m:d>
          <m:dPr>
            <m:sepChr m:val="="/>
            <m:endChr m:val=""/>
            <m:ctrlPr>
              <w:rPr>
                <w:rFonts w:ascii="Cambria Math" w:eastAsia="Times New Roman" w:hAnsi="Cambria Math" w:cs="Times New Roman"/>
              </w:rPr>
            </m:ctrlPr>
          </m:dPr>
          <m:e>
            <m:r>
              <w:rPr>
                <w:rFonts w:ascii="Cambria Math" w:eastAsia="Times New Roman" w:hAnsi="Cambria Math" w:cs="Times New Roman"/>
              </w:rPr>
              <m:t>b</m:t>
            </m:r>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sSup>
              <m:sSupPr>
                <m:ctrlPr>
                  <w:rPr>
                    <w:rFonts w:ascii="Cambria Math" w:eastAsia="Times New Roman" w:hAnsi="Cambria Math" w:cs="Times New Roman"/>
                  </w:rPr>
                </m:ctrlPr>
              </m:sSupPr>
              <m:e>
                <m:r>
                  <w:rPr>
                    <w:rFonts w:ascii="Cambria Math" w:eastAsia="Times New Roman" w:hAnsi="Cambria Math" w:cs="Times New Roman"/>
                  </w:rPr>
                  <m:t>)</m:t>
                </m:r>
              </m:e>
              <m:sup>
                <m:r>
                  <w:rPr>
                    <w:rFonts w:ascii="Cambria Math" w:eastAsia="Times New Roman" w:hAnsi="Cambria Math" w:cs="Times New Roman"/>
                  </w:rPr>
                  <m:t>2</m:t>
                </m:r>
              </m:sup>
            </m:sSup>
          </m:e>
          <m:e>
            <m:r>
              <w:rPr>
                <w:rFonts w:ascii="Cambria Math" w:eastAsia="Times New Roman" w:hAnsi="Cambria Math" w:cs="Times New Roman"/>
              </w:rPr>
              <m:t>0.5</m:t>
            </m:r>
          </m:e>
        </m:d>
      </m:oMath>
      <w:r w:rsidRPr="00691ACA">
        <w:rPr>
          <w:rFonts w:eastAsia="Times New Roman" w:cs="Aptos" w:ascii="Aptos" w:hAnsi="Aptos"/>
          <w:b w:val="0"/>
          <w:color w:val="000000"/>
        </w:rPr>
        <w:t> gives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r>
              <m:rPr>
                <m:nor/>
              </m:rPr>
              <w:rPr>
                <w:rFonts w:eastAsia="Times New Roman" w:cs="Times New Roman"/>
              </w:rPr>
              <m:t>super</m:t>
            </m:r>
          </m:sub>
        </m:sSub>
        <m:r>
          <w:rPr>
            <w:rFonts w:ascii="Cambria Math" w:eastAsia="Times New Roman" w:hAnsi="Cambria Math" w:cs="Times New Roman"/>
          </w:rPr>
          <m:t>=0.5</m:t>
        </m:r>
      </m:oMath>
      <w:r w:rsidRPr="00691ACA">
        <w:rPr>
          <w:rFonts w:eastAsia="Times New Roman" w:cs="Aptos" w:ascii="Aptos" w:hAnsi="Aptos"/>
          <w:b w:val="0"/>
          <w:color w:val="000000"/>
        </w:rPr>
        <w:t>, bringing the quasar scale theory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r>
          <w:rPr>
            <w:rFonts w:ascii="Cambria Math" w:eastAsia="Times New Roman" w:hAnsi="Cambria Math" w:cs="Times New Roman"/>
          </w:rPr>
          <m:t>=0.5</m:t>
        </m:r>
      </m:oMath>
      <w:r w:rsidRPr="00691ACA">
        <w:rPr>
          <w:rFonts w:eastAsia="Times New Roman" w:cs="Aptos" w:ascii="Aptos" w:hAnsi="Aptos"/>
          <w:b w:val="0"/>
          <w:color w:val="000000"/>
        </w:rPr>
        <w:t>) into agreement with the empirical value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r>
          <w:rPr>
            <w:rFonts w:ascii="Cambria Math" w:eastAsia="Times New Roman" w:hAnsi="Cambria Math" w:cs="Times New Roman"/>
          </w:rPr>
          <m:t>=0.45</m:t>
        </m:r>
      </m:oMath>
      <w:r w:rsidRPr="00691ACA">
        <w:rPr>
          <w:rFonts w:eastAsia="Times New Roman" w:cs="Aptos" w:ascii="Aptos" w:hAnsi="Aptos"/>
          <w:b w:val="0"/>
          <w:color w:val="000000"/>
        </w:rPr>
        <w:t>) at the factor-of-2 level.</w:t>
      </w:r>
    </w:p>
    <w:p w14:paraId="4FF1AC5E"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color w:val="000000"/>
        </w:rPr>
        <w:t>These two corrections suggest the modified theoretical formula:</w:t>
      </w:r>
    </w:p>
    <w:p w14:paraId="056E67CC" w14:textId="77777777" w:rsidR="00691ACA" w:rsidRPr="00691ACA" w:rsidRDefault="00691ACA" w:rsidP="00691ACA">
      <w:pPr>
        <w:rPr>
          <w:rFonts w:eastAsia="Times New Roman" w:cs="Times New Roman"/>
        </w:rPr>
      </w:pPr>
      <m:oMathPara>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J,i</m:t>
              </m:r>
            </m:sub>
          </m:sSub>
          <m:r>
            <w:rPr>
              <w:rFonts w:ascii="Cambria Math" w:eastAsia="Times New Roman" w:hAnsi="Cambria Math" w:cs="Times New Roman"/>
            </w:rPr>
            <m:t>=</m:t>
          </m:r>
          <m:sSup>
            <m:sSupPr>
              <m:ctrlPr>
                <w:rPr>
                  <w:rFonts w:ascii="Cambria Math" w:eastAsia="Times New Roman" w:hAnsi="Cambria Math" w:cs="Times New Roman"/>
                </w:rPr>
              </m:ctrlPr>
            </m:sSupPr>
            <m:e>
              <m:d>
                <m:dPr>
                  <m:ctrlPr>
                    <w:rPr>
                      <w:rFonts w:ascii="Cambria Math" w:eastAsia="Times New Roman" w:hAnsi="Cambria Math" w:cs="Times New Roman"/>
                    </w:rPr>
                  </m:ctrlPr>
                </m:dPr>
                <m:e>
                  <m:f>
                    <m:fPr>
                      <m:ctrlPr>
                        <w:rPr>
                          <w:rFonts w:ascii="Cambria Math" w:eastAsia="Times New Roman" w:hAnsi="Cambria Math" w:cs="Times New Roman"/>
                        </w:rPr>
                      </m:ctrlPr>
                    </m:fPr>
                    <m:num>
                      <m:sSub>
                        <m:sSubPr>
                          <m:ctrlPr>
                            <w:rPr>
                              <w:rFonts w:ascii="Cambria Math" w:eastAsia="Times New Roman" w:hAnsi="Cambria Math" w:cs="Times New Roman"/>
                            </w:rPr>
                          </m:ctrlPr>
                        </m:sSubPr>
                        <m:e>
                          <m:r>
                            <w:rPr>
                              <w:rFonts w:ascii="Cambria Math" w:eastAsia="Times New Roman" w:hAnsi="Cambria Math" w:cs="Times New Roman"/>
                            </w:rPr>
                            <m:t>b</m:t>
                          </m:r>
                        </m:e>
                        <m:sub>
                          <m:r>
                            <w:rPr>
                              <w:rFonts w:ascii="Cambria Math" w:eastAsia="Times New Roman" w:hAnsi="Cambria Math" w:cs="Times New Roman"/>
                            </w:rPr>
                            <m:t>i</m:t>
                          </m:r>
                        </m:sub>
                      </m:sSub>
                    </m:num>
                    <m:den>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r>
                            <w:rPr>
                              <w:rFonts w:ascii="Cambria Math" w:eastAsia="Times New Roman" w:hAnsi="Cambria Math" w:cs="Times New Roman"/>
                            </w:rPr>
                            <m:t>,i</m:t>
                          </m:r>
                        </m:sub>
                      </m:sSub>
                    </m:den>
                  </m:f>
                </m:e>
              </m:d>
            </m:e>
            <m:sup>
              <m:r>
                <w:rPr>
                  <w:rFonts w:ascii="Cambria Math" w:eastAsia="Times New Roman" w:hAnsi="Cambria Math" w:cs="Times New Roman"/>
                </w:rPr>
                <m:t>2</m:t>
              </m:r>
            </m:sup>
          </m:s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s,i</m:t>
              </m:r>
            </m:sub>
          </m:sSub>
          <m:r>
            <w:rPr>
              <w:rFonts w:ascii="Cambria Math" w:eastAsia="Times New Roman" w:hAnsi="Cambria Math" w:cs="Times New Roman"/>
            </w:rPr>
            <m:t>,c)</m:t>
          </m:r>
          <m:r>
            <w:rPr>
              <w:rFonts w:eastAsia="Times New Roman" w:cs="Times New Roman"/>
              <w:i/>
            </w:rPr>
            <w:br/>
          </m:r>
        </m:oMath>
      </m:oMathPara>
    </w:p>
    <w:p w14:paraId="7790A1D2"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proofErr w:type="gramStart"/>
      <w:r w:rsidRPr="00691ACA">
        <w:rPr>
          <w:rFonts w:eastAsia="Times New Roman" w:cs="Aptos" w:ascii="Aptos" w:hAnsi="Aptos"/>
          <w:b w:val="0"/>
          <w:color w:val="000000"/>
        </w:rPr>
        <w:t>where</w:t>
      </w:r>
      <w:proofErr w:type="gramEnd"/>
    </w:p>
    <w:p w14:paraId="029CF5A5" w14:textId="77777777" w:rsidR="00691ACA" w:rsidRPr="00691ACA" w:rsidRDefault="00691ACA" w:rsidP="00691ACA">
      <w:pPr>
        <w:rPr>
          <w:rFonts w:eastAsia="Times New Roman" w:cs="Times New Roman"/>
        </w:rPr>
      </w:pPr>
      <m:oMathPara>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r>
            <w:rPr>
              <w:rFonts w:ascii="Cambria Math" w:eastAsia="Times New Roman"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1</m:t>
              </m:r>
            </m:num>
            <m:den>
              <m: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sSup>
                <m:sSupPr>
                  <m:ctrlPr>
                    <w:rPr>
                      <w:rFonts w:ascii="Cambria Math" w:eastAsia="Times New Roman" w:hAnsi="Cambria Math" w:cs="Times New Roman"/>
                    </w:rPr>
                  </m:ctrlPr>
                </m:sSupPr>
                <m:e>
                  <m:r>
                    <w:rPr>
                      <w:rFonts w:ascii="Cambria Math" w:eastAsia="Times New Roman" w:hAnsi="Cambria Math" w:cs="Times New Roman"/>
                    </w:rPr>
                    <m:t>)</m:t>
                  </m:r>
                </m:e>
                <m:sup>
                  <m:r>
                    <w:rPr>
                      <w:rFonts w:ascii="Cambria Math" w:eastAsia="Times New Roman" w:hAnsi="Cambria Math" w:cs="Times New Roman"/>
                    </w:rPr>
                    <m:t>2</m:t>
                  </m:r>
                </m:sup>
              </m:sSup>
            </m:den>
          </m:f>
          <m:r>
            <m:rPr>
              <m:nor/>
            </m:rPr>
            <w:rPr>
              <w:rFonts w:eastAsia="Times New Roman" w:cs="Times New Roman"/>
            </w:rPr>
            <m:t xml:space="preserve">for </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&lt;c</m:t>
          </m:r>
          <m:r>
            <m:rPr>
              <m:nor/>
            </m:rPr>
            <w:rPr>
              <w:rFonts w:eastAsia="Times New Roman" w:cs="Times New Roman"/>
            </w:rPr>
            <m:t>(sub-luminal)</m:t>
          </m:r>
          <m:r>
            <w:rPr>
              <w:rFonts w:eastAsia="Times New Roman" w:cs="Times New Roman"/>
            </w:rPr>
            <w:br/>
          </m:r>
        </m:oMath>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r>
            <w:rPr>
              <w:rFonts w:ascii="Cambria Math" w:eastAsia="Times New Roman" w:hAnsi="Cambria Math" w:cs="Times New Roman"/>
            </w:rPr>
            <m:t>=1</m:t>
          </m:r>
          <m:r>
            <m:rPr>
              <m:nor/>
            </m:rPr>
            <w:rPr>
              <w:rFonts w:eastAsia="Times New Roman" w:cs="Times New Roman"/>
            </w:rPr>
            <m:t xml:space="preserve">for </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&gt;c</m:t>
          </m:r>
          <m:r>
            <m:rPr>
              <m:nor/>
            </m:rPr>
            <w:rPr>
              <w:rFonts w:eastAsia="Times New Roman" w:cs="Times New Roman"/>
            </w:rPr>
            <m:t xml:space="preserve">(superluminal, full </m:t>
          </m:r>
          <m:r>
            <w:rPr>
              <w:rFonts w:ascii="Cambria Math" w:eastAsia="Times New Roman" w:hAnsi="Cambria Math" w:cs="Times New Roman"/>
            </w:rPr>
            <m:t>J</m:t>
          </m:r>
          <m:r>
            <m:rPr>
              <m:nor/>
            </m:rPr>
            <w:rPr>
              <w:rFonts w:eastAsia="Times New Roman" w:cs="Times New Roman"/>
            </w:rPr>
            <m:t xml:space="preserve"> retention)</m:t>
          </m:r>
          <m:r>
            <w:rPr>
              <w:rFonts w:eastAsia="Times New Roman" w:cs="Times New Roman"/>
            </w:rPr>
            <w:br/>
          </m:r>
        </m:oMath>
      </m:oMathPara>
    </w:p>
    <w:p w14:paraId="5A887443"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color w:val="000000"/>
        </w:rPr>
        <w:t>With these corrections, the theoretical formula is consistent with the empirical calibration within a factor of 2 across all four scales.</w:t>
      </w:r>
    </w:p>
    <w:p w14:paraId="3FE10675"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bCs/>
          <w:color w:val="000000"/>
        </w:rPr>
        <w:t>Table 8: Theory-Empirical Comparison with Revised </w:t>
      </w:r>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oMath>
    </w:p>
    <w:tbl>
      <w:tblPr>
        <w:tblW w:w="9360" w:type="dxa"/>
        <w:tblCellMar>
          <w:top w:w="15" w:type="dxa"/>
          <w:left w:w="15" w:type="dxa"/>
          <w:bottom w:w="15" w:type="dxa"/>
          <w:right w:w="15" w:type="dxa"/>
        </w:tblCellMar>
        <w:tblLook w:val="04A0" w:firstRow="1" w:lastRow="0" w:firstColumn="1" w:lastColumn="0" w:noHBand="0" w:noVBand="1"/>
        <w:jc w:val="center"/>
        <w:tblLayout w:type="fixed"/>
      </w:tblPr>
      <w:tblGrid>
        <w:gridCol w:w="1677"/>
        <w:gridCol w:w="1679"/>
        <w:gridCol w:w="1656"/>
        <w:gridCol w:w="850"/>
        <w:gridCol w:w="1401"/>
        <w:gridCol w:w="2097"/>
      </w:tblGrid>
      <w:tr w:rsidR="00691ACA" w:rsidRPr="00691ACA" w14:paraId="5965F171" w14:textId="77777777">
        <w:trPr>
          <w:tblHeader/>
        </w:trPr>
        <w:tc>
          <w:tcPr>
            <w:tcW w:w="0" w:type="auto"/>
            <w:tcBorders>
              <w:top w:val="nil"/>
            </w:tcBorders>
            <w:tcMar>
              <w:top w:w="150" w:type="dxa"/>
              <w:left w:w="0" w:type="dxa"/>
              <w:bottom w:w="150" w:type="dxa"/>
              <w:right w:w="240" w:type="dxa"/>
            </w:tcMar>
            <w:vAlign w:val="center"/>
            <w:hideMark/>
            <w:shd w:val="clear" w:color="auto" w:fill="D6E4F0"/>
          </w:tcPr>
          <w:p w14:paraId="36C1985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Scale</w:t>
            </w:r>
          </w:p>
        </w:tc>
        <w:tc>
          <w:tcPr>
            <w:tcW w:w="0" w:type="auto"/>
            <w:tcBorders>
              <w:top w:val="nil"/>
            </w:tcBorders>
            <w:tcMar>
              <w:top w:w="150" w:type="dxa"/>
              <w:left w:w="240" w:type="dxa"/>
              <w:bottom w:w="150" w:type="dxa"/>
              <w:right w:w="240" w:type="dxa"/>
            </w:tcMar>
            <w:vAlign w:val="center"/>
            <w:hideMark/>
            <w:shd w:val="clear" w:color="auto" w:fill="D6E4F0"/>
          </w:tcPr>
          <w:p w14:paraId="3BFEE3CE"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color w:val="000000"/>
                <w:sz w:val="18"/>
                <w:szCs w:val="23"/>
              </w:rPr>
              <w:t> (empirical)</w:t>
            </w:r>
          </w:p>
        </w:tc>
        <w:tc>
          <w:tcPr>
            <w:tcW w:w="0" w:type="auto"/>
            <w:tcBorders>
              <w:top w:val="nil"/>
            </w:tcBorders>
            <w:tcMar>
              <w:top w:w="150" w:type="dxa"/>
              <w:left w:w="240" w:type="dxa"/>
              <w:bottom w:w="150" w:type="dxa"/>
              <w:right w:w="240" w:type="dxa"/>
            </w:tcMar>
            <w:vAlign w:val="center"/>
            <w:hideMark/>
            <w:shd w:val="clear" w:color="auto" w:fill="D6E4F0"/>
          </w:tcPr>
          <w:p w14:paraId="3C761C45" w14:textId="77777777" w:rsidR="00691ACA" w:rsidRPr="00691ACA" w:rsidRDefault="00691ACA" w:rsidP="00691ACA">
            <w:pPr>
              <w:spacing w:line="375" w:lineRule="atLeast"/>
              <w:rPr>
                <w:rFonts w:eastAsia="Times New Roman" w:cs="Segoe UI"/>
                <w:sz w:val="23"/>
                <w:szCs w:val="23"/>
              </w:rPr>
            </w:pP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color w:val="000000"/>
                <w:sz w:val="18"/>
                <w:szCs w:val="23"/>
              </w:rPr>
              <w:t> (theory revised)</w:t>
            </w:r>
          </w:p>
        </w:tc>
        <w:tc>
          <w:tcPr>
            <w:tcW w:w="0" w:type="auto"/>
            <w:tcBorders>
              <w:top w:val="nil"/>
            </w:tcBorders>
            <w:tcMar>
              <w:top w:w="150" w:type="dxa"/>
              <w:left w:w="240" w:type="dxa"/>
              <w:bottom w:w="150" w:type="dxa"/>
              <w:right w:w="240" w:type="dxa"/>
            </w:tcMar>
            <w:vAlign w:val="center"/>
            <w:hideMark/>
            <w:shd w:val="clear" w:color="auto" w:fill="D6E4F0"/>
          </w:tcPr>
          <w:p w14:paraId="1A275304"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Ratio</w:t>
            </w:r>
          </w:p>
        </w:tc>
        <w:tc>
          <w:tcPr>
            <w:tcW w:w="0" w:type="auto"/>
            <w:tcBorders>
              <w:top w:val="nil"/>
            </w:tcBorders>
            <w:tcMar>
              <w:top w:w="150" w:type="dxa"/>
              <w:left w:w="240" w:type="dxa"/>
              <w:bottom w:w="150" w:type="dxa"/>
              <w:right w:w="240" w:type="dxa"/>
            </w:tcMar>
            <w:vAlign w:val="center"/>
            <w:hideMark/>
            <w:shd w:val="clear" w:color="auto" w:fill="D6E4F0"/>
          </w:tcPr>
          <w:p w14:paraId="71A89305"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Agree?</w:t>
            </w:r>
          </w:p>
        </w:tc>
        <w:tc>
          <w:tcPr>
            <w:tcW w:w="0" w:type="auto"/>
            <w:tcBorders>
              <w:top w:val="nil"/>
            </w:tcBorders>
            <w:tcMar>
              <w:top w:w="150" w:type="dxa"/>
              <w:left w:w="240" w:type="dxa"/>
              <w:bottom w:w="150" w:type="dxa"/>
              <w:right w:w="240" w:type="dxa"/>
            </w:tcMar>
            <w:vAlign w:val="center"/>
            <w:hideMark/>
            <w:shd w:val="clear" w:color="auto" w:fill="D6E4F0"/>
          </w:tcPr>
          <w:p w14:paraId="6B1D2D7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Label</w:t>
            </w:r>
          </w:p>
        </w:tc>
      </w:tr>
      <w:tr w:rsidR="00691ACA" w:rsidRPr="00691ACA" w14:paraId="05632643" w14:textId="77777777">
        <w:tc>
          <w:tcPr>
            <w:tcW w:w="0" w:type="auto"/>
            <w:tcMar>
              <w:top w:w="150" w:type="dxa"/>
              <w:left w:w="0" w:type="dxa"/>
              <w:bottom w:w="150" w:type="dxa"/>
              <w:right w:w="240" w:type="dxa"/>
            </w:tcMar>
            <w:vAlign w:val="center"/>
            <w:hideMark/>
            <w:shd w:val="clear" w:color="auto" w:fill="EEF4FB"/>
          </w:tcPr>
          <w:p w14:paraId="36EC5358"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Satellite planes</w:t>
            </w:r>
          </w:p>
        </w:tc>
        <w:tc>
          <w:tcPr>
            <w:tcW w:w="0" w:type="auto"/>
            <w:tcMar>
              <w:top w:w="150" w:type="dxa"/>
              <w:left w:w="240" w:type="dxa"/>
              <w:bottom w:w="150" w:type="dxa"/>
              <w:right w:w="240" w:type="dxa"/>
            </w:tcMar>
            <w:vAlign w:val="center"/>
            <w:hideMark/>
            <w:shd w:val="clear" w:color="auto" w:fill="EEF4FB"/>
          </w:tcPr>
          <w:p w14:paraId="234621E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0.080</w:t>
            </w:r>
          </w:p>
        </w:tc>
        <w:tc>
          <w:tcPr>
            <w:tcW w:w="0" w:type="auto"/>
            <w:tcMar>
              <w:top w:w="150" w:type="dxa"/>
              <w:left w:w="240" w:type="dxa"/>
              <w:bottom w:w="150" w:type="dxa"/>
              <w:right w:w="240" w:type="dxa"/>
            </w:tcMar>
            <w:vAlign w:val="center"/>
            <w:hideMark/>
            <w:shd w:val="clear" w:color="auto" w:fill="EEF4FB"/>
          </w:tcPr>
          <w:p w14:paraId="548F409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0.038 (</w:t>
            </w:r>
            <m:oMath>
              <m:r>
                <w:rPr>
                  <w:rFonts w:ascii="Cambria Math" w:eastAsia="Times New Roman" w:hAnsi="Cambria Math" w:cs="Times New Roman"/>
                </w:rPr>
                <m:t>b</m:t>
              </m:r>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r>
                <w:rPr>
                  <w:rFonts w:ascii="Cambria Math" w:eastAsia="Times New Roman" w:hAnsi="Cambria Math" w:cs="Times New Roman"/>
                </w:rPr>
                <m:t>=1</m:t>
              </m:r>
            </m:oMath>
            <w:r w:rsidRPr="00691ACA">
              <w:rPr>
                <w:rFonts w:eastAsia="Times New Roman" w:cs="Aptos" w:ascii="Aptos" w:hAnsi="Aptos"/>
                <w:color w:val="000000"/>
                <w:sz w:val="18"/>
                <w:szCs w:val="23"/>
              </w:rPr>
              <w:t>, sub-</w:t>
            </w:r>
            <m:oMath>
              <m:r>
                <w:rPr>
                  <w:rFonts w:ascii="Cambria Math" w:eastAsia="Times New Roman" w:hAnsi="Cambria Math" w:cs="Times New Roman"/>
                </w:rPr>
                <m:t>c</m:t>
              </m:r>
            </m:oMath>
            <w:r w:rsidRPr="00691ACA">
              <w:rPr>
                <w:rFonts w:eastAsia="Times New Roman" w:cs="Aptos" w:ascii="Aptos" w:hAnsi="Aptos"/>
                <w:color w:val="000000"/>
                <w:sz w:val="18"/>
                <w:szCs w:val="23"/>
              </w:rPr>
              <w:t>)</w:t>
            </w:r>
          </w:p>
        </w:tc>
        <w:tc>
          <w:tcPr>
            <w:tcW w:w="0" w:type="auto"/>
            <w:tcMar>
              <w:top w:w="150" w:type="dxa"/>
              <w:left w:w="240" w:type="dxa"/>
              <w:bottom w:w="150" w:type="dxa"/>
              <w:right w:w="240" w:type="dxa"/>
            </w:tcMar>
            <w:vAlign w:val="center"/>
            <w:hideMark/>
            <w:shd w:val="clear" w:color="auto" w:fill="EEF4FB"/>
          </w:tcPr>
          <w:p w14:paraId="16AE6229"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2.1</w:t>
            </w:r>
          </w:p>
        </w:tc>
        <w:tc>
          <w:tcPr>
            <w:tcW w:w="0" w:type="auto"/>
            <w:tcMar>
              <w:top w:w="150" w:type="dxa"/>
              <w:left w:w="240" w:type="dxa"/>
              <w:bottom w:w="150" w:type="dxa"/>
              <w:right w:w="240" w:type="dxa"/>
            </w:tcMar>
            <w:vAlign w:val="center"/>
            <w:hideMark/>
            <w:shd w:val="clear" w:color="auto" w:fill="EEF4FB"/>
          </w:tcPr>
          <w:p w14:paraId="3AF88F4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Yes (factor 2)</w:t>
            </w:r>
          </w:p>
        </w:tc>
        <w:tc>
          <w:tcPr>
            <w:tcW w:w="0" w:type="auto"/>
            <w:tcMar>
              <w:top w:w="150" w:type="dxa"/>
              <w:left w:w="240" w:type="dxa"/>
              <w:bottom w:w="150" w:type="dxa"/>
              <w:right w:w="0" w:type="dxa"/>
            </w:tcMar>
            <w:vAlign w:val="center"/>
            <w:hideMark/>
            <w:shd w:val="clear" w:color="auto" w:fill="EEF4FB"/>
          </w:tcPr>
          <w:p w14:paraId="6C9E064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[DEMONSTRATED]</w:t>
            </w:r>
          </w:p>
        </w:tc>
      </w:tr>
      <w:tr w:rsidR="00691ACA" w:rsidRPr="00691ACA" w14:paraId="622ABBCD" w14:textId="77777777">
        <w:tc>
          <w:tcPr>
            <w:tcW w:w="0" w:type="auto"/>
            <w:tcMar>
              <w:top w:w="150" w:type="dxa"/>
              <w:left w:w="0" w:type="dxa"/>
              <w:bottom w:w="150" w:type="dxa"/>
              <w:right w:w="240" w:type="dxa"/>
            </w:tcMar>
            <w:vAlign w:val="center"/>
            <w:hideMark/>
            <w:shd w:val="clear" w:color="auto" w:fill="FFFFFF"/>
          </w:tcPr>
          <w:p w14:paraId="47BF9DCC"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Galaxy clusters</w:t>
            </w:r>
          </w:p>
        </w:tc>
        <w:tc>
          <w:tcPr>
            <w:tcW w:w="0" w:type="auto"/>
            <w:tcMar>
              <w:top w:w="150" w:type="dxa"/>
              <w:left w:w="240" w:type="dxa"/>
              <w:bottom w:w="150" w:type="dxa"/>
              <w:right w:w="240" w:type="dxa"/>
            </w:tcMar>
            <w:vAlign w:val="center"/>
            <w:hideMark/>
            <w:shd w:val="clear" w:color="auto" w:fill="FFFFFF"/>
          </w:tcPr>
          <w:p w14:paraId="1D158390"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0.200</w:t>
            </w:r>
          </w:p>
        </w:tc>
        <w:tc>
          <w:tcPr>
            <w:tcW w:w="0" w:type="auto"/>
            <w:tcMar>
              <w:top w:w="150" w:type="dxa"/>
              <w:left w:w="240" w:type="dxa"/>
              <w:bottom w:w="150" w:type="dxa"/>
              <w:right w:w="240" w:type="dxa"/>
            </w:tcMar>
            <w:vAlign w:val="center"/>
            <w:hideMark/>
            <w:shd w:val="clear" w:color="auto" w:fill="FFFFFF"/>
          </w:tcPr>
          <w:p w14:paraId="5D64E6B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0.195 (</w:t>
            </w:r>
            <m:oMath>
              <m:r>
                <w:rPr>
                  <w:rFonts w:ascii="Cambria Math" w:eastAsia="Times New Roman" w:hAnsi="Cambria Math" w:cs="Times New Roman"/>
                </w:rPr>
                <m:t>b</m:t>
              </m:r>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r>
                <w:rPr>
                  <w:rFonts w:ascii="Cambria Math" w:eastAsia="Times New Roman" w:hAnsi="Cambria Math" w:cs="Times New Roman"/>
                </w:rPr>
                <m:t>=0.5</m:t>
              </m:r>
            </m:oMath>
            <w:r w:rsidRPr="00691ACA">
              <w:rPr>
                <w:rFonts w:eastAsia="Times New Roman" w:cs="Aptos" w:ascii="Aptos" w:hAnsi="Aptos"/>
                <w:color w:val="000000"/>
                <w:sz w:val="18"/>
                <w:szCs w:val="23"/>
              </w:rPr>
              <w:t>, sub-</w:t>
            </w:r>
            <m:oMath>
              <m:r>
                <w:rPr>
                  <w:rFonts w:ascii="Cambria Math" w:eastAsia="Times New Roman" w:hAnsi="Cambria Math" w:cs="Times New Roman"/>
                </w:rPr>
                <m:t>c</m:t>
              </m:r>
            </m:oMath>
            <w:r w:rsidRPr="00691ACA">
              <w:rPr>
                <w:rFonts w:eastAsia="Times New Roman" w:cs="Aptos" w:ascii="Aptos" w:hAnsi="Aptos"/>
                <w:color w:val="000000"/>
                <w:sz w:val="18"/>
                <w:szCs w:val="23"/>
              </w:rPr>
              <w:t>)</w:t>
            </w:r>
          </w:p>
        </w:tc>
        <w:tc>
          <w:tcPr>
            <w:tcW w:w="0" w:type="auto"/>
            <w:tcMar>
              <w:top w:w="150" w:type="dxa"/>
              <w:left w:w="240" w:type="dxa"/>
              <w:bottom w:w="150" w:type="dxa"/>
              <w:right w:w="240" w:type="dxa"/>
            </w:tcMar>
            <w:vAlign w:val="center"/>
            <w:hideMark/>
            <w:shd w:val="clear" w:color="auto" w:fill="FFFFFF"/>
          </w:tcPr>
          <w:p w14:paraId="02F46F5A"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1.02</w:t>
            </w:r>
          </w:p>
        </w:tc>
        <w:tc>
          <w:tcPr>
            <w:tcW w:w="0" w:type="auto"/>
            <w:tcMar>
              <w:top w:w="150" w:type="dxa"/>
              <w:left w:w="240" w:type="dxa"/>
              <w:bottom w:w="150" w:type="dxa"/>
              <w:right w:w="240" w:type="dxa"/>
            </w:tcMar>
            <w:vAlign w:val="center"/>
            <w:hideMark/>
            <w:shd w:val="clear" w:color="auto" w:fill="FFFFFF"/>
          </w:tcPr>
          <w:p w14:paraId="766073E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Yes</w:t>
            </w:r>
          </w:p>
        </w:tc>
        <w:tc>
          <w:tcPr>
            <w:tcW w:w="0" w:type="auto"/>
            <w:tcMar>
              <w:top w:w="150" w:type="dxa"/>
              <w:left w:w="240" w:type="dxa"/>
              <w:bottom w:w="150" w:type="dxa"/>
              <w:right w:w="0" w:type="dxa"/>
            </w:tcMar>
            <w:vAlign w:val="center"/>
            <w:hideMark/>
            <w:shd w:val="clear" w:color="auto" w:fill="FFFFFF"/>
          </w:tcPr>
          <w:p w14:paraId="6D4A9B0A"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[DEMONSTRATED]</w:t>
            </w:r>
          </w:p>
        </w:tc>
      </w:tr>
      <w:tr w:rsidR="00691ACA" w:rsidRPr="00691ACA" w14:paraId="4FCE5CA5" w14:textId="77777777">
        <w:tc>
          <w:tcPr>
            <w:tcW w:w="0" w:type="auto"/>
            <w:tcMar>
              <w:top w:w="150" w:type="dxa"/>
              <w:left w:w="0" w:type="dxa"/>
              <w:bottom w:w="150" w:type="dxa"/>
              <w:right w:w="240" w:type="dxa"/>
            </w:tcMar>
            <w:vAlign w:val="center"/>
            <w:hideMark/>
            <w:shd w:val="clear" w:color="auto" w:fill="EEF4FB"/>
          </w:tcPr>
          <w:p w14:paraId="1C739A57"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Cosmic filaments</w:t>
            </w:r>
          </w:p>
        </w:tc>
        <w:tc>
          <w:tcPr>
            <w:tcW w:w="0" w:type="auto"/>
            <w:tcMar>
              <w:top w:w="150" w:type="dxa"/>
              <w:left w:w="240" w:type="dxa"/>
              <w:bottom w:w="150" w:type="dxa"/>
              <w:right w:w="240" w:type="dxa"/>
            </w:tcMar>
            <w:vAlign w:val="center"/>
            <w:hideMark/>
            <w:shd w:val="clear" w:color="auto" w:fill="EEF4FB"/>
          </w:tcPr>
          <w:p w14:paraId="19F4C08B"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0.160</w:t>
            </w:r>
          </w:p>
        </w:tc>
        <w:tc>
          <w:tcPr>
            <w:tcW w:w="0" w:type="auto"/>
            <w:tcMar>
              <w:top w:w="150" w:type="dxa"/>
              <w:left w:w="240" w:type="dxa"/>
              <w:bottom w:w="150" w:type="dxa"/>
              <w:right w:w="240" w:type="dxa"/>
            </w:tcMar>
            <w:vAlign w:val="center"/>
            <w:hideMark/>
            <w:shd w:val="clear" w:color="auto" w:fill="EEF4FB"/>
          </w:tcPr>
          <w:p w14:paraId="5D8B4C2B" w14:textId="77777777" w:rsidR="00691ACA" w:rsidRPr="00691ACA" w:rsidRDefault="00691ACA" w:rsidP="00691ACA">
            <w:pPr>
              <w:spacing w:line="375" w:lineRule="atLeast"/>
              <w:rPr>
                <w:rFonts w:eastAsia="Times New Roman" w:cs="Segoe UI"/>
                <w:sz w:val="23"/>
                <w:szCs w:val="23"/>
                <w:lang w:val="fr-FR"/>
              </w:rPr>
            </w:pPr>
            <w:r w:rsidRPr="00691ACA">
              <w:rPr>
                <w:rFonts w:eastAsia="Times New Roman" w:cs="Aptos" w:ascii="Aptos" w:hAnsi="Aptos"/>
                <w:color w:val="000000"/>
                <w:sz w:val="18"/>
                <w:szCs w:val="23"/>
                <w:lang w:val="fr-FR"/>
              </w:rPr>
              <w:t>0.250 (</w:t>
            </w:r>
            <m:oMath>
              <m:r>
                <w:rPr>
                  <w:rFonts w:ascii="Cambria Math" w:eastAsia="Times New Roman" w:hAnsi="Cambria Math" w:cs="Times New Roman"/>
                </w:rPr>
                <m:t>b</m:t>
              </m:r>
              <m:r>
                <m:rPr>
                  <m:sty m:val="p"/>
                </m:rPr>
                <w:rPr>
                  <w:rFonts w:ascii="Cambria Math" w:eastAsia="Times New Roman" w:hAnsi="Cambria Math" w:cs="Times New Roman"/>
                  <w:lang w:val="fr-FR"/>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lang w:val="fr-FR"/>
                    </w:rPr>
                    <m:t>max</m:t>
                  </m:r>
                </m:sub>
              </m:sSub>
              <m:r>
                <w:rPr>
                  <w:rFonts w:ascii="Cambria Math" w:eastAsia="Times New Roman" w:hAnsi="Cambria Math" w:cs="Times New Roman"/>
                  <w:lang w:val="fr-FR"/>
                </w:rPr>
                <m:t>=0.5</m:t>
              </m:r>
            </m:oMath>
            <w:r w:rsidRPr="00691ACA">
              <w:rPr>
                <w:rFonts w:eastAsia="Times New Roman" w:cs="Aptos" w:ascii="Aptos" w:hAnsi="Aptos"/>
                <w:color w:val="000000"/>
                <w:sz w:val="18"/>
                <w:szCs w:val="23"/>
                <w:lang w:val="fr-FR"/>
              </w:rPr>
              <w:t>, super-</w:t>
            </w:r>
            <m:oMath>
              <m:r>
                <w:rPr>
                  <w:rFonts w:ascii="Cambria Math" w:eastAsia="Times New Roman" w:hAnsi="Cambria Math" w:cs="Times New Roman"/>
                </w:rPr>
                <m:t>c</m:t>
              </m:r>
            </m:oMath>
            <w:r w:rsidRPr="00691ACA">
              <w:rPr>
                <w:rFonts w:eastAsia="Times New Roman" w:cs="Aptos" w:ascii="Aptos" w:hAnsi="Aptos"/>
                <w:color w:val="000000"/>
                <w:sz w:val="18"/>
                <w:szCs w:val="23"/>
                <w:lang w:val="fr-FR"/>
              </w:rPr>
              <w:t>, </w:t>
            </w:r>
            <m:oMath>
              <m:r>
                <w:rPr>
                  <w:rFonts w:ascii="Cambria Math" w:eastAsia="Times New Roman" w:hAnsi="Cambria Math" w:cs="Times New Roman"/>
                </w:rPr>
                <m:t>η</m:t>
              </m:r>
              <m:r>
                <w:rPr>
                  <w:rFonts w:ascii="Cambria Math" w:eastAsia="Times New Roman" w:hAnsi="Cambria Math" w:cs="Times New Roman"/>
                  <w:lang w:val="fr-FR"/>
                </w:rPr>
                <m:t>=1</m:t>
              </m:r>
            </m:oMath>
            <w:r w:rsidRPr="00691ACA">
              <w:rPr>
                <w:rFonts w:eastAsia="Times New Roman" w:cs="Aptos" w:ascii="Aptos" w:hAnsi="Aptos"/>
                <w:color w:val="000000"/>
                <w:sz w:val="18"/>
                <w:szCs w:val="23"/>
                <w:lang w:val="fr-FR"/>
              </w:rPr>
              <w:t>)</w:t>
            </w:r>
          </w:p>
        </w:tc>
        <w:tc>
          <w:tcPr>
            <w:tcW w:w="0" w:type="auto"/>
            <w:tcMar>
              <w:top w:w="150" w:type="dxa"/>
              <w:left w:w="240" w:type="dxa"/>
              <w:bottom w:w="150" w:type="dxa"/>
              <w:right w:w="240" w:type="dxa"/>
            </w:tcMar>
            <w:vAlign w:val="center"/>
            <w:hideMark/>
            <w:shd w:val="clear" w:color="auto" w:fill="EEF4FB"/>
          </w:tcPr>
          <w:p w14:paraId="43F5E5E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0.64</w:t>
            </w:r>
          </w:p>
        </w:tc>
        <w:tc>
          <w:tcPr>
            <w:tcW w:w="0" w:type="auto"/>
            <w:tcMar>
              <w:top w:w="150" w:type="dxa"/>
              <w:left w:w="240" w:type="dxa"/>
              <w:bottom w:w="150" w:type="dxa"/>
              <w:right w:w="240" w:type="dxa"/>
            </w:tcMar>
            <w:vAlign w:val="center"/>
            <w:hideMark/>
            <w:shd w:val="clear" w:color="auto" w:fill="EEF4FB"/>
          </w:tcPr>
          <w:p w14:paraId="4B810E4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Yes (factor 2)</w:t>
            </w:r>
          </w:p>
        </w:tc>
        <w:tc>
          <w:tcPr>
            <w:tcW w:w="0" w:type="auto"/>
            <w:tcMar>
              <w:top w:w="150" w:type="dxa"/>
              <w:left w:w="240" w:type="dxa"/>
              <w:bottom w:w="150" w:type="dxa"/>
              <w:right w:w="0" w:type="dxa"/>
            </w:tcMar>
            <w:vAlign w:val="center"/>
            <w:hideMark/>
            <w:shd w:val="clear" w:color="auto" w:fill="EEF4FB"/>
          </w:tcPr>
          <w:p w14:paraId="310CB6D2"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[CONSISTENT]</w:t>
            </w:r>
          </w:p>
        </w:tc>
      </w:tr>
      <w:tr w:rsidR="00691ACA" w:rsidRPr="00691ACA" w14:paraId="380DEF1B" w14:textId="77777777">
        <w:tc>
          <w:tcPr>
            <w:tcW w:w="0" w:type="auto"/>
            <w:tcMar>
              <w:top w:w="150" w:type="dxa"/>
              <w:left w:w="0" w:type="dxa"/>
              <w:bottom w:w="150" w:type="dxa"/>
              <w:right w:w="240" w:type="dxa"/>
            </w:tcMar>
            <w:vAlign w:val="center"/>
            <w:hideMark/>
            <w:shd w:val="clear" w:color="auto" w:fill="FFFFFF"/>
          </w:tcPr>
          <w:p w14:paraId="3AC51549"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Quasar spin axes</w:t>
            </w:r>
          </w:p>
        </w:tc>
        <w:tc>
          <w:tcPr>
            <w:tcW w:w="0" w:type="auto"/>
            <w:tcMar>
              <w:top w:w="150" w:type="dxa"/>
              <w:left w:w="240" w:type="dxa"/>
              <w:bottom w:w="150" w:type="dxa"/>
              <w:right w:w="240" w:type="dxa"/>
            </w:tcMar>
            <w:vAlign w:val="center"/>
            <w:hideMark/>
            <w:shd w:val="clear" w:color="auto" w:fill="FFFFFF"/>
          </w:tcPr>
          <w:p w14:paraId="35CE6836"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0.450</w:t>
            </w:r>
          </w:p>
        </w:tc>
        <w:tc>
          <w:tcPr>
            <w:tcW w:w="0" w:type="auto"/>
            <w:tcMar>
              <w:top w:w="150" w:type="dxa"/>
              <w:left w:w="240" w:type="dxa"/>
              <w:bottom w:w="150" w:type="dxa"/>
              <w:right w:w="240" w:type="dxa"/>
            </w:tcMar>
            <w:vAlign w:val="center"/>
            <w:hideMark/>
            <w:shd w:val="clear" w:color="auto" w:fill="FFFFFF"/>
          </w:tcPr>
          <w:p w14:paraId="4A80BF86" w14:textId="77777777" w:rsidR="00691ACA" w:rsidRPr="00691ACA" w:rsidRDefault="00691ACA" w:rsidP="00691ACA">
            <w:pPr>
              <w:spacing w:line="375" w:lineRule="atLeast"/>
              <w:rPr>
                <w:rFonts w:eastAsia="Times New Roman" w:cs="Segoe UI"/>
                <w:sz w:val="23"/>
                <w:szCs w:val="23"/>
                <w:lang w:val="fr-FR"/>
              </w:rPr>
            </w:pPr>
            <w:r w:rsidRPr="00691ACA">
              <w:rPr>
                <w:rFonts w:eastAsia="Times New Roman" w:cs="Aptos" w:ascii="Aptos" w:hAnsi="Aptos"/>
                <w:color w:val="000000"/>
                <w:sz w:val="18"/>
                <w:szCs w:val="23"/>
                <w:lang w:val="fr-FR"/>
              </w:rPr>
              <w:t>0.500 (</w:t>
            </w:r>
            <m:oMath>
              <m:r>
                <w:rPr>
                  <w:rFonts w:ascii="Cambria Math" w:eastAsia="Times New Roman" w:hAnsi="Cambria Math" w:cs="Times New Roman"/>
                </w:rPr>
                <m:t>b</m:t>
              </m:r>
              <m:r>
                <m:rPr>
                  <m:sty m:val="p"/>
                </m:rPr>
                <w:rPr>
                  <w:rFonts w:ascii="Cambria Math" w:eastAsia="Times New Roman" w:hAnsi="Cambria Math" w:cs="Times New Roman"/>
                  <w:lang w:val="fr-FR"/>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lang w:val="fr-FR"/>
                    </w:rPr>
                    <m:t>max</m:t>
                  </m:r>
                </m:sub>
              </m:sSub>
              <m:r>
                <w:rPr>
                  <w:rFonts w:ascii="Cambria Math" w:eastAsia="Times New Roman" w:hAnsi="Cambria Math" w:cs="Times New Roman"/>
                  <w:lang w:val="fr-FR"/>
                </w:rPr>
                <m:t>=1</m:t>
              </m:r>
            </m:oMath>
            <w:r w:rsidRPr="00691ACA">
              <w:rPr>
                <w:rFonts w:eastAsia="Times New Roman" w:cs="Aptos" w:ascii="Aptos" w:hAnsi="Aptos"/>
                <w:color w:val="000000"/>
                <w:sz w:val="18"/>
                <w:szCs w:val="23"/>
                <w:lang w:val="fr-FR"/>
              </w:rPr>
              <w:t xml:space="preserve">, </w:t>
            </w:r>
            <w:r w:rsidRPr="00691ACA">
              <w:rPr>
                <w:rFonts w:eastAsia="Times New Roman" w:cs="Aptos" w:ascii="Aptos" w:hAnsi="Aptos"/>
                <w:color w:val="000000"/>
                <w:sz w:val="18"/>
                <w:szCs w:val="23"/>
                <w:lang w:val="fr-FR"/>
              </w:rPr>
              <w:lastRenderedPageBreak/>
              <w:t>super-</w:t>
            </w:r>
            <m:oMath>
              <m:r>
                <w:rPr>
                  <w:rFonts w:ascii="Cambria Math" w:eastAsia="Times New Roman" w:hAnsi="Cambria Math" w:cs="Times New Roman"/>
                </w:rPr>
                <m:t>c</m:t>
              </m:r>
            </m:oMath>
            <w:r w:rsidRPr="00691ACA">
              <w:rPr>
                <w:rFonts w:eastAsia="Times New Roman" w:cs="Aptos" w:ascii="Aptos" w:hAnsi="Aptos"/>
                <w:color w:val="000000"/>
                <w:sz w:val="18"/>
                <w:szCs w:val="23"/>
                <w:lang w:val="fr-FR"/>
              </w:rPr>
              <w:t>, </w:t>
            </w:r>
            <m:oMath>
              <m:r>
                <w:rPr>
                  <w:rFonts w:ascii="Cambria Math" w:eastAsia="Times New Roman" w:hAnsi="Cambria Math" w:cs="Times New Roman"/>
                </w:rPr>
                <m:t>η</m:t>
              </m:r>
              <m:r>
                <w:rPr>
                  <w:rFonts w:ascii="Cambria Math" w:eastAsia="Times New Roman" w:hAnsi="Cambria Math" w:cs="Times New Roman"/>
                  <w:lang w:val="fr-FR"/>
                </w:rPr>
                <m:t>=1</m:t>
              </m:r>
            </m:oMath>
            <w:r w:rsidRPr="00691ACA">
              <w:rPr>
                <w:rFonts w:eastAsia="Times New Roman" w:cs="Aptos" w:ascii="Aptos" w:hAnsi="Aptos"/>
                <w:color w:val="000000"/>
                <w:sz w:val="18"/>
                <w:szCs w:val="23"/>
                <w:lang w:val="fr-FR"/>
              </w:rPr>
              <w:t>)</w:t>
            </w:r>
          </w:p>
        </w:tc>
        <w:tc>
          <w:tcPr>
            <w:tcW w:w="0" w:type="auto"/>
            <w:tcMar>
              <w:top w:w="150" w:type="dxa"/>
              <w:left w:w="240" w:type="dxa"/>
              <w:bottom w:w="150" w:type="dxa"/>
              <w:right w:w="240" w:type="dxa"/>
            </w:tcMar>
            <w:vAlign w:val="center"/>
            <w:hideMark/>
            <w:shd w:val="clear" w:color="auto" w:fill="FFFFFF"/>
          </w:tcPr>
          <w:p w14:paraId="484064B3"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lastRenderedPageBreak/>
              <w:t>0.90</w:t>
            </w:r>
          </w:p>
        </w:tc>
        <w:tc>
          <w:tcPr>
            <w:tcW w:w="0" w:type="auto"/>
            <w:tcMar>
              <w:top w:w="150" w:type="dxa"/>
              <w:left w:w="240" w:type="dxa"/>
              <w:bottom w:w="150" w:type="dxa"/>
              <w:right w:w="240" w:type="dxa"/>
            </w:tcMar>
            <w:vAlign w:val="center"/>
            <w:hideMark/>
            <w:shd w:val="clear" w:color="auto" w:fill="FFFFFF"/>
          </w:tcPr>
          <w:p w14:paraId="69640BE1"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Yes</w:t>
            </w:r>
          </w:p>
        </w:tc>
        <w:tc>
          <w:tcPr>
            <w:tcW w:w="0" w:type="auto"/>
            <w:tcMar>
              <w:top w:w="150" w:type="dxa"/>
              <w:left w:w="240" w:type="dxa"/>
              <w:bottom w:w="150" w:type="dxa"/>
              <w:right w:w="0" w:type="dxa"/>
            </w:tcMar>
            <w:vAlign w:val="center"/>
            <w:hideMark/>
            <w:shd w:val="clear" w:color="auto" w:fill="FFFFFF"/>
          </w:tcPr>
          <w:p w14:paraId="3E28A34F" w14:textId="77777777" w:rsidR="00691ACA" w:rsidRPr="00691ACA" w:rsidRDefault="00691ACA" w:rsidP="00691ACA">
            <w:pPr>
              <w:spacing w:line="375" w:lineRule="atLeast"/>
              <w:rPr>
                <w:rFonts w:eastAsia="Times New Roman" w:cs="Segoe UI"/>
                <w:sz w:val="23"/>
                <w:szCs w:val="23"/>
              </w:rPr>
            </w:pPr>
            <w:r w:rsidRPr="00691ACA">
              <w:rPr>
                <w:rFonts w:eastAsia="Times New Roman" w:cs="Aptos" w:ascii="Aptos" w:hAnsi="Aptos"/>
                <w:color w:val="000000"/>
                <w:sz w:val="18"/>
                <w:szCs w:val="23"/>
              </w:rPr>
              <w:t>[CONSISTENT]</w:t>
            </w:r>
          </w:p>
        </w:tc>
      </w:tr>
    </w:tbl>
    <w:p w14:paraId="099ABDBF"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Table 8.</w:t>
      </w:r>
      <w:r w:rsidRPr="00691ACA">
        <w:rPr>
          <w:rFonts w:eastAsia="Times New Roman" w:cs="Aptos" w:ascii="Aptos" w:hAnsi="Aptos"/>
          <w:b w:val="0"/>
          <w:color w:val="000000"/>
        </w:rPr>
        <w:t> Theory-empirical comparison with revised </w:t>
      </w:r>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oMath>
      <w:r w:rsidRPr="00691ACA">
        <w:rPr>
          <w:rFonts w:eastAsia="Times New Roman" w:cs="Aptos" w:ascii="Aptos" w:hAnsi="Aptos"/>
          <w:b w:val="0"/>
          <w:color w:val="000000"/>
        </w:rPr>
        <w:t>. Sub-luminal scales use </w:t>
      </w:r>
      <m:oMath>
        <m:r>
          <w:rPr>
            <w:rFonts w:ascii="Cambria Math" w:eastAsia="Times New Roman" w:hAnsi="Cambria Math" w:cs="Times New Roman"/>
          </w:rPr>
          <m:t>η(x)=1</m:t>
        </m:r>
        <m:r>
          <m:rPr>
            <m:sty m:val="p"/>
          </m:rPr>
          <w:rPr>
            <w:rFonts w:ascii="Cambria Math" w:eastAsia="Times New Roman" w:hAnsi="Cambria Math" w:cs="Times New Roman"/>
          </w:rPr>
          <m:t>/</m:t>
        </m:r>
        <m:r>
          <w:rPr>
            <w:rFonts w:ascii="Cambria Math" w:eastAsia="Times New Roman" w:hAnsi="Cambria Math" w:cs="Times New Roman"/>
          </w:rPr>
          <m:t>(1+</m:t>
        </m:r>
        <m:sSup>
          <m:sSupPr>
            <m:ctrlPr>
              <w:rPr>
                <w:rFonts w:ascii="Cambria Math" w:eastAsia="Times New Roman" w:hAnsi="Cambria Math" w:cs="Times New Roman"/>
              </w:rPr>
            </m:ctrlPr>
          </m:sSupPr>
          <m:e>
            <m:r>
              <w:rPr>
                <w:rFonts w:ascii="Cambria Math" w:eastAsia="Times New Roman" w:hAnsi="Cambria Math" w:cs="Times New Roman"/>
              </w:rPr>
              <m:t>x</m:t>
            </m:r>
          </m:e>
          <m:sup>
            <m:r>
              <w:rPr>
                <w:rFonts w:ascii="Cambria Math" w:eastAsia="Times New Roman" w:hAnsi="Cambria Math" w:cs="Times New Roman"/>
              </w:rPr>
              <m:t>2</m:t>
            </m:r>
          </m:sup>
        </m:sSup>
        <m:r>
          <w:rPr>
            <w:rFonts w:ascii="Cambria Math" w:eastAsia="Times New Roman" w:hAnsi="Cambria Math" w:cs="Times New Roman"/>
          </w:rPr>
          <m:t>)</m:t>
        </m:r>
      </m:oMath>
      <w:r w:rsidRPr="00691ACA">
        <w:rPr>
          <w:rFonts w:eastAsia="Times New Roman" w:cs="Aptos" w:ascii="Aptos" w:hAnsi="Aptos"/>
          <w:b w:val="0"/>
          <w:color w:val="000000"/>
        </w:rPr>
        <w:t> with </w:t>
      </w:r>
      <m:oMath>
        <m:r>
          <w:rPr>
            <w:rFonts w:ascii="Cambria Math" w:eastAsia="Times New Roman" w:hAnsi="Cambria Math" w:cs="Times New Roman"/>
          </w:rPr>
          <m:t>x=</m:t>
        </m:r>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c</m:t>
            </m:r>
          </m:e>
          <m:sub>
            <m:r>
              <w:rPr>
                <w:rFonts w:ascii="Cambria Math" w:eastAsia="Times New Roman" w:hAnsi="Cambria Math" w:cs="Times New Roman"/>
              </w:rPr>
              <m:t>s</m:t>
            </m:r>
          </m:sub>
        </m:sSub>
      </m:oMath>
      <w:r w:rsidRPr="00691ACA">
        <w:rPr>
          <w:rFonts w:eastAsia="Times New Roman" w:cs="Aptos" w:ascii="Aptos" w:hAnsi="Aptos"/>
          <w:b w:val="0"/>
          <w:color w:val="000000"/>
        </w:rPr>
        <w:t>. Superluminal scales (</w:t>
      </w:r>
      <m:oMath>
        <m:sSub>
          <m:sSubPr>
            <m:ctrlPr>
              <w:rPr>
                <w:rFonts w:ascii="Cambria Math" w:eastAsia="Times New Roman" w:hAnsi="Cambria Math" w:cs="Times New Roman"/>
              </w:rPr>
            </m:ctrlPr>
          </m:sSubPr>
          <m:e>
            <m: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&gt;c</m:t>
        </m:r>
      </m:oMath>
      <w:r w:rsidRPr="00691ACA">
        <w:rPr>
          <w:rFonts w:eastAsia="Times New Roman" w:cs="Aptos" w:ascii="Aptos" w:hAnsi="Aptos"/>
          <w:b w:val="0"/>
          <w:color w:val="000000"/>
        </w:rPr>
        <w:t>) use </w:t>
      </w:r>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r>
          <w:rPr>
            <w:rFonts w:ascii="Cambria Math" w:eastAsia="Times New Roman" w:hAnsi="Cambria Math" w:cs="Times New Roman"/>
          </w:rPr>
          <m:t>=1</m:t>
        </m:r>
      </m:oMath>
      <w:r w:rsidRPr="00691ACA">
        <w:rPr>
          <w:rFonts w:eastAsia="Times New Roman" w:cs="Aptos" w:ascii="Aptos" w:hAnsi="Aptos"/>
          <w:b w:val="0"/>
          <w:color w:val="000000"/>
        </w:rPr>
        <w:t> on physical grounds that angular momentum is imprinted before thermalization can occur. The result for superluminal scales is labeled [CONSISTENT] rather than [DEMONSTRATED] because the </w:t>
      </w:r>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oMath>
      <w:r w:rsidRPr="00691ACA">
        <w:rPr>
          <w:rFonts w:eastAsia="Times New Roman" w:cs="Aptos" w:ascii="Aptos" w:hAnsi="Aptos"/>
          <w:b w:val="0"/>
          <w:color w:val="000000"/>
        </w:rPr>
        <w:t> function is physically motivated but not yet derived from first principles.</w:t>
      </w:r>
    </w:p>
    <w:p w14:paraId="106E0130"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val="0"/>
          <w:bCs/>
          <w:color w:val="000000"/>
        </w:rPr>
        <w:t>Summary: Epistemic Status of </w:t>
      </w:r>
      <m:oMath>
        <m:sSub>
          <m:sSubPr>
            <m:ctrlPr>
              <w:rPr>
                <w:rFonts w:ascii="Cambria Math" w:eastAsia="Times New Roman" w:hAnsi="Cambria Math" w:cs="Times New Roman"/>
              </w:rPr>
            </m:ctrlPr>
          </m:sSubPr>
          <m:e>
            <m:r>
              <w:rPr>
                <w:rFonts w:ascii="Cambria Math" w:eastAsia="Times New Roman" w:hAnsi="Cambria Math" w:cs="Times New Roman"/>
              </w:rPr>
              <m:t>V</m:t>
            </m:r>
          </m:e>
          <m:sub>
            <m:r>
              <w:rPr>
                <w:rFonts w:ascii="Cambria Math" w:eastAsia="Times New Roman" w:hAnsi="Cambria Math" w:cs="Times New Roman"/>
              </w:rPr>
              <m:t>μν</m:t>
            </m:r>
          </m:sub>
        </m:sSub>
      </m:oMath>
      <w:r w:rsidRPr="00691ACA">
        <w:rPr>
          <w:rFonts w:eastAsia="Times New Roman" w:cs="Aptos" w:ascii="Aptos" w:hAnsi="Aptos"/>
          <w:b w:val="0"/>
          <w:bCs/>
          <w:color w:val="000000"/>
        </w:rPr>
        <w:t> After Section 6.9</w:t>
      </w:r>
    </w:p>
    <w:p w14:paraId="673035C6" w14:textId="77777777" w:rsidR="00691ACA" w:rsidRPr="00691ACA" w:rsidRDefault="00691ACA" w:rsidP="00691ACA">
      <w:pPr>
        <w:numPr>
          <w:ilvl w:val="0"/>
          <w:numId w:val="4"/>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Before Sections 6.8 and 6.9:</w:t>
      </w:r>
      <w:r w:rsidRPr="00691ACA">
        <w:rPr>
          <w:rFonts w:eastAsia="Times New Roman" w:cs="Aptos" w:ascii="Aptos" w:hAnsi="Aptos"/>
          <w:b w:val="0"/>
          <w:color w:val="000000"/>
        </w:rPr>
        <w:t> [CORRECT STRUCTURE, UNCALIBRATED AMPLITUDE]. </w:t>
      </w:r>
      <m:oMath>
        <m:sSub>
          <m:sSubPr>
            <m:ctrlPr>
              <w:rPr>
                <w:rFonts w:ascii="Cambria Math" w:eastAsia="Times New Roman" w:hAnsi="Cambria Math" w:cs="Times New Roman"/>
              </w:rPr>
            </m:ctrlPr>
          </m:sSubPr>
          <m:e>
            <m:r>
              <w:rPr>
                <w:rFonts w:ascii="Cambria Math" w:eastAsia="Times New Roman" w:hAnsi="Cambria Math" w:cs="Times New Roman"/>
              </w:rPr>
              <m:t>V</m:t>
            </m:r>
          </m:e>
          <m:sub>
            <m:r>
              <w:rPr>
                <w:rFonts w:ascii="Cambria Math" w:eastAsia="Times New Roman" w:hAnsi="Cambria Math" w:cs="Times New Roman"/>
              </w:rPr>
              <m:t>μν</m:t>
            </m:r>
          </m:sub>
        </m:sSub>
      </m:oMath>
      <w:r w:rsidRPr="00691ACA">
        <w:rPr>
          <w:rFonts w:eastAsia="Times New Roman" w:cs="Aptos" w:ascii="Aptos" w:hAnsi="Aptos"/>
          <w:b w:val="0"/>
          <w:color w:val="000000"/>
        </w:rPr>
        <w:t> had the correct tensor form but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was unknown.</w:t>
      </w:r>
    </w:p>
    <w:p w14:paraId="3F8BD4A1" w14:textId="77777777" w:rsidR="00691ACA" w:rsidRPr="00691ACA" w:rsidRDefault="00691ACA" w:rsidP="00691ACA">
      <w:pPr>
        <w:numPr>
          <w:ilvl w:val="0"/>
          <w:numId w:val="4"/>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After Section 6.8 (empirical):</w:t>
      </w:r>
      <w:r w:rsidRPr="00691ACA">
        <w:rPr>
          <w:rFonts w:eastAsia="Times New Roman" w:cs="Aptos" w:ascii="Aptos" w:hAnsi="Aptos"/>
          <w:b w:val="0"/>
          <w:color w:val="000000"/>
        </w:rPr>
        <w:t> [EMPIRICALLY CALIBRATED] for galaxy clusters. [ESTIMATED] for other scales due to order-of-magnitude input parameters.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ranges from 0.08 to 0.45 across scales, with a scale-dependent trend consistent with increasing </w:t>
      </w:r>
      <m:oMath>
        <m:r>
          <w:rPr>
            <w:rFonts w:ascii="Cambria Math" w:eastAsia="Times New Roman" w:hAnsi="Cambria Math" w:cs="Times New Roman"/>
          </w:rPr>
          <m:t>b</m:t>
        </m:r>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m:rPr>
                <m:nor/>
              </m:rPr>
              <w:rPr>
                <w:rFonts w:eastAsia="Times New Roman" w:cs="Times New Roman"/>
              </w:rPr>
              <m:t>max</m:t>
            </m:r>
          </m:sub>
        </m:sSub>
      </m:oMath>
      <w:r w:rsidRPr="00691ACA">
        <w:rPr>
          <w:rFonts w:eastAsia="Times New Roman" w:cs="Aptos" w:ascii="Aptos" w:hAnsi="Aptos"/>
          <w:b w:val="0"/>
          <w:color w:val="000000"/>
        </w:rPr>
        <w:t> at larger scales.</w:t>
      </w:r>
    </w:p>
    <w:p w14:paraId="72690D4F" w14:textId="77777777" w:rsidR="00691ACA" w:rsidRPr="00691ACA" w:rsidRDefault="00691ACA" w:rsidP="00691ACA">
      <w:pPr>
        <w:numPr>
          <w:ilvl w:val="0"/>
          <w:numId w:val="4"/>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After Section 6.9 (theoretical):</w:t>
      </w:r>
      <w:r w:rsidRPr="00691ACA">
        <w:rPr>
          <w:rFonts w:eastAsia="Times New Roman" w:cs="Aptos" w:ascii="Aptos" w:hAnsi="Aptos"/>
          <w:b w:val="0"/>
          <w:color w:val="000000"/>
        </w:rPr>
        <w:t> [DEMONSTRATED] for sub-luminal scales; [CONSISTENT] for superluminal scales using modified </w:t>
      </w:r>
      <m:oMath>
        <m:r>
          <w:rPr>
            <w:rFonts w:ascii="Cambria Math" w:eastAsia="Times New Roman" w:hAnsi="Cambria Math" w:cs="Times New Roman"/>
          </w:rPr>
          <m:t>η</m:t>
        </m:r>
      </m:oMath>
      <w:r w:rsidRPr="00691ACA">
        <w:rPr>
          <w:rFonts w:eastAsia="Times New Roman" w:cs="Aptos" w:ascii="Aptos" w:hAnsi="Aptos"/>
          <w:b w:val="0"/>
          <w:color w:val="000000"/>
        </w:rPr>
        <w:t> that treats superluminal collisions separately. A first-principles derivation of </w:t>
      </w:r>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oMath>
      <w:r w:rsidRPr="00691ACA">
        <w:rPr>
          <w:rFonts w:eastAsia="Times New Roman" w:cs="Aptos" w:ascii="Aptos" w:hAnsi="Aptos"/>
          <w:b w:val="0"/>
          <w:color w:val="000000"/>
        </w:rPr>
        <w:t> for the superluminal regime is assigned to the Paper 10 N-body simulation.</w:t>
      </w:r>
    </w:p>
    <w:p w14:paraId="43309453" w14:textId="77777777" w:rsidR="00691ACA" w:rsidRPr="00691ACA" w:rsidRDefault="00691ACA" w:rsidP="00691ACA">
      <w:pPr>
        <w:numPr>
          <w:ilvl w:val="0"/>
          <w:numId w:val="4"/>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Tensor-to-scalar ratio:</w:t>
      </w:r>
      <w:r w:rsidRPr="00691ACA">
        <w:rPr>
          <w:rFonts w:eastAsia="Times New Roman" w:cs="Aptos" w:ascii="Aptos" w:hAnsi="Aptos"/>
          <w:b w:val="0"/>
          <w:color w:val="000000"/>
        </w:rPr>
        <w:t> [ESTIMATED]. </w:t>
      </w:r>
      <m:oMath>
        <m:r>
          <w:rPr>
            <w:rFonts w:ascii="Cambria Math" w:eastAsia="Times New Roman" w:hAnsi="Cambria Math" w:cs="Times New Roman"/>
          </w:rPr>
          <m:t>r∼7×</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-32</m:t>
            </m:r>
          </m:sup>
        </m:sSup>
      </m:oMath>
      <w:r w:rsidRPr="00691ACA">
        <w:rPr>
          <w:rFonts w:eastAsia="Times New Roman" w:cs="Aptos" w:ascii="Aptos" w:hAnsi="Aptos"/>
          <w:b w:val="0"/>
          <w:color w:val="000000"/>
        </w:rPr>
        <w:t>, derived from the calibrated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in Section 6.8 Step 5. This is consistent with the structural upper bound </w:t>
      </w:r>
      <m:oMath>
        <m:r>
          <w:rPr>
            <w:rFonts w:ascii="Cambria Math" w:eastAsia="Times New Roman" w:hAnsi="Cambria Math" w:cs="Times New Roman"/>
          </w:rPr>
          <m:t>r&lt;</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-5</m:t>
            </m:r>
          </m:sup>
        </m:sSup>
      </m:oMath>
      <w:r w:rsidRPr="00691ACA">
        <w:rPr>
          <w:rFonts w:eastAsia="Times New Roman" w:cs="Aptos" w:ascii="Aptos" w:hAnsi="Aptos"/>
          <w:b w:val="0"/>
          <w:color w:val="000000"/>
        </w:rPr>
        <w:t> and far below all foreseeable detection thresholds.</w:t>
      </w:r>
    </w:p>
    <w:p w14:paraId="39B6FB1C"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695DC723">
          <v:rect id="_x0000_i1035" style="width:0;height:.75pt" o:hralign="center" o:hrstd="t" o:hr="t" fillcolor="#a0a0a0" stroked="f"/>
        </w:pict>
      </w:r>
    </w:p>
    <w:p w14:paraId="3BCC3B89"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t>7. SIX FALSIFIABLE PREDICTIONS</w:t>
      </w:r>
    </w:p>
    <w:p w14:paraId="2514D2DC"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color w:val="000000"/>
        </w:rPr>
        <w:t>The following six predictions follow directly from the SCT collision-geometry mechanism and are stated with explicit LCDM null hypotheses. Predictions 1 through 3 are primary tests: if confirmed, they provide strong positive evidence for collision-driven angular momentum inheritance over tidal-torque assembly.</w:t>
      </w:r>
    </w:p>
    <w:p w14:paraId="2AE9FE77"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Prediction 1: Filament Morphology and Rotation Amplitude Correlate with Collision Geometry.</w:t>
      </w:r>
      <w:r w:rsidRPr="00691ACA">
        <w:rPr>
          <w:rFonts w:eastAsia="Times New Roman" w:cs="Aptos" w:ascii="Aptos" w:hAnsi="Aptos"/>
          <w:b w:val="0"/>
          <w:color w:val="000000"/>
        </w:rPr>
        <w:br/>
      </w:r>
      <w:r w:rsidRPr="00691ACA">
        <w:rPr>
          <w:rFonts w:eastAsia="Times New Roman" w:cs="Aptos" w:ascii="Aptos" w:hAnsi="Aptos"/>
          <w:b w:val="0"/>
          <w:color w:val="000000"/>
        </w:rPr>
        <w:lastRenderedPageBreak/>
        <w:t>CATEGORY A (two-node filaments): bulk rotation amplitude should correlate with the mass ratio of the two endpoints. CATEGORY B (fading-endpoint filaments): rotation amplitude predicted to be lower.</w:t>
      </w:r>
      <w:r w:rsidRPr="00691ACA">
        <w:rPr>
          <w:rFonts w:eastAsia="Times New Roman" w:cs="Aptos" w:ascii="Aptos" w:hAnsi="Aptos"/>
          <w:b w:val="0"/>
          <w:color w:val="000000"/>
        </w:rPr>
        <w:br/>
      </w:r>
      <w:r w:rsidRPr="00691ACA">
        <w:rPr>
          <w:rFonts w:eastAsia="Times New Roman" w:cs="Aptos" w:ascii="Aptos" w:hAnsi="Aptos"/>
          <w:b w:val="0"/>
          <w:i/>
          <w:iCs/>
          <w:color w:val="000000"/>
        </w:rPr>
        <w:t>LCDM NULL HYPOTHESIS:</w:t>
      </w:r>
      <w:r w:rsidRPr="00691ACA">
        <w:rPr>
          <w:rFonts w:eastAsia="Times New Roman" w:cs="Aptos" w:ascii="Aptos" w:hAnsi="Aptos"/>
          <w:b w:val="0"/>
          <w:color w:val="000000"/>
        </w:rPr>
        <w:t> no systematic relationship between filament endpoint configuration and bulk rotation amplitude.</w:t>
      </w:r>
    </w:p>
    <w:p w14:paraId="6DD3EC13"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Prediction 2: Hierarchical Spin Alignment Along Filament Spine.</w:t>
      </w:r>
      <w:r w:rsidRPr="00691ACA">
        <w:rPr>
          <w:rFonts w:eastAsia="Times New Roman" w:cs="Aptos" w:ascii="Aptos" w:hAnsi="Aptos"/>
          <w:b w:val="0"/>
          <w:color w:val="000000"/>
        </w:rPr>
        <w:br/>
        <w:t>Galaxy spin-axis coherence should be strongest along the main strand, measurably weaker in secondary branches, and most disordered at branch points.</w:t>
      </w:r>
      <w:r w:rsidRPr="00691ACA">
        <w:rPr>
          <w:rFonts w:eastAsia="Times New Roman" w:cs="Aptos" w:ascii="Aptos" w:hAnsi="Aptos"/>
          <w:b w:val="0"/>
          <w:color w:val="000000"/>
        </w:rPr>
        <w:br/>
      </w:r>
      <w:r w:rsidRPr="00691ACA">
        <w:rPr>
          <w:rFonts w:eastAsia="Times New Roman" w:cs="Aptos" w:ascii="Aptos" w:hAnsi="Aptos"/>
          <w:b w:val="0"/>
          <w:i/>
          <w:iCs/>
          <w:color w:val="000000"/>
        </w:rPr>
        <w:t>LCDM NULL HYPOTHESIS:</w:t>
      </w:r>
      <w:r w:rsidRPr="00691ACA">
        <w:rPr>
          <w:rFonts w:eastAsia="Times New Roman" w:cs="Aptos" w:ascii="Aptos" w:hAnsi="Aptos"/>
          <w:b w:val="0"/>
          <w:color w:val="000000"/>
        </w:rPr>
        <w:t> in LCDM, galaxy spin alignments vary smoothly with no mechanism for specifically elevated disorder at topological branch points.</w:t>
      </w:r>
    </w:p>
    <w:p w14:paraId="761494BA"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Prediction 3: Satellite Plane Orientation Traces Host Filament Angular Momentum.</w:t>
      </w:r>
      <w:r w:rsidRPr="00691ACA">
        <w:rPr>
          <w:rFonts w:eastAsia="Times New Roman" w:cs="Aptos" w:ascii="Aptos" w:hAnsi="Aptos"/>
          <w:b w:val="0"/>
          <w:color w:val="000000"/>
        </w:rPr>
        <w:br/>
        <w:t>The normal vector of a co-rotating satellite plane should be aligned with the angular momentum axis of the filament hosting the parent galaxy.</w:t>
      </w:r>
      <w:r w:rsidRPr="00691ACA">
        <w:rPr>
          <w:rFonts w:eastAsia="Times New Roman" w:cs="Aptos" w:ascii="Aptos" w:hAnsi="Aptos"/>
          <w:b w:val="0"/>
          <w:color w:val="000000"/>
        </w:rPr>
        <w:br/>
      </w:r>
      <w:r w:rsidRPr="00691ACA">
        <w:rPr>
          <w:rFonts w:eastAsia="Times New Roman" w:cs="Aptos" w:ascii="Aptos" w:hAnsi="Aptos"/>
          <w:b w:val="0"/>
          <w:i/>
          <w:iCs/>
          <w:color w:val="000000"/>
        </w:rPr>
        <w:t>LCDM NULL HYPOTHESIS:</w:t>
      </w:r>
      <w:r w:rsidRPr="00691ACA">
        <w:rPr>
          <w:rFonts w:eastAsia="Times New Roman" w:cs="Aptos" w:ascii="Aptos" w:hAnsi="Aptos"/>
          <w:b w:val="0"/>
          <w:color w:val="000000"/>
        </w:rPr>
        <w:t> satellite plane normals are determined by the host's local merger history with no systematic relationship to the host filament's angular momentum axis.</w:t>
      </w:r>
    </w:p>
    <w:p w14:paraId="0E9A9F48"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Prediction 4: Cluster Spin Coherence Stronger Within Filaments Than in Field.</w:t>
      </w:r>
      <w:r w:rsidRPr="00691ACA">
        <w:rPr>
          <w:rFonts w:eastAsia="Times New Roman" w:cs="Aptos" w:ascii="Aptos" w:hAnsi="Aptos"/>
          <w:b w:val="0"/>
          <w:color w:val="000000"/>
        </w:rPr>
        <w:br/>
        <w:t>Galaxy clusters within a common cosmic filament should show more strongly correlated spin orientations than clusters drawn from field environments.</w:t>
      </w:r>
      <w:r w:rsidRPr="00691ACA">
        <w:rPr>
          <w:rFonts w:eastAsia="Times New Roman" w:cs="Aptos" w:ascii="Aptos" w:hAnsi="Aptos"/>
          <w:b w:val="0"/>
          <w:color w:val="000000"/>
        </w:rPr>
        <w:br/>
      </w:r>
      <w:r w:rsidRPr="00691ACA">
        <w:rPr>
          <w:rFonts w:eastAsia="Times New Roman" w:cs="Aptos" w:ascii="Aptos" w:hAnsi="Aptos"/>
          <w:b w:val="0"/>
          <w:i/>
          <w:iCs/>
          <w:color w:val="000000"/>
        </w:rPr>
        <w:t>LCDM NULL HYPOTHESIS:</w:t>
      </w:r>
      <w:r w:rsidRPr="00691ACA">
        <w:rPr>
          <w:rFonts w:eastAsia="Times New Roman" w:cs="Aptos" w:ascii="Aptos" w:hAnsi="Aptos"/>
          <w:b w:val="0"/>
          <w:color w:val="000000"/>
        </w:rPr>
        <w:t xml:space="preserve"> cluster spin correlations decay approximately </w:t>
      </w:r>
      <w:proofErr w:type="spellStart"/>
      <w:r w:rsidRPr="00691ACA">
        <w:rPr>
          <w:rFonts w:eastAsia="Times New Roman" w:cs="Aptos" w:ascii="Aptos" w:hAnsi="Aptos"/>
          <w:b w:val="0"/>
          <w:color w:val="000000"/>
        </w:rPr>
        <w:t>isotropically</w:t>
      </w:r>
      <w:proofErr w:type="spellEnd"/>
      <w:r w:rsidRPr="00691ACA">
        <w:rPr>
          <w:rFonts w:eastAsia="Times New Roman" w:cs="Aptos" w:ascii="Aptos" w:hAnsi="Aptos"/>
          <w:b w:val="0"/>
          <w:color w:val="000000"/>
        </w:rPr>
        <w:t xml:space="preserve"> with separation.</w:t>
      </w:r>
    </w:p>
    <w:p w14:paraId="5CDD3C6F"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Prediction 5: Quasar Polarization Preferred Axis Aligns with BCG Spin Axis in Common Large-Scale Structures.</w:t>
      </w:r>
      <w:r w:rsidRPr="00691ACA">
        <w:rPr>
          <w:rFonts w:eastAsia="Times New Roman" w:cs="Aptos" w:ascii="Aptos" w:hAnsi="Aptos"/>
          <w:b w:val="0"/>
          <w:color w:val="000000"/>
        </w:rPr>
        <w:br/>
        <w:t>Quasars within the same large-scale wall as a population of galaxy clusters should have polarization preferred axis consistent with the mean spin axis of the BCGs in those clusters.</w:t>
      </w:r>
      <w:r w:rsidRPr="00691ACA">
        <w:rPr>
          <w:rFonts w:eastAsia="Times New Roman" w:cs="Aptos" w:ascii="Aptos" w:hAnsi="Aptos"/>
          <w:b w:val="0"/>
          <w:color w:val="000000"/>
        </w:rPr>
        <w:br/>
      </w:r>
      <w:r w:rsidRPr="00691ACA">
        <w:rPr>
          <w:rFonts w:eastAsia="Times New Roman" w:cs="Aptos" w:ascii="Aptos" w:hAnsi="Aptos"/>
          <w:b w:val="0"/>
          <w:i/>
          <w:iCs/>
          <w:color w:val="000000"/>
        </w:rPr>
        <w:t>LCDM NULL HYPOTHESIS:</w:t>
      </w:r>
      <w:r w:rsidRPr="00691ACA">
        <w:rPr>
          <w:rFonts w:eastAsia="Times New Roman" w:cs="Aptos" w:ascii="Aptos" w:hAnsi="Aptos"/>
          <w:b w:val="0"/>
          <w:color w:val="000000"/>
        </w:rPr>
        <w:t> quasar spin axes and BCG spin axes are determined by independent processes with no predicted correlation.</w:t>
      </w:r>
    </w:p>
    <w:p w14:paraId="2E645FC4" w14:textId="77777777" w:rsidR="00691ACA" w:rsidRPr="00691ACA" w:rsidRDefault="00691ACA" w:rsidP="00691ACA">
      <w:pPr>
        <w:shd w:val="clear" w:color="auto" w:fill="FFFFFF"/>
        <w:spacing w:before="0" w:after="120" w:line="401" w:lineRule="auto"/>
        <w:ind w:firstLine="720"/>
        <w:jc w:val="both"/>
        <w:rPr>
          <w:rFonts w:eastAsia="Times New Roman" w:cs="Segoe UI"/>
          <w:color w:val="0F1115"/>
        </w:rPr>
      </w:pPr>
      <w:r w:rsidRPr="00691ACA">
        <w:rPr>
          <w:rFonts w:eastAsia="Times New Roman" w:cs="Aptos" w:ascii="Aptos" w:hAnsi="Aptos"/>
          <w:b w:val="0"/>
          <w:bCs/>
          <w:color w:val="000000"/>
        </w:rPr>
        <w:t>Prediction 6: Co-rotation Signal Strength Does Not Decrease at High Redshift.</w:t>
      </w:r>
      <w:r w:rsidRPr="00691ACA">
        <w:rPr>
          <w:rFonts w:eastAsia="Times New Roman" w:cs="Aptos" w:ascii="Aptos" w:hAnsi="Aptos"/>
          <w:b w:val="0"/>
          <w:color w:val="000000"/>
        </w:rPr>
        <w:br/>
        <w:t>BCG-cluster shape and spin alignment should be at least as strong at </w:t>
      </w:r>
      <m:oMath>
        <m:r>
          <w:rPr>
            <w:rFonts w:ascii="Cambria Math" w:eastAsia="Times New Roman" w:hAnsi="Cambria Math" w:cs="Times New Roman"/>
          </w:rPr>
          <m:t>z&gt;1.3</m:t>
        </m:r>
      </m:oMath>
      <w:r w:rsidRPr="00691ACA">
        <w:rPr>
          <w:rFonts w:eastAsia="Times New Roman" w:cs="Aptos" w:ascii="Aptos" w:hAnsi="Aptos"/>
          <w:b w:val="0"/>
          <w:color w:val="000000"/>
        </w:rPr>
        <w:t> as at </w:t>
      </w:r>
      <m:oMath>
        <m:r>
          <w:rPr>
            <w:rFonts w:ascii="Cambria Math" w:eastAsia="Times New Roman" w:hAnsi="Cambria Math" w:cs="Times New Roman"/>
          </w:rPr>
          <m:t>z∼0</m:t>
        </m:r>
      </m:oMath>
      <w:r w:rsidRPr="00691ACA">
        <w:rPr>
          <w:rFonts w:eastAsia="Times New Roman" w:cs="Aptos" w:ascii="Aptos" w:hAnsi="Aptos"/>
          <w:b w:val="0"/>
          <w:color w:val="000000"/>
        </w:rPr>
        <w:t>.</w:t>
      </w:r>
      <w:r w:rsidRPr="00691ACA">
        <w:rPr>
          <w:rFonts w:eastAsia="Times New Roman" w:cs="Aptos" w:ascii="Aptos" w:hAnsi="Aptos"/>
          <w:b w:val="0"/>
          <w:color w:val="000000"/>
        </w:rPr>
        <w:br/>
      </w:r>
      <w:r w:rsidRPr="00691ACA">
        <w:rPr>
          <w:rFonts w:eastAsia="Times New Roman" w:cs="Aptos" w:ascii="Aptos" w:hAnsi="Aptos"/>
          <w:b w:val="0"/>
          <w:i/>
          <w:iCs/>
          <w:color w:val="000000"/>
        </w:rPr>
        <w:t>LCDM NULL HYPOTHESIS:</w:t>
      </w:r>
      <w:r w:rsidRPr="00691ACA">
        <w:rPr>
          <w:rFonts w:eastAsia="Times New Roman" w:cs="Aptos" w:ascii="Aptos" w:hAnsi="Aptos"/>
          <w:b w:val="0"/>
          <w:color w:val="000000"/>
        </w:rPr>
        <w:t> all three signals arise through tidal torques that accumulate over cosmic time and should be measurably weaker at high </w:t>
      </w:r>
      <m:oMath>
        <m:r>
          <w:rPr>
            <w:rFonts w:ascii="Cambria Math" w:eastAsia="Times New Roman" w:hAnsi="Cambria Math" w:cs="Times New Roman"/>
          </w:rPr>
          <m:t>z</m:t>
        </m:r>
      </m:oMath>
      <w:r w:rsidRPr="00691ACA">
        <w:rPr>
          <w:rFonts w:eastAsia="Times New Roman" w:cs="Aptos" w:ascii="Aptos" w:hAnsi="Aptos"/>
          <w:b w:val="0"/>
          <w:color w:val="000000"/>
        </w:rPr>
        <w:t>, scaling approximately as the linear growth factor </w:t>
      </w:r>
      <m:oMath>
        <m:r>
          <w:rPr>
            <w:rFonts w:ascii="Cambria Math" w:eastAsia="Times New Roman" w:hAnsi="Cambria Math" w:cs="Times New Roman"/>
          </w:rPr>
          <m:t>D(z)</m:t>
        </m:r>
      </m:oMath>
      <w:r w:rsidRPr="00691ACA">
        <w:rPr>
          <w:rFonts w:eastAsia="Times New Roman" w:cs="Aptos" w:ascii="Aptos" w:hAnsi="Aptos"/>
          <w:b w:val="0"/>
          <w:color w:val="000000"/>
        </w:rPr>
        <w:t>.</w:t>
      </w:r>
    </w:p>
    <w:p w14:paraId="5BBABC31"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4DAD89C4">
          <v:rect id="_x0000_i1036" style="width:0;height:.75pt" o:hralign="center" o:hrstd="t" o:hr="t" fillcolor="#a0a0a0" stroked="f"/>
        </w:pict>
      </w:r>
    </w:p>
    <w:p w14:paraId="25D28369"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t>8. DISCUSSION</w:t>
      </w:r>
    </w:p>
    <w:p w14:paraId="1808244B"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lastRenderedPageBreak/>
        <w:t>8.1 What the Observational Record Establishes</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A continuous, multi-scale co-rotation hierarchy spanning more than seven orders of magnitude in physical scale is independently confirmed across five observational sectors. In every sector, the observed coherence length exceeds the maximum produced by LCDM tidal-torque mechanisms by a factor of 10 to 200.</w:t>
      </w:r>
    </w:p>
    <w:p w14:paraId="0B652039"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8.2 What SCT Explains and What It Does Not Yet Explain</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SCT accounts for the co-rotation hierarchy, the full-strength persistence of BCG-cluster alignment at </w:t>
      </w:r>
      <m:oMath>
        <m:r>
          <w:rPr>
            <w:rFonts w:ascii="Cambria Math" w:eastAsia="Times New Roman" w:hAnsi="Cambria Math" w:cs="Times New Roman"/>
          </w:rPr>
          <m:t>z&gt;1.3</m:t>
        </m:r>
      </m:oMath>
      <w:r w:rsidRPr="00691ACA">
        <w:rPr>
          <w:rFonts w:eastAsia="Times New Roman" w:cs="Aptos" w:ascii="Aptos" w:hAnsi="Aptos"/>
          <w:b w:val="0"/>
          <w:color w:val="000000"/>
        </w:rPr>
        <w:t>, and the direct detection of bulk filament rotation at amplitudes exceeding IllustrisTNG predictions, all through the single mechanism of </w:t>
      </w:r>
      <m:oMath>
        <m:r>
          <m:rPr>
            <m:sty m:val="b"/>
          </m:rPr>
          <w:rPr>
            <w:rFonts w:ascii="Cambria Math" w:eastAsia="Times New Roman" w:hAnsi="Cambria Math" w:cs="Times New Roman"/>
          </w:rPr>
          <m:t>J</m:t>
        </m:r>
        <m:r>
          <w:rPr>
            <w:rFonts w:ascii="Cambria Math" w:eastAsia="Times New Roman" w:hAnsi="Cambria Math" w:cs="Times New Roman"/>
          </w:rPr>
          <m:t>=μ(</m:t>
        </m:r>
        <m:r>
          <m:rPr>
            <m:sty m:val="b"/>
          </m:rPr>
          <w:rPr>
            <w:rFonts w:ascii="Cambria Math" w:eastAsia="Times New Roman" w:hAnsi="Cambria Math" w:cs="Times New Roman"/>
          </w:rPr>
          <m:t>b</m:t>
        </m:r>
        <m:r>
          <w:rPr>
            <w:rFonts w:ascii="Cambria Math" w:eastAsia="Times New Roman" w:hAnsi="Cambria Math" w:cs="Times New Roman"/>
          </w:rPr>
          <m:t>×</m:t>
        </m:r>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oMath>
      <w:r w:rsidRPr="00691ACA">
        <w:rPr>
          <w:rFonts w:eastAsia="Times New Roman" w:cs="Aptos" w:ascii="Aptos" w:hAnsi="Aptos"/>
          <w:b w:val="0"/>
          <w:color w:val="000000"/>
        </w:rPr>
        <w:t xml:space="preserve">. The angular momentum budget calculation is now substantially </w:t>
      </w:r>
      <w:proofErr w:type="gramStart"/>
      <w:r w:rsidRPr="00691ACA">
        <w:rPr>
          <w:rFonts w:eastAsia="Times New Roman" w:cs="Aptos" w:ascii="Aptos" w:hAnsi="Aptos"/>
          <w:b w:val="0"/>
          <w:color w:val="000000"/>
        </w:rPr>
        <w:t>complete</w:t>
      </w:r>
      <w:proofErr w:type="gramEnd"/>
      <w:r w:rsidRPr="00691ACA">
        <w:rPr>
          <w:rFonts w:eastAsia="Times New Roman" w:cs="Aptos" w:ascii="Aptos" w:hAnsi="Aptos"/>
          <w:b w:val="0"/>
          <w:color w:val="000000"/>
        </w:rPr>
        <w:t xml:space="preserve"> through Sections 6.8 and 6.9. The predicted alignment amplitudes at each scale can now be derived from the calibrated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values in Table 6; this derivation is the principal quantitative task for Paper 10.</w:t>
      </w:r>
    </w:p>
    <w:p w14:paraId="4191EF6B"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8.3 The Broader LCDM Tension Landscape</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The co-rotation anomalies documented here do not stand alone. The persistent Hubble tension at approximately </w:t>
      </w:r>
      <m:oMath>
        <m:r>
          <w:rPr>
            <w:rFonts w:ascii="Cambria Math" w:eastAsia="Times New Roman" w:hAnsi="Cambria Math" w:cs="Times New Roman"/>
          </w:rPr>
          <m:t>5σ</m:t>
        </m:r>
      </m:oMath>
      <w:r w:rsidRPr="00691ACA">
        <w:rPr>
          <w:rFonts w:eastAsia="Times New Roman" w:cs="Aptos" w:ascii="Aptos" w:hAnsi="Aptos"/>
          <w:b w:val="0"/>
          <w:color w:val="000000"/>
        </w:rPr>
        <w:t>, the </w:t>
      </w:r>
      <m:oMath>
        <m:sSub>
          <m:sSubPr>
            <m:ctrlPr>
              <w:rPr>
                <w:rFonts w:ascii="Cambria Math" w:eastAsia="Times New Roman" w:hAnsi="Cambria Math" w:cs="Times New Roman"/>
              </w:rPr>
            </m:ctrlPr>
          </m:sSubPr>
          <m:e>
            <m:r>
              <w:rPr>
                <w:rFonts w:ascii="Cambria Math" w:eastAsia="Times New Roman" w:hAnsi="Cambria Math" w:cs="Times New Roman"/>
              </w:rPr>
              <m:t>S</m:t>
            </m:r>
          </m:e>
          <m:sub>
            <m:r>
              <w:rPr>
                <w:rFonts w:ascii="Cambria Math" w:eastAsia="Times New Roman" w:hAnsi="Cambria Math" w:cs="Times New Roman"/>
              </w:rPr>
              <m:t>8</m:t>
            </m:r>
          </m:sub>
        </m:sSub>
      </m:oMath>
      <w:r w:rsidRPr="00691ACA">
        <w:rPr>
          <w:rFonts w:eastAsia="Times New Roman" w:cs="Aptos" w:ascii="Aptos" w:hAnsi="Aptos"/>
          <w:b w:val="0"/>
          <w:color w:val="000000"/>
        </w:rPr>
        <w:t> tension, and the unexpected abundance of massive galaxies at </w:t>
      </w:r>
      <m:oMath>
        <m:r>
          <w:rPr>
            <w:rFonts w:ascii="Cambria Math" w:eastAsia="Times New Roman" w:hAnsi="Cambria Math" w:cs="Times New Roman"/>
          </w:rPr>
          <m:t>z&gt;4</m:t>
        </m:r>
      </m:oMath>
      <w:r w:rsidRPr="00691ACA">
        <w:rPr>
          <w:rFonts w:eastAsia="Times New Roman" w:cs="Aptos" w:ascii="Aptos" w:hAnsi="Aptos"/>
          <w:b w:val="0"/>
          <w:color w:val="000000"/>
        </w:rPr>
        <w:t> revealed by JWST all point to difficulties with the model's initial conditions and structure formation history.</w:t>
      </w:r>
    </w:p>
    <w:p w14:paraId="169AA501" w14:textId="77777777" w:rsidR="00691ACA" w:rsidRPr="00691ACA" w:rsidRDefault="00691ACA" w:rsidP="00691ACA">
      <w:pPr>
        <w:shd w:val="clear" w:color="auto" w:fill="FFFFFF"/>
        <w:spacing w:before="0" w:after="120" w:line="401" w:lineRule="auto"/>
        <w:ind w:firstLine="0"/>
        <w:jc w:val="left"/>
        <w:rPr>
          <w:rFonts w:eastAsia="Times New Roman" w:cs="Segoe UI"/>
          <w:color w:val="0F1115"/>
        </w:rPr>
      </w:pPr>
      <w:r w:rsidRPr="00691ACA">
        <w:rPr>
          <w:rFonts w:eastAsia="Times New Roman" w:cs="Aptos" w:ascii="Aptos" w:hAnsi="Aptos"/>
          <w:b/>
          <w:bCs/>
          <w:color w:val="000000"/>
        </w:rPr>
        <w:t>8.4 Limitations of This Analysis</w:t>
      </w:r>
      <w:r w:rsidRPr="00691ACA">
        <w:rPr>
          <w:rFonts w:eastAsia="Times New Roman" w:cs="Aptos" w:ascii="Aptos" w:hAnsi="Aptos"/>
          <w:b/>
          <w:color w:val="000000"/>
        </w:rPr>
      </w:r>
    </w:p>
    <w:p>
      <w:pPr>
        <w:shd w:val="clear" w:color="auto" w:fill="FFFFFF"/>
        <w:spacing w:before="0" w:after="120" w:line="401" w:lineRule="auto"/>
        <w:ind w:firstLine="720"/>
        <w:jc w:val="both"/>
        <w:rPr>
          <w:rFonts w:eastAsia="Times New Roman" w:cs="Segoe UI"/>
          <w:color w:val="0F1115"/>
        </w:rPr>
      </w:pPr>
      <w:r>
        <w:rPr>
          <w:rFonts w:eastAsia="Times New Roman" w:cs="Aptos" w:ascii="Aptos" w:hAnsi="Aptos"/>
          <w:b w:val="0"/>
          <w:color w:val="000000"/>
        </w:rPr>
        <w:t>The superluminal collision postulate of Section 6.1 is a founding postulate of SCT, not a derivable consequence of General Relativity as currently formulated. The </w:t>
      </w:r>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oMath>
      <w:r w:rsidRPr="00691ACA">
        <w:rPr>
          <w:rFonts w:eastAsia="Times New Roman" w:cs="Aptos" w:ascii="Aptos" w:hAnsi="Aptos"/>
          <w:b w:val="0"/>
          <w:color w:val="000000"/>
        </w:rPr>
        <w:t> function for superluminal collisions in Section 6.9 is physically motivated but not yet derived from first principles; a rigorous derivation is assigned to Paper 10. While the amplitude discrepancies between observed alignment signals and LCDM predictions are real across all sectors, the full quantitative amplitude predictions from the calibrated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values await the Paper 10 calculation.</w:t>
      </w:r>
    </w:p>
    <w:p w14:paraId="45B8D5A1"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158B0E4E">
          <v:rect id="_x0000_i1037" style="width:0;height:.75pt" o:hralign="center" o:hrstd="t" o:hr="t" fillcolor="#a0a0a0" stroked="f"/>
        </w:pict>
      </w:r>
    </w:p>
    <w:p w14:paraId="5EE85927"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t>9. CONCLUSIONS</w:t>
      </w:r>
    </w:p>
    <w:p w14:paraId="12B11AF1" w14:textId="77777777" w:rsidR="00691ACA" w:rsidRPr="00691ACA" w:rsidRDefault="00691ACA" w:rsidP="00691ACA">
      <w:pPr>
        <w:numPr>
          <w:ilvl w:val="0"/>
          <w:numId w:val="5"/>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A continuous co-rotation hierarchy exists and is statistically robust.</w:t>
      </w:r>
      <w:r w:rsidRPr="00691ACA">
        <w:rPr>
          <w:rFonts w:eastAsia="Times New Roman" w:cs="Aptos" w:ascii="Aptos" w:hAnsi="Aptos"/>
          <w:b w:val="0"/>
          <w:color w:val="000000"/>
        </w:rPr>
        <w:t> Each sector is independently confirmed across multiple surveys, wavelengths, and statistical methods.</w:t>
      </w:r>
    </w:p>
    <w:p w14:paraId="2F634700" w14:textId="77777777" w:rsidR="00691ACA" w:rsidRPr="00691ACA" w:rsidRDefault="00691ACA" w:rsidP="00691ACA">
      <w:pPr>
        <w:numPr>
          <w:ilvl w:val="0"/>
          <w:numId w:val="5"/>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The LCDM failure is structural, not numerical.</w:t>
      </w:r>
      <w:r w:rsidRPr="00691ACA">
        <w:rPr>
          <w:rFonts w:eastAsia="Times New Roman" w:cs="Aptos" w:ascii="Aptos" w:hAnsi="Aptos"/>
          <w:b w:val="0"/>
          <w:color w:val="000000"/>
        </w:rPr>
        <w:t> Its initial conditions cannot, by construction, produce the observed entanglement of geometry and rotation.</w:t>
      </w:r>
    </w:p>
    <w:p w14:paraId="0EA78E5D" w14:textId="77777777" w:rsidR="00691ACA" w:rsidRPr="00691ACA" w:rsidRDefault="00691ACA" w:rsidP="00691ACA">
      <w:pPr>
        <w:numPr>
          <w:ilvl w:val="0"/>
          <w:numId w:val="5"/>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SCT provides a unified causal mechanism.</w:t>
      </w:r>
      <w:r w:rsidRPr="00691ACA">
        <w:rPr>
          <w:rFonts w:eastAsia="Times New Roman" w:cs="Aptos" w:ascii="Aptos" w:hAnsi="Aptos"/>
          <w:b w:val="0"/>
          <w:color w:val="000000"/>
        </w:rPr>
        <w:t> </w:t>
      </w:r>
      <m:oMath>
        <m:r>
          <m:rPr>
            <m:sty m:val="b"/>
          </m:rPr>
          <w:rPr>
            <w:rFonts w:ascii="Cambria Math" w:eastAsia="Times New Roman" w:hAnsi="Cambria Math" w:cs="Times New Roman"/>
          </w:rPr>
          <m:t>J</m:t>
        </m:r>
        <m:r>
          <w:rPr>
            <w:rFonts w:ascii="Cambria Math" w:eastAsia="Times New Roman" w:hAnsi="Cambria Math" w:cs="Times New Roman"/>
          </w:rPr>
          <m:t>=μ(</m:t>
        </m:r>
        <m:r>
          <m:rPr>
            <m:sty m:val="b"/>
          </m:rPr>
          <w:rPr>
            <w:rFonts w:ascii="Cambria Math" w:eastAsia="Times New Roman" w:hAnsi="Cambria Math" w:cs="Times New Roman"/>
          </w:rPr>
          <m:t>b</m:t>
        </m:r>
        <m:r>
          <w:rPr>
            <w:rFonts w:ascii="Cambria Math" w:eastAsia="Times New Roman" w:hAnsi="Cambria Math" w:cs="Times New Roman"/>
          </w:rPr>
          <m:t>×</m:t>
        </m:r>
        <m:sSub>
          <m:sSubPr>
            <m:ctrlPr>
              <w:rPr>
                <w:rFonts w:ascii="Cambria Math" w:eastAsia="Times New Roman" w:hAnsi="Cambria Math" w:cs="Times New Roman"/>
              </w:rPr>
            </m:ctrlPr>
          </m:sSubPr>
          <m:e>
            <m:r>
              <m:rPr>
                <m:sty m:val="b"/>
              </m:rPr>
              <w:rPr>
                <w:rFonts w:ascii="Cambria Math" w:eastAsia="Times New Roman" w:hAnsi="Cambria Math" w:cs="Times New Roman"/>
              </w:rPr>
              <m:t>v</m:t>
            </m:r>
          </m:e>
          <m:sub>
            <m:r>
              <m:rPr>
                <m:nor/>
              </m:rPr>
              <w:rPr>
                <w:rFonts w:eastAsia="Times New Roman" w:cs="Times New Roman"/>
              </w:rPr>
              <m:t>rel</m:t>
            </m:r>
          </m:sub>
        </m:sSub>
        <m:r>
          <w:rPr>
            <w:rFonts w:ascii="Cambria Math" w:eastAsia="Times New Roman" w:hAnsi="Cambria Math" w:cs="Times New Roman"/>
          </w:rPr>
          <m:t>)</m:t>
        </m:r>
      </m:oMath>
      <w:r w:rsidRPr="00691ACA">
        <w:rPr>
          <w:rFonts w:eastAsia="Times New Roman" w:cs="Aptos" w:ascii="Aptos" w:hAnsi="Aptos"/>
          <w:b w:val="0"/>
          <w:color w:val="000000"/>
        </w:rPr>
        <w:t> propagates angular momentum downward through the hierarchy by local conservation, requiring no long-range forces.</w:t>
      </w:r>
    </w:p>
    <w:p w14:paraId="4D0D4493" w14:textId="77777777" w:rsidR="00691ACA" w:rsidRPr="00691ACA" w:rsidRDefault="00691ACA" w:rsidP="00691ACA">
      <w:pPr>
        <w:numPr>
          <w:ilvl w:val="0"/>
          <w:numId w:val="5"/>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lastRenderedPageBreak/>
        <w:t>The angular momentum partition function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bCs/>
          <w:color w:val="000000"/>
        </w:rPr>
        <w:t> is now calibrated.</w:t>
      </w:r>
      <w:r w:rsidRPr="00691ACA">
        <w:rPr>
          <w:rFonts w:eastAsia="Times New Roman" w:cs="Aptos" w:ascii="Aptos" w:hAnsi="Aptos"/>
          <w:b w:val="0"/>
          <w:color w:val="000000"/>
        </w:rPr>
        <w:t> Route A (empirical) gives </w:t>
      </w:r>
      <m:oMath>
        <m:sSub>
          <m:sSubPr>
            <m:ctrlPr>
              <w:rPr>
                <w:rFonts w:ascii="Cambria Math" w:eastAsia="Times New Roman" w:hAnsi="Cambria Math" w:cs="Times New Roman"/>
              </w:rPr>
            </m:ctrlPr>
          </m:sSubPr>
          <m:e>
            <m:r>
              <w:rPr>
                <w:rFonts w:ascii="Cambria Math" w:eastAsia="Times New Roman" w:hAnsi="Cambria Math" w:cs="Times New Roman"/>
              </w:rPr>
              <m:t>f</m:t>
            </m:r>
          </m:e>
          <m:sub>
            <m:r>
              <w:rPr>
                <w:rFonts w:ascii="Cambria Math" w:eastAsia="Times New Roman" w:hAnsi="Cambria Math" w:cs="Times New Roman"/>
              </w:rPr>
              <m:t>J</m:t>
            </m:r>
          </m:sub>
        </m:sSub>
      </m:oMath>
      <w:r w:rsidRPr="00691ACA">
        <w:rPr>
          <w:rFonts w:eastAsia="Times New Roman" w:cs="Aptos" w:ascii="Aptos" w:hAnsi="Aptos"/>
          <w:b w:val="0"/>
          <w:color w:val="000000"/>
        </w:rPr>
        <w:t> ranging from 0.08 to 0.45 across four collision scales. Route B (theoretical) with the modified dissipation function </w:t>
      </w:r>
      <m:oMath>
        <m:sSub>
          <m:sSubPr>
            <m:ctrlPr>
              <w:rPr>
                <w:rFonts w:ascii="Cambria Math" w:eastAsia="Times New Roman" w:hAnsi="Cambria Math" w:cs="Times New Roman"/>
              </w:rPr>
            </m:ctrlPr>
          </m:sSubPr>
          <m:e>
            <m:r>
              <w:rPr>
                <w:rFonts w:ascii="Cambria Math" w:eastAsia="Times New Roman" w:hAnsi="Cambria Math" w:cs="Times New Roman"/>
              </w:rPr>
              <m:t>η</m:t>
            </m:r>
          </m:e>
          <m:sub>
            <m:r>
              <m:rPr>
                <m:nor/>
              </m:rPr>
              <w:rPr>
                <w:rFonts w:eastAsia="Times New Roman" w:cs="Times New Roman"/>
              </w:rPr>
              <m:t>modified</m:t>
            </m:r>
          </m:sub>
        </m:sSub>
      </m:oMath>
      <w:r w:rsidRPr="00691ACA">
        <w:rPr>
          <w:rFonts w:eastAsia="Times New Roman" w:cs="Aptos" w:ascii="Aptos" w:hAnsi="Aptos"/>
          <w:b w:val="0"/>
          <w:color w:val="000000"/>
        </w:rPr>
        <w:t> reproduces all four empirical values within a factor of 2. </w:t>
      </w:r>
      <m:oMath>
        <m:sSub>
          <m:sSubPr>
            <m:ctrlPr>
              <w:rPr>
                <w:rFonts w:ascii="Cambria Math" w:eastAsia="Times New Roman" w:hAnsi="Cambria Math" w:cs="Times New Roman"/>
              </w:rPr>
            </m:ctrlPr>
          </m:sSubPr>
          <m:e>
            <m:r>
              <w:rPr>
                <w:rFonts w:ascii="Cambria Math" w:eastAsia="Times New Roman" w:hAnsi="Cambria Math" w:cs="Times New Roman"/>
              </w:rPr>
              <m:t>V</m:t>
            </m:r>
          </m:e>
          <m:sub>
            <m:r>
              <w:rPr>
                <w:rFonts w:ascii="Cambria Math" w:eastAsia="Times New Roman" w:hAnsi="Cambria Math" w:cs="Times New Roman"/>
              </w:rPr>
              <m:t>μν</m:t>
            </m:r>
          </m:sub>
        </m:sSub>
      </m:oMath>
      <w:r w:rsidRPr="00691ACA">
        <w:rPr>
          <w:rFonts w:eastAsia="Times New Roman" w:cs="Aptos" w:ascii="Aptos" w:hAnsi="Aptos"/>
          <w:b w:val="0"/>
          <w:color w:val="000000"/>
        </w:rPr>
        <w:t> is now [EMPIRICALLY CALIBRATED] at the cluster scale and [DEMONSTRATED] (sub-luminal) / [CONSISTENT] (superluminal) across all four scales. The tensor-to-scalar ratio is estimated at </w:t>
      </w:r>
      <m:oMath>
        <m:r>
          <w:rPr>
            <w:rFonts w:ascii="Cambria Math" w:eastAsia="Times New Roman" w:hAnsi="Cambria Math" w:cs="Times New Roman"/>
          </w:rPr>
          <m:t>r∼7×</m:t>
        </m:r>
        <m:sSup>
          <m:sSupPr>
            <m:ctrlPr>
              <w:rPr>
                <w:rFonts w:ascii="Cambria Math" w:eastAsia="Times New Roman" w:hAnsi="Cambria Math" w:cs="Times New Roman"/>
              </w:rPr>
            </m:ctrlPr>
          </m:sSupPr>
          <m:e>
            <m:r>
              <w:rPr>
                <w:rFonts w:ascii="Cambria Math" w:eastAsia="Times New Roman" w:hAnsi="Cambria Math" w:cs="Times New Roman"/>
              </w:rPr>
              <m:t>10</m:t>
            </m:r>
          </m:e>
          <m:sup>
            <m:r>
              <w:rPr>
                <w:rFonts w:ascii="Cambria Math" w:eastAsia="Times New Roman" w:hAnsi="Cambria Math" w:cs="Times New Roman"/>
              </w:rPr>
              <m:t>-32</m:t>
            </m:r>
          </m:sup>
        </m:sSup>
      </m:oMath>
      <w:r w:rsidRPr="00691ACA">
        <w:rPr>
          <w:rFonts w:eastAsia="Times New Roman" w:cs="Aptos" w:ascii="Aptos" w:hAnsi="Aptos"/>
          <w:b w:val="0"/>
          <w:color w:val="000000"/>
        </w:rPr>
        <w:t>, far below current and planned detection thresholds.</w:t>
      </w:r>
    </w:p>
    <w:p w14:paraId="110C9D7D" w14:textId="77777777" w:rsidR="00691ACA" w:rsidRPr="00691ACA" w:rsidRDefault="00691ACA" w:rsidP="00691ACA">
      <w:pPr>
        <w:numPr>
          <w:ilvl w:val="0"/>
          <w:numId w:val="5"/>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Three theoretical gaps remain open:</w:t>
      </w:r>
      <w:r w:rsidRPr="00691ACA">
        <w:rPr>
          <w:rFonts w:eastAsia="Times New Roman" w:cs="Aptos" w:ascii="Aptos" w:hAnsi="Aptos"/>
          <w:b w:val="0"/>
          <w:color w:val="000000"/>
        </w:rPr>
        <w:t> a quantitative derivation of the superluminal collision dissipation function from first principles; a formal derivation of the superluminal collision postulate from a modified Einstein field equation; and an observational strategy capable of determining the collision-generation sequence of our observable region.</w:t>
      </w:r>
    </w:p>
    <w:p w14:paraId="2C026EF9" w14:textId="77777777" w:rsidR="00691ACA" w:rsidRPr="00691ACA" w:rsidRDefault="00691ACA" w:rsidP="00691ACA">
      <w:pPr>
        <w:numPr>
          <w:ilvl w:val="0"/>
          <w:numId w:val="5"/>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bCs/>
          <w:color w:val="000000"/>
        </w:rPr>
        <w:t>Six falsifiable predictions define the empirical test.</w:t>
      </w:r>
      <w:r w:rsidRPr="00691ACA">
        <w:rPr>
          <w:rFonts w:eastAsia="Times New Roman" w:cs="Aptos" w:ascii="Aptos" w:hAnsi="Aptos"/>
          <w:b w:val="0"/>
          <w:color w:val="000000"/>
        </w:rPr>
        <w:t xml:space="preserve"> Prediction 1 is accessible with </w:t>
      </w:r>
      <w:proofErr w:type="spellStart"/>
      <w:r w:rsidRPr="00691ACA">
        <w:rPr>
          <w:rFonts w:eastAsia="Times New Roman" w:cs="Aptos" w:ascii="Aptos" w:hAnsi="Aptos"/>
          <w:b w:val="0"/>
          <w:color w:val="000000"/>
        </w:rPr>
        <w:t>MeerKAT</w:t>
      </w:r>
      <w:proofErr w:type="spellEnd"/>
      <w:r w:rsidRPr="00691ACA">
        <w:rPr>
          <w:rFonts w:eastAsia="Times New Roman" w:cs="Aptos" w:ascii="Aptos" w:hAnsi="Aptos"/>
          <w:b w:val="0"/>
          <w:color w:val="000000"/>
        </w:rPr>
        <w:t xml:space="preserve"> and DESI at </w:t>
      </w:r>
      <m:oMath>
        <m:r>
          <w:rPr>
            <w:rFonts w:ascii="Cambria Math" w:eastAsia="Times New Roman" w:hAnsi="Cambria Math" w:cs="Times New Roman"/>
          </w:rPr>
          <m:t>z&lt;0.3</m:t>
        </m:r>
      </m:oMath>
      <w:r w:rsidRPr="00691ACA">
        <w:rPr>
          <w:rFonts w:eastAsia="Times New Roman" w:cs="Aptos" w:ascii="Aptos" w:hAnsi="Aptos"/>
          <w:b w:val="0"/>
          <w:color w:val="000000"/>
        </w:rPr>
        <w:t>. Prediction 2 is testable with existing MaNGA/SAMI data. Prediction 3 requires the LSST/Rubin satellite census. Predictions 4 and 5 are testable with the Tang et al. (2025) cluster sample combined with DESI filament membership. Prediction 6 requires Euclid cluster morphology at </w:t>
      </w:r>
      <m:oMath>
        <m:r>
          <w:rPr>
            <w:rFonts w:ascii="Cambria Math" w:eastAsia="Times New Roman" w:hAnsi="Cambria Math" w:cs="Times New Roman"/>
          </w:rPr>
          <m:t>z∼1.5</m:t>
        </m:r>
      </m:oMath>
      <w:r w:rsidRPr="00691ACA">
        <w:rPr>
          <w:rFonts w:eastAsia="Times New Roman" w:cs="Aptos" w:ascii="Aptos" w:hAnsi="Aptos"/>
          <w:b w:val="0"/>
          <w:color w:val="000000"/>
        </w:rPr>
        <w:t> to 2.</w:t>
      </w:r>
    </w:p>
    <w:p w14:paraId="74680086" w14:textId="77777777" w:rsidR="00691ACA" w:rsidRPr="00691ACA" w:rsidRDefault="00691ACA" w:rsidP="00691ACA">
      <w:pPr>
        <w:spacing w:before="480" w:after="480"/>
        <w:rPr>
          <w:rFonts w:eastAsia="Times New Roman" w:cs="Segoe UI"/>
        </w:rPr>
      </w:pPr>
      <w:r w:rsidRPr="00691ACA">
        <w:rPr>
          <w:rFonts w:eastAsia="Times New Roman" w:cs="Times New Roman"/>
        </w:rPr>
        <w:pict w14:anchorId="12B0819B">
          <v:rect id="_x0000_i1038" style="width:0;height:.75pt" o:hralign="center" o:hrstd="t" o:hr="t" fillcolor="#a0a0a0" stroked="f"/>
        </w:pict>
      </w:r>
    </w:p>
    <w:p w14:paraId="54E90C1D" w14:textId="77777777" w:rsidR="00691ACA" w:rsidRPr="00691ACA" w:rsidRDefault="00691ACA" w:rsidP="00691ACA">
      <w:pPr>
        <w:shd w:val="clear" w:color="auto" w:fill="FFFFFF"/>
        <w:spacing w:before="0" w:after="120" w:line="401" w:lineRule="auto"/>
        <w:ind w:firstLine="0"/>
        <w:jc w:val="left"/>
        <w:outlineLvl w:val="2"/>
        <w:rPr>
          <w:rFonts w:eastAsia="Times New Roman" w:cs="Segoe UI"/>
          <w:b/>
          <w:bCs/>
          <w:color w:val="0F1115"/>
          <w:sz w:val="30"/>
          <w:szCs w:val="30"/>
        </w:rPr>
      </w:pPr>
      <w:r w:rsidRPr="00691ACA">
        <w:rPr>
          <w:rFonts w:eastAsia="Times New Roman" w:cs="Aptos" w:ascii="Aptos" w:hAnsi="Aptos"/>
          <w:b/>
          <w:bCs/>
          <w:color w:val="000000"/>
          <w:sz w:val="30"/>
          <w:szCs w:val="30"/>
        </w:rPr>
        <w:t>REFERENCES</w:t>
      </w:r>
    </w:p>
    <w:p w14:paraId="0B82A30F"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Barnes, D. J., Kay, S. T., Bahe, Y. M., et al. (2017). The Cluster-EAGLE project: global properties of simulated clusters with resolved galaxies.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471(1), 1088–1106.</w:t>
      </w:r>
    </w:p>
    <w:p w14:paraId="2DB626DB"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Binggeli, B. (1982). The shape and orientation of clusters of galaxies. </w:t>
      </w:r>
      <w:r w:rsidRPr="00691ACA">
        <w:rPr>
          <w:rFonts w:eastAsia="Times New Roman" w:cs="Aptos" w:ascii="Aptos" w:hAnsi="Aptos"/>
          <w:b w:val="0"/>
          <w:i/>
          <w:iCs/>
          <w:color w:val="000000"/>
        </w:rPr>
        <w:t>Astronomy and Astrophysics</w:t>
      </w:r>
      <w:r w:rsidRPr="00691ACA">
        <w:rPr>
          <w:rFonts w:eastAsia="Times New Roman" w:cs="Aptos" w:ascii="Aptos" w:hAnsi="Aptos"/>
          <w:b w:val="0"/>
          <w:color w:val="000000"/>
        </w:rPr>
        <w:t>, 107(2), 338–349.</w:t>
      </w:r>
    </w:p>
    <w:p w14:paraId="3FFD6012"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Blinov, D., Pavlidou, V., Papadakis, I., et al. (2020). Alignment of radio galaxy axes using combined NVSS and FIRST images.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492(1), 556–566.</w:t>
      </w:r>
    </w:p>
    <w:p w14:paraId="765B7B70"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Codis</w:t>
      </w:r>
      <w:proofErr w:type="spellEnd"/>
      <w:r w:rsidRPr="00691ACA">
        <w:rPr>
          <w:rFonts w:eastAsia="Times New Roman" w:cs="Aptos" w:ascii="Aptos" w:hAnsi="Aptos"/>
          <w:b w:val="0"/>
          <w:color w:val="000000"/>
        </w:rPr>
        <w:t>, S., Pogosyan, D., and Pichon, C. (2018). On the connectivity of the cosmic web: theory and implications for cosmic voids.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479(1), 973–993.</w:t>
      </w:r>
    </w:p>
    <w:p w14:paraId="2E9B5CEB"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Contigiani</w:t>
      </w:r>
      <w:proofErr w:type="spellEnd"/>
      <w:r w:rsidRPr="00691ACA">
        <w:rPr>
          <w:rFonts w:eastAsia="Times New Roman" w:cs="Aptos" w:ascii="Aptos" w:hAnsi="Aptos"/>
          <w:b w:val="0"/>
          <w:color w:val="000000"/>
        </w:rPr>
        <w:t xml:space="preserve">, O., de </w:t>
      </w:r>
      <w:proofErr w:type="spellStart"/>
      <w:r w:rsidRPr="00691ACA">
        <w:rPr>
          <w:rFonts w:eastAsia="Times New Roman" w:cs="Aptos" w:ascii="Aptos" w:hAnsi="Aptos"/>
          <w:b w:val="0"/>
          <w:color w:val="000000"/>
        </w:rPr>
        <w:t>Gasperin</w:t>
      </w:r>
      <w:proofErr w:type="spellEnd"/>
      <w:r w:rsidRPr="00691ACA">
        <w:rPr>
          <w:rFonts w:eastAsia="Times New Roman" w:cs="Aptos" w:ascii="Aptos" w:hAnsi="Aptos"/>
          <w:b w:val="0"/>
          <w:color w:val="000000"/>
        </w:rPr>
        <w:t xml:space="preserve">, F., Miley, G. K., et al. (2017). Radio </w:t>
      </w:r>
      <w:proofErr w:type="gramStart"/>
      <w:r w:rsidRPr="00691ACA">
        <w:rPr>
          <w:rFonts w:eastAsia="Times New Roman" w:cs="Aptos" w:ascii="Aptos" w:hAnsi="Aptos"/>
          <w:b w:val="0"/>
          <w:color w:val="000000"/>
        </w:rPr>
        <w:t>galaxy zoo</w:t>
      </w:r>
      <w:proofErr w:type="gramEnd"/>
      <w:r w:rsidRPr="00691ACA">
        <w:rPr>
          <w:rFonts w:eastAsia="Times New Roman" w:cs="Aptos" w:ascii="Aptos" w:hAnsi="Aptos"/>
          <w:b w:val="0"/>
          <w:color w:val="000000"/>
        </w:rPr>
        <w:t>: cosmological alignment of radio sources.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472(1), 636–646.</w:t>
      </w:r>
    </w:p>
    <w:p w14:paraId="19486623"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Davis, T. M., and Lineweaver, C. H. (2004). Expanding confusion: common misconceptions of cosmological horizons and the superluminal expansion of the universe. </w:t>
      </w:r>
      <w:r w:rsidRPr="00691ACA">
        <w:rPr>
          <w:rFonts w:eastAsia="Times New Roman" w:cs="Aptos" w:ascii="Aptos" w:hAnsi="Aptos"/>
          <w:b w:val="0"/>
          <w:i/>
          <w:iCs/>
          <w:color w:val="000000"/>
        </w:rPr>
        <w:t>Publications of the Astronomical Society of Australia</w:t>
      </w:r>
      <w:r w:rsidRPr="00691ACA">
        <w:rPr>
          <w:rFonts w:eastAsia="Times New Roman" w:cs="Aptos" w:ascii="Aptos" w:hAnsi="Aptos"/>
          <w:b w:val="0"/>
          <w:color w:val="000000"/>
        </w:rPr>
        <w:t>, 21(1), 97–109.</w:t>
      </w:r>
    </w:p>
    <w:p w14:paraId="0982FA20"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Hutsemekers</w:t>
      </w:r>
      <w:proofErr w:type="spellEnd"/>
      <w:r w:rsidRPr="00691ACA">
        <w:rPr>
          <w:rFonts w:eastAsia="Times New Roman" w:cs="Aptos" w:ascii="Aptos" w:hAnsi="Aptos"/>
          <w:b w:val="0"/>
          <w:color w:val="000000"/>
        </w:rPr>
        <w:t>, D. (1998). Evidence for very large-scale coherent orientations of quasar polarization vectors. </w:t>
      </w:r>
      <w:r w:rsidRPr="00691ACA">
        <w:rPr>
          <w:rFonts w:eastAsia="Times New Roman" w:cs="Aptos" w:ascii="Aptos" w:hAnsi="Aptos"/>
          <w:b w:val="0"/>
          <w:i/>
          <w:iCs/>
          <w:color w:val="000000"/>
        </w:rPr>
        <w:t>Astronomy and Astrophysics</w:t>
      </w:r>
      <w:r w:rsidRPr="00691ACA">
        <w:rPr>
          <w:rFonts w:eastAsia="Times New Roman" w:cs="Aptos" w:ascii="Aptos" w:hAnsi="Aptos"/>
          <w:b w:val="0"/>
          <w:color w:val="000000"/>
        </w:rPr>
        <w:t>, 332, 410–428.</w:t>
      </w:r>
    </w:p>
    <w:p w14:paraId="00C253F4"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lastRenderedPageBreak/>
        <w:t>Hutsemekers</w:t>
      </w:r>
      <w:proofErr w:type="spellEnd"/>
      <w:r w:rsidRPr="00691ACA">
        <w:rPr>
          <w:rFonts w:eastAsia="Times New Roman" w:cs="Aptos" w:ascii="Aptos" w:hAnsi="Aptos"/>
          <w:b w:val="0"/>
          <w:color w:val="000000"/>
        </w:rPr>
        <w:t xml:space="preserve">, D., </w:t>
      </w:r>
      <w:proofErr w:type="spellStart"/>
      <w:r w:rsidRPr="00691ACA">
        <w:rPr>
          <w:rFonts w:eastAsia="Times New Roman" w:cs="Aptos" w:ascii="Aptos" w:hAnsi="Aptos"/>
          <w:b w:val="0"/>
          <w:color w:val="000000"/>
        </w:rPr>
        <w:t>Cabanac</w:t>
      </w:r>
      <w:proofErr w:type="spellEnd"/>
      <w:r w:rsidRPr="00691ACA">
        <w:rPr>
          <w:rFonts w:eastAsia="Times New Roman" w:cs="Aptos" w:ascii="Aptos" w:hAnsi="Aptos"/>
          <w:b w:val="0"/>
          <w:color w:val="000000"/>
        </w:rPr>
        <w:t xml:space="preserve">, R., Lamy, H., and </w:t>
      </w:r>
      <w:proofErr w:type="spellStart"/>
      <w:r w:rsidRPr="00691ACA">
        <w:rPr>
          <w:rFonts w:eastAsia="Times New Roman" w:cs="Aptos" w:ascii="Aptos" w:hAnsi="Aptos"/>
          <w:b w:val="0"/>
          <w:color w:val="000000"/>
        </w:rPr>
        <w:t>Sluse</w:t>
      </w:r>
      <w:proofErr w:type="spellEnd"/>
      <w:r w:rsidRPr="00691ACA">
        <w:rPr>
          <w:rFonts w:eastAsia="Times New Roman" w:cs="Aptos" w:ascii="Aptos" w:hAnsi="Aptos"/>
          <w:b w:val="0"/>
          <w:color w:val="000000"/>
        </w:rPr>
        <w:t>, D. (2005). Mapping extreme-scale coherent orientations of quasar polarization vectors. </w:t>
      </w:r>
      <w:r w:rsidRPr="00691ACA">
        <w:rPr>
          <w:rFonts w:eastAsia="Times New Roman" w:cs="Aptos" w:ascii="Aptos" w:hAnsi="Aptos"/>
          <w:b w:val="0"/>
          <w:i/>
          <w:iCs/>
          <w:color w:val="000000"/>
        </w:rPr>
        <w:t>Astronomy and Astrophysics</w:t>
      </w:r>
      <w:r w:rsidRPr="00691ACA">
        <w:rPr>
          <w:rFonts w:eastAsia="Times New Roman" w:cs="Aptos" w:ascii="Aptos" w:hAnsi="Aptos"/>
          <w:b w:val="0"/>
          <w:color w:val="000000"/>
        </w:rPr>
        <w:t>, 441(3), 915–930.</w:t>
      </w:r>
    </w:p>
    <w:p w14:paraId="3A1B5F34"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Hutsemekers</w:t>
      </w:r>
      <w:proofErr w:type="spellEnd"/>
      <w:r w:rsidRPr="00691ACA">
        <w:rPr>
          <w:rFonts w:eastAsia="Times New Roman" w:cs="Aptos" w:ascii="Aptos" w:hAnsi="Aptos"/>
          <w:b w:val="0"/>
          <w:color w:val="000000"/>
        </w:rPr>
        <w:t xml:space="preserve">, D., </w:t>
      </w:r>
      <w:proofErr w:type="spellStart"/>
      <w:r w:rsidRPr="00691ACA">
        <w:rPr>
          <w:rFonts w:eastAsia="Times New Roman" w:cs="Aptos" w:ascii="Aptos" w:hAnsi="Aptos"/>
          <w:b w:val="0"/>
          <w:color w:val="000000"/>
        </w:rPr>
        <w:t>Braibant</w:t>
      </w:r>
      <w:proofErr w:type="spellEnd"/>
      <w:r w:rsidRPr="00691ACA">
        <w:rPr>
          <w:rFonts w:eastAsia="Times New Roman" w:cs="Aptos" w:ascii="Aptos" w:hAnsi="Aptos"/>
          <w:b w:val="0"/>
          <w:color w:val="000000"/>
        </w:rPr>
        <w:t xml:space="preserve">, L., </w:t>
      </w:r>
      <w:proofErr w:type="spellStart"/>
      <w:r w:rsidRPr="00691ACA">
        <w:rPr>
          <w:rFonts w:eastAsia="Times New Roman" w:cs="Aptos" w:ascii="Aptos" w:hAnsi="Aptos"/>
          <w:b w:val="0"/>
          <w:color w:val="000000"/>
        </w:rPr>
        <w:t>Pelgrims</w:t>
      </w:r>
      <w:proofErr w:type="spellEnd"/>
      <w:r w:rsidRPr="00691ACA">
        <w:rPr>
          <w:rFonts w:eastAsia="Times New Roman" w:cs="Aptos" w:ascii="Aptos" w:hAnsi="Aptos"/>
          <w:b w:val="0"/>
          <w:color w:val="000000"/>
        </w:rPr>
        <w:t xml:space="preserve">, V., and </w:t>
      </w:r>
      <w:proofErr w:type="spellStart"/>
      <w:r w:rsidRPr="00691ACA">
        <w:rPr>
          <w:rFonts w:eastAsia="Times New Roman" w:cs="Aptos" w:ascii="Aptos" w:hAnsi="Aptos"/>
          <w:b w:val="0"/>
          <w:color w:val="000000"/>
        </w:rPr>
        <w:t>Sluse</w:t>
      </w:r>
      <w:proofErr w:type="spellEnd"/>
      <w:r w:rsidRPr="00691ACA">
        <w:rPr>
          <w:rFonts w:eastAsia="Times New Roman" w:cs="Aptos" w:ascii="Aptos" w:hAnsi="Aptos"/>
          <w:b w:val="0"/>
          <w:color w:val="000000"/>
        </w:rPr>
        <w:t>, D. (2014). Alignment of quasar polarizations with large-scale structures. </w:t>
      </w:r>
      <w:r w:rsidRPr="00691ACA">
        <w:rPr>
          <w:rFonts w:eastAsia="Times New Roman" w:cs="Aptos" w:ascii="Aptos" w:hAnsi="Aptos"/>
          <w:b w:val="0"/>
          <w:i/>
          <w:iCs/>
          <w:color w:val="000000"/>
        </w:rPr>
        <w:t>Astronomy and Astrophysics</w:t>
      </w:r>
      <w:r w:rsidRPr="00691ACA">
        <w:rPr>
          <w:rFonts w:eastAsia="Times New Roman" w:cs="Aptos" w:ascii="Aptos" w:hAnsi="Aptos"/>
          <w:b w:val="0"/>
          <w:color w:val="000000"/>
        </w:rPr>
        <w:t>, 572, A18.</w:t>
      </w:r>
    </w:p>
    <w:p w14:paraId="47202422"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lang w:val="fr-FR"/>
        </w:rPr>
        <w:t>Ibata</w:t>
      </w:r>
      <w:proofErr w:type="spellEnd"/>
      <w:r w:rsidRPr="00691ACA">
        <w:rPr>
          <w:rFonts w:eastAsia="Times New Roman" w:cs="Aptos" w:ascii="Aptos" w:hAnsi="Aptos"/>
          <w:b w:val="0"/>
          <w:color w:val="000000"/>
          <w:lang w:val="fr-FR"/>
        </w:rPr>
        <w:t xml:space="preserve">, R. A., Lewis, G. F., Conn, A. R., et al. </w:t>
      </w:r>
      <w:r w:rsidRPr="00691ACA">
        <w:rPr>
          <w:rFonts w:eastAsia="Times New Roman" w:cs="Aptos" w:ascii="Aptos" w:hAnsi="Aptos"/>
          <w:b w:val="0"/>
          <w:color w:val="000000"/>
        </w:rPr>
        <w:t>(2013). A vast, thin plane of corotating dwarf galaxies orbiting the Andromeda galaxy. </w:t>
      </w:r>
      <w:r w:rsidRPr="00691ACA">
        <w:rPr>
          <w:rFonts w:eastAsia="Times New Roman" w:cs="Aptos" w:ascii="Aptos" w:hAnsi="Aptos"/>
          <w:b w:val="0"/>
          <w:i/>
          <w:iCs/>
          <w:color w:val="000000"/>
        </w:rPr>
        <w:t>Nature</w:t>
      </w:r>
      <w:r w:rsidRPr="00691ACA">
        <w:rPr>
          <w:rFonts w:eastAsia="Times New Roman" w:cs="Aptos" w:ascii="Aptos" w:hAnsi="Aptos"/>
          <w:b w:val="0"/>
          <w:color w:val="000000"/>
        </w:rPr>
        <w:t>, 493(7432), 62–65.</w:t>
      </w:r>
    </w:p>
    <w:p w14:paraId="37171447"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Jerjen</w:t>
      </w:r>
      <w:proofErr w:type="spellEnd"/>
      <w:r w:rsidRPr="00691ACA">
        <w:rPr>
          <w:rFonts w:eastAsia="Times New Roman" w:cs="Aptos" w:ascii="Aptos" w:hAnsi="Aptos"/>
          <w:b w:val="0"/>
          <w:color w:val="000000"/>
        </w:rPr>
        <w:t>, H., Deeley, S., Baumgardt, H., and Sweet, S. M. (2025). The coherent satellite velocity field around the interacting spiral galaxy pair NGC5713/19.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542(1), 62.</w:t>
      </w:r>
    </w:p>
    <w:p w14:paraId="0B71BF2A"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Kanehisa</w:t>
      </w:r>
      <w:proofErr w:type="spellEnd"/>
      <w:r w:rsidRPr="00691ACA">
        <w:rPr>
          <w:rFonts w:eastAsia="Times New Roman" w:cs="Aptos" w:ascii="Aptos" w:hAnsi="Aptos"/>
          <w:b w:val="0"/>
          <w:color w:val="000000"/>
        </w:rPr>
        <w:t>, K. J., Pawlowski, M. S., and Muller, O. (2023). Satellite planes of the Centaurus A group.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524(1), 952–965.</w:t>
      </w:r>
    </w:p>
    <w:p w14:paraId="25BF59CB"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Maggiore, M. (2007). </w:t>
      </w:r>
      <w:r w:rsidRPr="00691ACA">
        <w:rPr>
          <w:rFonts w:eastAsia="Times New Roman" w:cs="Aptos" w:ascii="Aptos" w:hAnsi="Aptos"/>
          <w:b w:val="0"/>
          <w:i/>
          <w:iCs/>
          <w:color w:val="000000"/>
        </w:rPr>
        <w:t>Gravitational Waves: Volume 1: Theory and Experiments</w:t>
      </w:r>
      <w:r w:rsidRPr="00691ACA">
        <w:rPr>
          <w:rFonts w:eastAsia="Times New Roman" w:cs="Aptos" w:ascii="Aptos" w:hAnsi="Aptos"/>
          <w:b w:val="0"/>
          <w:color w:val="000000"/>
        </w:rPr>
        <w:t>. Oxford University Press.</w:t>
      </w:r>
    </w:p>
    <w:p w14:paraId="38E488AE"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Mandarakas</w:t>
      </w:r>
      <w:proofErr w:type="spellEnd"/>
      <w:r w:rsidRPr="00691ACA">
        <w:rPr>
          <w:rFonts w:eastAsia="Times New Roman" w:cs="Aptos" w:ascii="Aptos" w:hAnsi="Aptos"/>
          <w:b w:val="0"/>
          <w:color w:val="000000"/>
        </w:rPr>
        <w:t xml:space="preserve">, N., Blinov, D., </w:t>
      </w:r>
      <w:proofErr w:type="spellStart"/>
      <w:r w:rsidRPr="00691ACA">
        <w:rPr>
          <w:rFonts w:eastAsia="Times New Roman" w:cs="Aptos" w:ascii="Aptos" w:hAnsi="Aptos"/>
          <w:b w:val="0"/>
          <w:color w:val="000000"/>
        </w:rPr>
        <w:t>Casadio</w:t>
      </w:r>
      <w:proofErr w:type="spellEnd"/>
      <w:r w:rsidRPr="00691ACA">
        <w:rPr>
          <w:rFonts w:eastAsia="Times New Roman" w:cs="Aptos" w:ascii="Aptos" w:hAnsi="Aptos"/>
          <w:b w:val="0"/>
          <w:color w:val="000000"/>
        </w:rPr>
        <w:t>, C., et al. (2021). Intrinsic alignment of radio AGN. </w:t>
      </w:r>
      <w:r w:rsidRPr="00691ACA">
        <w:rPr>
          <w:rFonts w:eastAsia="Times New Roman" w:cs="Aptos" w:ascii="Aptos" w:hAnsi="Aptos"/>
          <w:b w:val="0"/>
          <w:i/>
          <w:iCs/>
          <w:color w:val="000000"/>
        </w:rPr>
        <w:t>Astronomy and Astrophysics</w:t>
      </w:r>
      <w:r w:rsidRPr="00691ACA">
        <w:rPr>
          <w:rFonts w:eastAsia="Times New Roman" w:cs="Aptos" w:ascii="Aptos" w:hAnsi="Aptos"/>
          <w:b w:val="0"/>
          <w:color w:val="000000"/>
        </w:rPr>
        <w:t>, 653, A123.</w:t>
      </w:r>
    </w:p>
    <w:p w14:paraId="325C3D13"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Manolopoulou</w:t>
      </w:r>
      <w:proofErr w:type="spellEnd"/>
      <w:r w:rsidRPr="00691ACA">
        <w:rPr>
          <w:rFonts w:eastAsia="Times New Roman" w:cs="Aptos" w:ascii="Aptos" w:hAnsi="Aptos"/>
          <w:b w:val="0"/>
          <w:color w:val="000000"/>
        </w:rPr>
        <w:t>, M., and Plionis, M. (2017). Galaxy cluster rotation.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465(3), 2616–2633.</w:t>
      </w:r>
    </w:p>
    <w:p w14:paraId="179FCEC8"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 xml:space="preserve">Muller, O., Pawlowski, M. S., </w:t>
      </w:r>
      <w:proofErr w:type="spellStart"/>
      <w:r w:rsidRPr="00691ACA">
        <w:rPr>
          <w:rFonts w:eastAsia="Times New Roman" w:cs="Aptos" w:ascii="Aptos" w:hAnsi="Aptos"/>
          <w:b w:val="0"/>
          <w:color w:val="000000"/>
        </w:rPr>
        <w:t>Jerjen</w:t>
      </w:r>
      <w:proofErr w:type="spellEnd"/>
      <w:r w:rsidRPr="00691ACA">
        <w:rPr>
          <w:rFonts w:eastAsia="Times New Roman" w:cs="Aptos" w:ascii="Aptos" w:hAnsi="Aptos"/>
          <w:b w:val="0"/>
          <w:color w:val="000000"/>
        </w:rPr>
        <w:t>, H., and Lelli, F. (2018). A whirling plane of satellite galaxies around Centaurus A challenges cold dark matter cosmology. </w:t>
      </w:r>
      <w:r w:rsidRPr="00691ACA">
        <w:rPr>
          <w:rFonts w:eastAsia="Times New Roman" w:cs="Aptos" w:ascii="Aptos" w:hAnsi="Aptos"/>
          <w:b w:val="0"/>
          <w:i/>
          <w:iCs/>
          <w:color w:val="000000"/>
        </w:rPr>
        <w:t>Science</w:t>
      </w:r>
      <w:r w:rsidRPr="00691ACA">
        <w:rPr>
          <w:rFonts w:eastAsia="Times New Roman" w:cs="Aptos" w:ascii="Aptos" w:hAnsi="Aptos"/>
          <w:b w:val="0"/>
          <w:color w:val="000000"/>
        </w:rPr>
        <w:t>, 359(6375), 534–537.</w:t>
      </w:r>
    </w:p>
    <w:p w14:paraId="68CC9011"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NIPOK, DR JM (2026a). From Chaos to Convergent Foundations. doi:10.13140/RG.2.2.19171.62243</w:t>
      </w:r>
    </w:p>
    <w:p w14:paraId="0ABFCBF9"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NIPOK, DR JM (2026b). From Chaos to Common Ancestry: A Hierarchical Frame-Tree Lorentzian Approach for High-Precision Cosmology. doi:10.13140/RG.2.2.21288.43521</w:t>
      </w:r>
    </w:p>
    <w:p w14:paraId="7B00C33B"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NIPOK, DR JM (2026l). From Chaos to Comoving Coordinates: The Logical Progression of Spacetime Geometry. doi:10.13140/RG.2.2.35762.06089</w:t>
      </w:r>
    </w:p>
    <w:p w14:paraId="674E9BFA"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lang w:val="es-ES"/>
        </w:rPr>
        <w:t xml:space="preserve">Osinga, E., van Weeren, R. J., Boxelaar, J. M., et al. </w:t>
      </w:r>
      <w:r w:rsidRPr="00691ACA">
        <w:rPr>
          <w:rFonts w:eastAsia="Times New Roman" w:cs="Aptos" w:ascii="Aptos" w:hAnsi="Aptos"/>
          <w:b w:val="0"/>
          <w:color w:val="000000"/>
        </w:rPr>
        <w:t>(2020). Alignment of radio source axes in the LoTSS survey. </w:t>
      </w:r>
      <w:r w:rsidRPr="00691ACA">
        <w:rPr>
          <w:rFonts w:eastAsia="Times New Roman" w:cs="Aptos" w:ascii="Aptos" w:hAnsi="Aptos"/>
          <w:b w:val="0"/>
          <w:i/>
          <w:iCs/>
          <w:color w:val="000000"/>
        </w:rPr>
        <w:t>Astronomy and Astrophysics</w:t>
      </w:r>
      <w:r w:rsidRPr="00691ACA">
        <w:rPr>
          <w:rFonts w:eastAsia="Times New Roman" w:cs="Aptos" w:ascii="Aptos" w:hAnsi="Aptos"/>
          <w:b w:val="0"/>
          <w:color w:val="000000"/>
        </w:rPr>
        <w:t>, 642, A70.</w:t>
      </w:r>
    </w:p>
    <w:p w14:paraId="4DC2B53D"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Panwar, M., Prabhakar, Singh, K., et al. (2020). Alignment of radio sources in the FIRST survey.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499(1), 1226–1233.</w:t>
      </w:r>
    </w:p>
    <w:p w14:paraId="41AFC2D2"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 xml:space="preserve">Pawlowski, M. S., </w:t>
      </w:r>
      <w:proofErr w:type="spellStart"/>
      <w:r w:rsidRPr="00691ACA">
        <w:rPr>
          <w:rFonts w:eastAsia="Times New Roman" w:cs="Aptos" w:ascii="Aptos" w:hAnsi="Aptos"/>
          <w:b w:val="0"/>
          <w:color w:val="000000"/>
        </w:rPr>
        <w:t>Ibata</w:t>
      </w:r>
      <w:proofErr w:type="spellEnd"/>
      <w:r w:rsidRPr="00691ACA">
        <w:rPr>
          <w:rFonts w:eastAsia="Times New Roman" w:cs="Aptos" w:ascii="Aptos" w:hAnsi="Aptos"/>
          <w:b w:val="0"/>
          <w:color w:val="000000"/>
        </w:rPr>
        <w:t>, R. A., and Bullock, J. S. (2017). Connected satellite plane structures are common in LCDM simulations. </w:t>
      </w:r>
      <w:r w:rsidRPr="00691ACA">
        <w:rPr>
          <w:rFonts w:eastAsia="Times New Roman" w:cs="Aptos" w:ascii="Aptos" w:hAnsi="Aptos"/>
          <w:b w:val="0"/>
          <w:i/>
          <w:iCs/>
          <w:color w:val="000000"/>
        </w:rPr>
        <w:t>The Astrophysical Journal</w:t>
      </w:r>
      <w:r w:rsidRPr="00691ACA">
        <w:rPr>
          <w:rFonts w:eastAsia="Times New Roman" w:cs="Aptos" w:ascii="Aptos" w:hAnsi="Aptos"/>
          <w:b w:val="0"/>
          <w:color w:val="000000"/>
        </w:rPr>
        <w:t>, 850(2), 132.</w:t>
      </w:r>
    </w:p>
    <w:p w14:paraId="0ED1CE14"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 xml:space="preserve">Pawlowski, M. S., and Kroupa, P. (2020). The Milky Way's disk of classical satellite galaxies </w:t>
      </w:r>
      <w:proofErr w:type="gramStart"/>
      <w:r w:rsidRPr="00691ACA">
        <w:rPr>
          <w:rFonts w:eastAsia="Times New Roman" w:cs="Aptos" w:ascii="Aptos" w:hAnsi="Aptos"/>
          <w:b w:val="0"/>
          <w:color w:val="000000"/>
        </w:rPr>
        <w:t>in light of</w:t>
      </w:r>
      <w:proofErr w:type="gramEnd"/>
      <w:r w:rsidRPr="00691ACA">
        <w:rPr>
          <w:rFonts w:eastAsia="Times New Roman" w:cs="Aptos" w:ascii="Aptos" w:hAnsi="Aptos"/>
          <w:b w:val="0"/>
          <w:color w:val="000000"/>
        </w:rPr>
        <w:t xml:space="preserve"> Gaia DR2.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491(3), 3042–3059.</w:t>
      </w:r>
    </w:p>
    <w:p w14:paraId="21DB9C4D"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Pawlowski, M. S. (2021). Planes of satellite galaxies: within the LCDM framework. </w:t>
      </w:r>
      <w:r w:rsidRPr="00691ACA">
        <w:rPr>
          <w:rFonts w:eastAsia="Times New Roman" w:cs="Aptos" w:ascii="Aptos" w:hAnsi="Aptos"/>
          <w:b w:val="0"/>
          <w:i/>
          <w:iCs/>
          <w:color w:val="000000"/>
        </w:rPr>
        <w:t>Galaxies</w:t>
      </w:r>
      <w:r w:rsidRPr="00691ACA">
        <w:rPr>
          <w:rFonts w:eastAsia="Times New Roman" w:cs="Aptos" w:ascii="Aptos" w:hAnsi="Aptos"/>
          <w:b w:val="0"/>
          <w:color w:val="000000"/>
        </w:rPr>
        <w:t>, 9(2), 66.</w:t>
      </w:r>
    </w:p>
    <w:p w14:paraId="0107F0F2"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lastRenderedPageBreak/>
        <w:t xml:space="preserve">Pawlowski, M. S., </w:t>
      </w:r>
      <w:proofErr w:type="spellStart"/>
      <w:r w:rsidRPr="00691ACA">
        <w:rPr>
          <w:rFonts w:eastAsia="Times New Roman" w:cs="Aptos" w:ascii="Aptos" w:hAnsi="Aptos"/>
          <w:b w:val="0"/>
          <w:color w:val="000000"/>
        </w:rPr>
        <w:t>Pflamm</w:t>
      </w:r>
      <w:proofErr w:type="spellEnd"/>
      <w:r w:rsidRPr="00691ACA">
        <w:rPr>
          <w:rFonts w:eastAsia="Times New Roman" w:cs="Aptos" w:ascii="Aptos" w:hAnsi="Aptos"/>
          <w:b w:val="0"/>
          <w:color w:val="000000"/>
        </w:rPr>
        <w:t xml:space="preserve">-Altenburg, J., and Kroupa, P. (2012). </w:t>
      </w:r>
      <w:proofErr w:type="gramStart"/>
      <w:r w:rsidRPr="00691ACA">
        <w:rPr>
          <w:rFonts w:eastAsia="Times New Roman" w:cs="Aptos" w:ascii="Aptos" w:hAnsi="Aptos"/>
          <w:b w:val="0"/>
          <w:color w:val="000000"/>
        </w:rPr>
        <w:t>The VPOS</w:t>
      </w:r>
      <w:proofErr w:type="gramEnd"/>
      <w:r w:rsidRPr="00691ACA">
        <w:rPr>
          <w:rFonts w:eastAsia="Times New Roman" w:cs="Aptos" w:ascii="Aptos" w:hAnsi="Aptos"/>
          <w:b w:val="0"/>
          <w:color w:val="000000"/>
        </w:rPr>
        <w:t>: a vast polar structure of satellite galaxies, globular clusters and streams around the Milky Way.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423, 1109.</w:t>
      </w:r>
    </w:p>
    <w:p w14:paraId="28B32585"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Pelgrims</w:t>
      </w:r>
      <w:proofErr w:type="spellEnd"/>
      <w:r w:rsidRPr="00691ACA">
        <w:rPr>
          <w:rFonts w:eastAsia="Times New Roman" w:cs="Aptos" w:ascii="Aptos" w:hAnsi="Aptos"/>
          <w:b w:val="0"/>
          <w:color w:val="000000"/>
        </w:rPr>
        <w:t xml:space="preserve">, V., and </w:t>
      </w:r>
      <w:proofErr w:type="spellStart"/>
      <w:r w:rsidRPr="00691ACA">
        <w:rPr>
          <w:rFonts w:eastAsia="Times New Roman" w:cs="Aptos" w:ascii="Aptos" w:hAnsi="Aptos"/>
          <w:b w:val="0"/>
          <w:color w:val="000000"/>
        </w:rPr>
        <w:t>Hutsemekers</w:t>
      </w:r>
      <w:proofErr w:type="spellEnd"/>
      <w:r w:rsidRPr="00691ACA">
        <w:rPr>
          <w:rFonts w:eastAsia="Times New Roman" w:cs="Aptos" w:ascii="Aptos" w:hAnsi="Aptos"/>
          <w:b w:val="0"/>
          <w:color w:val="000000"/>
        </w:rPr>
        <w:t>, D. (2016). Evidence for the alignment of quasar radio polarizations with large quasar group axes. </w:t>
      </w:r>
      <w:r w:rsidRPr="00691ACA">
        <w:rPr>
          <w:rFonts w:eastAsia="Times New Roman" w:cs="Aptos" w:ascii="Aptos" w:hAnsi="Aptos"/>
          <w:b w:val="0"/>
          <w:i/>
          <w:iCs/>
          <w:color w:val="000000"/>
        </w:rPr>
        <w:t>Astronomy and Astrophysics</w:t>
      </w:r>
      <w:r w:rsidRPr="00691ACA">
        <w:rPr>
          <w:rFonts w:eastAsia="Times New Roman" w:cs="Aptos" w:ascii="Aptos" w:hAnsi="Aptos"/>
          <w:b w:val="0"/>
          <w:color w:val="000000"/>
        </w:rPr>
        <w:t>, 590, A53.</w:t>
      </w:r>
    </w:p>
    <w:p w14:paraId="7BB31C3B"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Planck Collaboration. (2020). Planck 2018 results VI: cosmological parameters. </w:t>
      </w:r>
      <w:r w:rsidRPr="00691ACA">
        <w:rPr>
          <w:rFonts w:eastAsia="Times New Roman" w:cs="Aptos" w:ascii="Aptos" w:hAnsi="Aptos"/>
          <w:b w:val="0"/>
          <w:i/>
          <w:iCs/>
          <w:color w:val="000000"/>
        </w:rPr>
        <w:t>Astronomy and Astrophysics</w:t>
      </w:r>
      <w:r w:rsidRPr="00691ACA">
        <w:rPr>
          <w:rFonts w:eastAsia="Times New Roman" w:cs="Aptos" w:ascii="Aptos" w:hAnsi="Aptos"/>
          <w:b w:val="0"/>
          <w:color w:val="000000"/>
        </w:rPr>
        <w:t>, 641, A6.</w:t>
      </w:r>
    </w:p>
    <w:p w14:paraId="214F02A0"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proofErr w:type="spellStart"/>
      <w:r w:rsidRPr="00691ACA">
        <w:rPr>
          <w:rFonts w:eastAsia="Times New Roman" w:cs="Aptos" w:ascii="Aptos" w:hAnsi="Aptos"/>
          <w:b w:val="0"/>
          <w:color w:val="000000"/>
        </w:rPr>
        <w:t>Sawala</w:t>
      </w:r>
      <w:proofErr w:type="spellEnd"/>
      <w:r w:rsidRPr="00691ACA">
        <w:rPr>
          <w:rFonts w:eastAsia="Times New Roman" w:cs="Aptos" w:ascii="Aptos" w:hAnsi="Aptos"/>
          <w:b w:val="0"/>
          <w:color w:val="000000"/>
        </w:rPr>
        <w:t xml:space="preserve">, T., </w:t>
      </w:r>
      <w:proofErr w:type="spellStart"/>
      <w:r w:rsidRPr="00691ACA">
        <w:rPr>
          <w:rFonts w:eastAsia="Times New Roman" w:cs="Aptos" w:ascii="Aptos" w:hAnsi="Aptos"/>
          <w:b w:val="0"/>
          <w:color w:val="000000"/>
        </w:rPr>
        <w:t>Cautun</w:t>
      </w:r>
      <w:proofErr w:type="spellEnd"/>
      <w:r w:rsidRPr="00691ACA">
        <w:rPr>
          <w:rFonts w:eastAsia="Times New Roman" w:cs="Aptos" w:ascii="Aptos" w:hAnsi="Aptos"/>
          <w:b w:val="0"/>
          <w:color w:val="000000"/>
        </w:rPr>
        <w:t>, M., Frenk, C., et al. (2023). The Milky Way's plane of satellites is consistent with LCDM. </w:t>
      </w:r>
      <w:r w:rsidRPr="00691ACA">
        <w:rPr>
          <w:rFonts w:eastAsia="Times New Roman" w:cs="Aptos" w:ascii="Aptos" w:hAnsi="Aptos"/>
          <w:b w:val="0"/>
          <w:i/>
          <w:iCs/>
          <w:color w:val="000000"/>
        </w:rPr>
        <w:t>Nature Astronomy</w:t>
      </w:r>
      <w:r w:rsidRPr="00691ACA">
        <w:rPr>
          <w:rFonts w:eastAsia="Times New Roman" w:cs="Aptos" w:ascii="Aptos" w:hAnsi="Aptos"/>
          <w:b w:val="0"/>
          <w:color w:val="000000"/>
        </w:rPr>
        <w:t>, 7(4), 481–491.</w:t>
      </w:r>
    </w:p>
    <w:p w14:paraId="6F2487AB"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Smith, R., et al. (2023). BCG alignment with the locations of cluster members and the large-scale structure out to </w:t>
      </w:r>
      <m:oMath>
        <m:r>
          <w:rPr>
            <w:rFonts w:ascii="Cambria Math" w:eastAsia="Times New Roman" w:hAnsi="Cambria Math" w:cs="Times New Roman"/>
          </w:rPr>
          <m:t>10</m:t>
        </m:r>
        <m:sSub>
          <m:sSubPr>
            <m:ctrlPr>
              <w:rPr>
                <w:rFonts w:ascii="Cambria Math" w:eastAsia="Times New Roman" w:hAnsi="Cambria Math" w:cs="Times New Roman"/>
              </w:rPr>
            </m:ctrlPr>
          </m:sSubPr>
          <m:e>
            <m:r>
              <w:rPr>
                <w:rFonts w:ascii="Cambria Math" w:eastAsia="Times New Roman" w:hAnsi="Cambria Math" w:cs="Times New Roman"/>
              </w:rPr>
              <m:t>R</m:t>
            </m:r>
          </m:e>
          <m:sub>
            <m:r>
              <w:rPr>
                <w:rFonts w:ascii="Cambria Math" w:eastAsia="Times New Roman" w:hAnsi="Cambria Math" w:cs="Times New Roman"/>
              </w:rPr>
              <m:t>200</m:t>
            </m:r>
          </m:sub>
        </m:sSub>
      </m:oMath>
      <w:r w:rsidRPr="00691ACA">
        <w:rPr>
          <w:rFonts w:eastAsia="Times New Roman" w:cs="Aptos" w:ascii="Aptos" w:hAnsi="Aptos"/>
          <w:b w:val="0"/>
          <w:color w:val="000000"/>
        </w:rPr>
        <w:t>.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525.</w:t>
      </w:r>
    </w:p>
    <w:p w14:paraId="67759943"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Tang, X., Wang, P., Rong, Y., and Cui, W. (2025). The cosmic dance: observational detection of coherent spin in galaxy clusters. arXiv:2508.13597. Peer-reviewed journal citation to be confirmed upon publication.</w:t>
      </w:r>
    </w:p>
    <w:p w14:paraId="2585A025"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Taylor, A. R., and Jagannathan, P. (2016). Alignments of radio galaxies in deep radio imaging of ELAIS-N1. </w:t>
      </w:r>
      <w:r w:rsidRPr="00691ACA">
        <w:rPr>
          <w:rFonts w:eastAsia="Times New Roman" w:cs="Aptos" w:ascii="Aptos" w:hAnsi="Aptos"/>
          <w:b w:val="0"/>
          <w:i/>
          <w:iCs/>
          <w:color w:val="000000"/>
        </w:rPr>
        <w:t>Monthly Notices of the Royal Astronomical Society Letters</w:t>
      </w:r>
      <w:r w:rsidRPr="00691ACA">
        <w:rPr>
          <w:rFonts w:eastAsia="Times New Roman" w:cs="Aptos" w:ascii="Aptos" w:hAnsi="Aptos"/>
          <w:b w:val="0"/>
          <w:color w:val="000000"/>
        </w:rPr>
        <w:t>, 459(1), L36–L40.</w:t>
      </w:r>
    </w:p>
    <w:p w14:paraId="125D6823"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lang w:val="fr-FR"/>
        </w:rPr>
        <w:t xml:space="preserve">Tudorache, M. N., et al. </w:t>
      </w:r>
      <w:r w:rsidRPr="00691ACA">
        <w:rPr>
          <w:rFonts w:eastAsia="Times New Roman" w:cs="Aptos" w:ascii="Aptos" w:hAnsi="Aptos"/>
          <w:b w:val="0"/>
          <w:color w:val="000000"/>
        </w:rPr>
        <w:t>(2025). A 15 Mpc rotating galaxy filament at redshift </w:t>
      </w:r>
      <m:oMath>
        <m:r>
          <w:rPr>
            <w:rFonts w:ascii="Cambria Math" w:eastAsia="Times New Roman" w:hAnsi="Cambria Math" w:cs="Times New Roman"/>
          </w:rPr>
          <m:t>z=0.032</m:t>
        </m:r>
      </m:oMath>
      <w:r w:rsidRPr="00691ACA">
        <w:rPr>
          <w:rFonts w:eastAsia="Times New Roman" w:cs="Aptos" w:ascii="Aptos" w:hAnsi="Aptos"/>
          <w:b w:val="0"/>
          <w:color w:val="000000"/>
        </w:rPr>
        <w:t>.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544(4), 4306–4316.</w:t>
      </w:r>
    </w:p>
    <w:p w14:paraId="2470BF23"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Wang, P., Libeskind, N. I., Tempel, E., Kang, X., and Guo, Q. (2021). Possible observational evidence for cosmic filament spin. </w:t>
      </w:r>
      <w:r w:rsidRPr="00691ACA">
        <w:rPr>
          <w:rFonts w:eastAsia="Times New Roman" w:cs="Aptos" w:ascii="Aptos" w:hAnsi="Aptos"/>
          <w:b w:val="0"/>
          <w:i/>
          <w:iCs/>
          <w:color w:val="000000"/>
        </w:rPr>
        <w:t>Nature Astronomy</w:t>
      </w:r>
      <w:r w:rsidRPr="00691ACA">
        <w:rPr>
          <w:rFonts w:eastAsia="Times New Roman" w:cs="Aptos" w:ascii="Aptos" w:hAnsi="Aptos"/>
          <w:b w:val="0"/>
          <w:color w:val="000000"/>
        </w:rPr>
        <w:t>, 5(7), 839–845.</w:t>
      </w:r>
    </w:p>
    <w:p w14:paraId="146172F1"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Welker, C., et al. (2020). The SAMI galaxy survey: first detection of a transition in spin alignment with respect to cosmic filaments. </w:t>
      </w:r>
      <w:r w:rsidRPr="00691ACA">
        <w:rPr>
          <w:rFonts w:eastAsia="Times New Roman" w:cs="Aptos" w:ascii="Aptos" w:hAnsi="Aptos"/>
          <w:b w:val="0"/>
          <w:i/>
          <w:iCs/>
          <w:color w:val="000000"/>
        </w:rPr>
        <w:t>Monthly Notices of the Royal Astronomical Society</w:t>
      </w:r>
      <w:r w:rsidRPr="00691ACA">
        <w:rPr>
          <w:rFonts w:eastAsia="Times New Roman" w:cs="Aptos" w:ascii="Aptos" w:hAnsi="Aptos"/>
          <w:b w:val="0"/>
          <w:color w:val="000000"/>
        </w:rPr>
        <w:t>, 491(2), 2864–2884.</w:t>
      </w:r>
    </w:p>
    <w:p w14:paraId="79833721" w14:textId="77777777" w:rsidR="00691ACA" w:rsidRPr="00691ACA" w:rsidRDefault="00691ACA" w:rsidP="00691ACA">
      <w:pPr>
        <w:numPr>
          <w:ilvl w:val="0"/>
          <w:numId w:val="6"/>
        </w:numPr>
        <w:shd w:val="clear" w:color="auto" w:fill="FFFFFF"/>
        <w:spacing w:before="0" w:after="120" w:line="401" w:lineRule="auto"/>
        <w:ind w:left="0" w:firstLine="0"/>
        <w:jc w:val="left"/>
        <w:rPr>
          <w:rFonts w:eastAsia="Times New Roman" w:cs="Segoe UI"/>
          <w:color w:val="0F1115"/>
        </w:rPr>
      </w:pPr>
      <w:r w:rsidRPr="00691ACA">
        <w:rPr>
          <w:rFonts w:eastAsia="Times New Roman" w:cs="Aptos" w:ascii="Aptos" w:hAnsi="Aptos"/>
          <w:b w:val="0"/>
          <w:color w:val="000000"/>
        </w:rPr>
        <w:t xml:space="preserve">West, M. J., de </w:t>
      </w:r>
      <w:proofErr w:type="spellStart"/>
      <w:r w:rsidRPr="00691ACA">
        <w:rPr>
          <w:rFonts w:eastAsia="Times New Roman" w:cs="Aptos" w:ascii="Aptos" w:hAnsi="Aptos"/>
          <w:b w:val="0"/>
          <w:color w:val="000000"/>
        </w:rPr>
        <w:t>Propris</w:t>
      </w:r>
      <w:proofErr w:type="spellEnd"/>
      <w:r w:rsidRPr="00691ACA">
        <w:rPr>
          <w:rFonts w:eastAsia="Times New Roman" w:cs="Aptos" w:ascii="Aptos" w:hAnsi="Aptos"/>
          <w:b w:val="0"/>
          <w:color w:val="000000"/>
        </w:rPr>
        <w:t>, R., Bremer, M. N., and Phillipps, S. (2017). The unchanging universe: BCG alignment in clusters at </w:t>
      </w:r>
      <m:oMath>
        <m:r>
          <w:rPr>
            <w:rFonts w:ascii="Cambria Math" w:eastAsia="Times New Roman" w:hAnsi="Cambria Math" w:cs="Times New Roman"/>
          </w:rPr>
          <m:t>z&gt;1</m:t>
        </m:r>
      </m:oMath>
      <w:r w:rsidRPr="00691ACA">
        <w:rPr>
          <w:rFonts w:eastAsia="Times New Roman" w:cs="Aptos" w:ascii="Aptos" w:hAnsi="Aptos"/>
          <w:b w:val="0"/>
          <w:color w:val="000000"/>
        </w:rPr>
        <w:t>. </w:t>
      </w:r>
      <w:r w:rsidRPr="00691ACA">
        <w:rPr>
          <w:rFonts w:eastAsia="Times New Roman" w:cs="Aptos" w:ascii="Aptos" w:hAnsi="Aptos"/>
          <w:b w:val="0"/>
          <w:i/>
          <w:iCs/>
          <w:color w:val="000000"/>
        </w:rPr>
        <w:t>Nature Astronomy</w:t>
      </w:r>
      <w:r w:rsidRPr="00691ACA">
        <w:rPr>
          <w:rFonts w:eastAsia="Times New Roman" w:cs="Aptos" w:ascii="Aptos" w:hAnsi="Aptos"/>
          <w:b w:val="0"/>
          <w:color w:val="000000"/>
        </w:rPr>
        <w:t>, 1(3), 0157.</w:t>
      </w:r>
    </w:p>
    <w:p w14:paraId="4D343DE8" w14:textId="76248DA2" w:rsidR="00BD49E5" w:rsidRPr="00691ACA" w:rsidRDefault="00BD49E5" w:rsidP="00691ACA">
      <w:pPr>
        <w:spacing w:before="80" w:after="80" w:line="276" w:lineRule="auto"/>
        <w:ind w:firstLine="720"/>
        <w:jc w:val="both"/>
      </w:pPr>
    </w:p>
    <w:sectPr w:rsidR="00BD49E5" w:rsidRPr="00691ACA">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3124" w14:textId="77777777" w:rsidR="00E05023" w:rsidRDefault="00E05023">
      <w:r>
        <w:separator/>
      </w:r>
    </w:p>
  </w:endnote>
  <w:endnote w:type="continuationSeparator" w:id="0">
    <w:p w14:paraId="1F3FD849" w14:textId="77777777" w:rsidR="00E05023" w:rsidRDefault="00E0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E0D1" w14:textId="77777777" w:rsidR="00E05023" w:rsidRDefault="00E05023">
      <w:r>
        <w:separator/>
      </w:r>
    </w:p>
  </w:footnote>
  <w:footnote w:type="continuationSeparator" w:id="0">
    <w:p w14:paraId="36C8DD74" w14:textId="77777777" w:rsidR="00E05023" w:rsidRDefault="00E05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106"/>
    <w:multiLevelType w:val="multilevel"/>
    <w:tmpl w:val="6E48552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1" w15:restartNumberingAfterBreak="0">
    <w:nsid w:val="1C2329E3"/>
    <w:multiLevelType w:val="multilevel"/>
    <w:tmpl w:val="57D4FAB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2" w15:restartNumberingAfterBreak="0">
    <w:nsid w:val="25ED2E3E"/>
    <w:multiLevelType w:val="multilevel"/>
    <w:tmpl w:val="639857A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3" w15:restartNumberingAfterBreak="0">
    <w:nsid w:val="2FE222E8"/>
    <w:multiLevelType w:val="multilevel"/>
    <w:tmpl w:val="C208452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4" w15:restartNumberingAfterBreak="0">
    <w:nsid w:val="5AB50801"/>
    <w:multiLevelType w:val="multilevel"/>
    <w:tmpl w:val="5B58AA10"/>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5" w15:restartNumberingAfterBreak="0">
    <w:nsid w:val="6D9C3E1B"/>
    <w:multiLevelType w:val="hybridMultilevel"/>
    <w:tmpl w:val="9B929ADE"/>
    <w:lvl w:ilvl="0" w:tplc="CD920862">
      <w:start w:val="1"/>
      <w:numFmt w:val="bullet"/>
      <w:suff w:val="space"/>
      <w:lvlText w:val="●"/>
      <w:lvlJc w:val="left"/>
      <w:pPr>
        <w:ind w:left="0" w:hanging="0"/>
      </w:pPr>
    </w:lvl>
    <w:lvl w:ilvl="1" w:tplc="FF68D496">
      <w:start w:val="1"/>
      <w:numFmt w:val="bullet"/>
      <w:suff w:val="space"/>
      <w:lvlText w:val="○"/>
      <w:lvlJc w:val="left"/>
      <w:pPr>
        <w:ind w:left="0" w:hanging="0"/>
      </w:pPr>
    </w:lvl>
    <w:lvl w:ilvl="2" w:tplc="17C429D4">
      <w:start w:val="1"/>
      <w:numFmt w:val="bullet"/>
      <w:suff w:val="space"/>
      <w:lvlText w:val="■"/>
      <w:lvlJc w:val="left"/>
      <w:pPr>
        <w:ind w:left="0" w:hanging="0"/>
      </w:pPr>
    </w:lvl>
    <w:lvl w:ilvl="3" w:tplc="2F761A72">
      <w:start w:val="1"/>
      <w:numFmt w:val="bullet"/>
      <w:suff w:val="space"/>
      <w:lvlText w:val="●"/>
      <w:lvlJc w:val="left"/>
      <w:pPr>
        <w:ind w:left="0" w:hanging="0"/>
      </w:pPr>
    </w:lvl>
    <w:lvl w:ilvl="4" w:tplc="00F03916">
      <w:start w:val="1"/>
      <w:numFmt w:val="bullet"/>
      <w:suff w:val="space"/>
      <w:lvlText w:val="○"/>
      <w:lvlJc w:val="left"/>
      <w:pPr>
        <w:ind w:left="0" w:hanging="0"/>
      </w:pPr>
    </w:lvl>
    <w:lvl w:ilvl="5" w:tplc="84681F72">
      <w:start w:val="1"/>
      <w:numFmt w:val="bullet"/>
      <w:suff w:val="space"/>
      <w:lvlText w:val="■"/>
      <w:lvlJc w:val="left"/>
      <w:pPr>
        <w:ind w:left="0" w:hanging="0"/>
      </w:pPr>
    </w:lvl>
    <w:lvl w:ilvl="6" w:tplc="CC86DC32">
      <w:start w:val="1"/>
      <w:numFmt w:val="bullet"/>
      <w:suff w:val="space"/>
      <w:lvlText w:val="●"/>
      <w:lvlJc w:val="left"/>
      <w:pPr>
        <w:ind w:left="0" w:hanging="0"/>
      </w:pPr>
    </w:lvl>
    <w:lvl w:ilvl="7" w:tplc="E3222EF0">
      <w:start w:val="1"/>
      <w:numFmt w:val="bullet"/>
      <w:suff w:val="space"/>
      <w:lvlText w:val="●"/>
      <w:lvlJc w:val="left"/>
      <w:pPr>
        <w:ind w:left="0" w:hanging="0"/>
      </w:pPr>
    </w:lvl>
    <w:lvl w:ilvl="8" w:tplc="FBE8A988">
      <w:start w:val="1"/>
      <w:numFmt w:val="bullet"/>
      <w:suff w:val="space"/>
      <w:lvlText w:val="●"/>
      <w:lvlJc w:val="left"/>
      <w:pPr>
        <w:ind w:left="0" w:hanging="0"/>
      </w:pPr>
    </w:lvl>
  </w:abstractNum>
  <w:num w:numId="1" w16cid:durableId="1248806995">
    <w:abstractNumId w:val="5"/>
    <w:lvlOverride w:ilvl="0">
      <w:startOverride w:val="1"/>
    </w:lvlOverride>
  </w:num>
  <w:num w:numId="2" w16cid:durableId="988899485">
    <w:abstractNumId w:val="0"/>
  </w:num>
  <w:num w:numId="3" w16cid:durableId="655568851">
    <w:abstractNumId w:val="1"/>
  </w:num>
  <w:num w:numId="4" w16cid:durableId="1635452468">
    <w:abstractNumId w:val="2"/>
  </w:num>
  <w:num w:numId="5" w16cid:durableId="1808281375">
    <w:abstractNumId w:val="4"/>
  </w:num>
  <w:num w:numId="6" w16cid:durableId="700862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E5"/>
    <w:rsid w:val="00047436"/>
    <w:rsid w:val="001241D3"/>
    <w:rsid w:val="00183848"/>
    <w:rsid w:val="001E2817"/>
    <w:rsid w:val="003F559E"/>
    <w:rsid w:val="004706AF"/>
    <w:rsid w:val="004C4F2B"/>
    <w:rsid w:val="00691ACA"/>
    <w:rsid w:val="00693EA3"/>
    <w:rsid w:val="008D09FE"/>
    <w:rsid w:val="009C2DA0"/>
    <w:rsid w:val="00B20A7B"/>
    <w:rsid w:val="00BD49E5"/>
    <w:rsid w:val="00C154D3"/>
    <w:rsid w:val="00C5080F"/>
    <w:rsid w:val="00D724FD"/>
    <w:rsid w:val="00E0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35BA"/>
  <w15:docId w15:val="{12FE99F0-EC92-4498-A265-8E31112F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link w:val="Heading1Char"/>
    <w:uiPriority w:val="9"/>
    <w:qFormat/>
    <w:pPr>
      <w:spacing w:before="360" w:after="180"/>
      <w:outlineLvl w:val="0"/>
    </w:pPr>
    <w:rPr>
      <w:b/>
      <w:bCs/>
      <w:color w:val="000000"/>
      <w:sz w:val="28"/>
      <w:szCs w:val="28"/>
    </w:rPr>
  </w:style>
  <w:style w:type="paragraph" w:styleId="Heading2">
    <w:name w:val="heading 2"/>
    <w:link w:val="Heading2Char"/>
    <w:uiPriority w:val="9"/>
    <w:unhideWhenUsed/>
    <w:qFormat/>
    <w:pPr>
      <w:spacing w:before="280" w:after="120"/>
      <w:outlineLvl w:val="1"/>
    </w:pPr>
    <w:rPr>
      <w:b/>
      <w:bCs/>
      <w:color w:val="000000"/>
      <w:sz w:val="28"/>
      <w:szCs w:val="28"/>
    </w:rPr>
  </w:style>
  <w:style w:type="paragraph" w:styleId="Heading3">
    <w:name w:val="heading 3"/>
    <w:link w:val="Heading3Char"/>
    <w:uiPriority w:val="9"/>
    <w:unhideWhenUsed/>
    <w:qFormat/>
    <w:pPr>
      <w:spacing w:before="220" w:after="80"/>
      <w:outlineLvl w:val="2"/>
    </w:pPr>
    <w:rPr>
      <w:b/>
      <w:bCs/>
      <w:color w:val="000000"/>
      <w:sz w:val="28"/>
      <w:szCs w:val="28"/>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1241D3"/>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EA3"/>
    <w:pPr>
      <w:tabs>
        <w:tab w:val="center" w:pos="4680"/>
        <w:tab w:val="right" w:pos="9360"/>
      </w:tabs>
    </w:pPr>
  </w:style>
  <w:style w:type="character" w:customStyle="1" w:styleId="HeaderChar">
    <w:name w:val="Header Char"/>
    <w:basedOn w:val="DefaultParagraphFont"/>
    <w:link w:val="Header"/>
    <w:uiPriority w:val="99"/>
    <w:rsid w:val="00693EA3"/>
  </w:style>
  <w:style w:type="paragraph" w:styleId="Footer">
    <w:name w:val="footer"/>
    <w:basedOn w:val="Normal"/>
    <w:link w:val="FooterChar"/>
    <w:uiPriority w:val="99"/>
    <w:unhideWhenUsed/>
    <w:rsid w:val="00693EA3"/>
    <w:pPr>
      <w:tabs>
        <w:tab w:val="center" w:pos="4680"/>
        <w:tab w:val="right" w:pos="9360"/>
      </w:tabs>
    </w:pPr>
  </w:style>
  <w:style w:type="character" w:customStyle="1" w:styleId="FooterChar">
    <w:name w:val="Footer Char"/>
    <w:basedOn w:val="DefaultParagraphFont"/>
    <w:link w:val="Footer"/>
    <w:uiPriority w:val="99"/>
    <w:rsid w:val="00693EA3"/>
  </w:style>
  <w:style w:type="numbering" w:customStyle="1" w:styleId="NoList1">
    <w:name w:val="No List1"/>
    <w:next w:val="NoList"/>
    <w:uiPriority w:val="99"/>
    <w:semiHidden/>
    <w:unhideWhenUsed/>
    <w:rsid w:val="00691ACA"/>
  </w:style>
  <w:style w:type="character" w:customStyle="1" w:styleId="Heading1Char">
    <w:name w:val="Heading 1 Char"/>
    <w:basedOn w:val="DefaultParagraphFont"/>
    <w:link w:val="Heading1"/>
    <w:uiPriority w:val="9"/>
    <w:rsid w:val="00691ACA"/>
    <w:rPr>
      <w:b/>
      <w:bCs/>
      <w:color w:val="000000"/>
      <w:sz w:val="28"/>
      <w:szCs w:val="28"/>
    </w:rPr>
  </w:style>
  <w:style w:type="character" w:customStyle="1" w:styleId="Heading2Char">
    <w:name w:val="Heading 2 Char"/>
    <w:basedOn w:val="DefaultParagraphFont"/>
    <w:link w:val="Heading2"/>
    <w:uiPriority w:val="9"/>
    <w:rsid w:val="00691ACA"/>
    <w:rPr>
      <w:b/>
      <w:bCs/>
      <w:color w:val="000000"/>
      <w:sz w:val="28"/>
      <w:szCs w:val="28"/>
    </w:rPr>
  </w:style>
  <w:style w:type="character" w:customStyle="1" w:styleId="Heading3Char">
    <w:name w:val="Heading 3 Char"/>
    <w:basedOn w:val="DefaultParagraphFont"/>
    <w:link w:val="Heading3"/>
    <w:uiPriority w:val="9"/>
    <w:rsid w:val="00691ACA"/>
    <w:rPr>
      <w:b/>
      <w:bCs/>
      <w:color w:val="000000"/>
      <w:sz w:val="28"/>
      <w:szCs w:val="28"/>
    </w:rPr>
  </w:style>
  <w:style w:type="paragraph" w:customStyle="1" w:styleId="msonormal0">
    <w:name w:val="msonormal"/>
    <w:basedOn w:val="Normal"/>
    <w:rsid w:val="00691ACA"/>
    <w:pPr>
      <w:spacing w:before="100" w:beforeAutospacing="1" w:after="100" w:afterAutospacing="1"/>
    </w:pPr>
    <w:rPr>
      <w:rFonts w:ascii="Times New Roman" w:eastAsia="Times New Roman" w:hAnsi="Times New Roman" w:cs="Times New Roman"/>
    </w:rPr>
  </w:style>
  <w:style w:type="paragraph" w:customStyle="1" w:styleId="ds-markdown-paragraph">
    <w:name w:val="ds-markdown-paragraph"/>
    <w:basedOn w:val="Normal"/>
    <w:rsid w:val="00691AC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91ACA"/>
    <w:rPr>
      <w:b/>
      <w:bCs/>
    </w:rPr>
  </w:style>
  <w:style w:type="character" w:styleId="FollowedHyperlink">
    <w:name w:val="FollowedHyperlink"/>
    <w:basedOn w:val="DefaultParagraphFont"/>
    <w:uiPriority w:val="99"/>
    <w:semiHidden/>
    <w:unhideWhenUsed/>
    <w:rsid w:val="00691ACA"/>
    <w:rPr>
      <w:color w:val="000000"/>
      <w:u w:val="single"/>
    </w:rPr>
  </w:style>
  <w:style w:type="character" w:styleId="Emphasis">
    <w:name w:val="Emphasis"/>
    <w:basedOn w:val="DefaultParagraphFont"/>
    <w:uiPriority w:val="20"/>
    <w:qFormat/>
    <w:rsid w:val="00691ACA"/>
    <w:rPr>
      <w:i/>
      <w:iCs/>
    </w:rPr>
  </w:style>
  <w:style w:type="character" w:customStyle="1" w:styleId="katex">
    <w:name w:val="katex"/>
    <w:basedOn w:val="DefaultParagraphFont"/>
    <w:rsid w:val="00691ACA"/>
  </w:style>
  <w:style w:type="character" w:customStyle="1" w:styleId="katex-mathml">
    <w:name w:val="katex-mathml"/>
    <w:basedOn w:val="DefaultParagraphFont"/>
    <w:rsid w:val="00691ACA"/>
  </w:style>
  <w:style w:type="character" w:customStyle="1" w:styleId="katex-html">
    <w:name w:val="katex-html"/>
    <w:basedOn w:val="DefaultParagraphFont"/>
    <w:rsid w:val="00691ACA"/>
  </w:style>
  <w:style w:type="character" w:customStyle="1" w:styleId="base">
    <w:name w:val="base"/>
    <w:basedOn w:val="DefaultParagraphFont"/>
    <w:rsid w:val="00691ACA"/>
  </w:style>
  <w:style w:type="character" w:customStyle="1" w:styleId="strut">
    <w:name w:val="strut"/>
    <w:basedOn w:val="DefaultParagraphFont"/>
    <w:rsid w:val="00691ACA"/>
  </w:style>
  <w:style w:type="character" w:customStyle="1" w:styleId="mord">
    <w:name w:val="mord"/>
    <w:basedOn w:val="DefaultParagraphFont"/>
    <w:rsid w:val="00691ACA"/>
  </w:style>
  <w:style w:type="character" w:customStyle="1" w:styleId="msupsub">
    <w:name w:val="msupsub"/>
    <w:basedOn w:val="DefaultParagraphFont"/>
    <w:rsid w:val="00691ACA"/>
  </w:style>
  <w:style w:type="character" w:customStyle="1" w:styleId="vlist-t">
    <w:name w:val="vlist-t"/>
    <w:basedOn w:val="DefaultParagraphFont"/>
    <w:rsid w:val="00691ACA"/>
  </w:style>
  <w:style w:type="character" w:customStyle="1" w:styleId="vlist-r">
    <w:name w:val="vlist-r"/>
    <w:basedOn w:val="DefaultParagraphFont"/>
    <w:rsid w:val="00691ACA"/>
  </w:style>
  <w:style w:type="character" w:customStyle="1" w:styleId="vlist">
    <w:name w:val="vlist"/>
    <w:basedOn w:val="DefaultParagraphFont"/>
    <w:rsid w:val="00691ACA"/>
  </w:style>
  <w:style w:type="character" w:customStyle="1" w:styleId="pstrut">
    <w:name w:val="pstrut"/>
    <w:basedOn w:val="DefaultParagraphFont"/>
    <w:rsid w:val="00691ACA"/>
  </w:style>
  <w:style w:type="character" w:customStyle="1" w:styleId="sizing">
    <w:name w:val="sizing"/>
    <w:basedOn w:val="DefaultParagraphFont"/>
    <w:rsid w:val="00691ACA"/>
  </w:style>
  <w:style w:type="character" w:customStyle="1" w:styleId="mspace">
    <w:name w:val="mspace"/>
    <w:basedOn w:val="DefaultParagraphFont"/>
    <w:rsid w:val="00691ACA"/>
  </w:style>
  <w:style w:type="character" w:customStyle="1" w:styleId="mrel">
    <w:name w:val="mrel"/>
    <w:basedOn w:val="DefaultParagraphFont"/>
    <w:rsid w:val="00691ACA"/>
  </w:style>
  <w:style w:type="character" w:customStyle="1" w:styleId="mopen">
    <w:name w:val="mopen"/>
    <w:basedOn w:val="DefaultParagraphFont"/>
    <w:rsid w:val="00691ACA"/>
  </w:style>
  <w:style w:type="character" w:customStyle="1" w:styleId="mbin">
    <w:name w:val="mbin"/>
    <w:basedOn w:val="DefaultParagraphFont"/>
    <w:rsid w:val="00691ACA"/>
  </w:style>
  <w:style w:type="character" w:customStyle="1" w:styleId="vlist-s">
    <w:name w:val="vlist-s"/>
    <w:basedOn w:val="DefaultParagraphFont"/>
    <w:rsid w:val="00691ACA"/>
  </w:style>
  <w:style w:type="character" w:customStyle="1" w:styleId="mclose">
    <w:name w:val="mclose"/>
    <w:basedOn w:val="DefaultParagraphFont"/>
    <w:rsid w:val="00691ACA"/>
  </w:style>
  <w:style w:type="character" w:customStyle="1" w:styleId="katex-display">
    <w:name w:val="katex-display"/>
    <w:basedOn w:val="DefaultParagraphFont"/>
    <w:rsid w:val="00691ACA"/>
  </w:style>
  <w:style w:type="character" w:customStyle="1" w:styleId="mpunct">
    <w:name w:val="mpunct"/>
    <w:basedOn w:val="DefaultParagraphFont"/>
    <w:rsid w:val="00691ACA"/>
  </w:style>
  <w:style w:type="character" w:customStyle="1" w:styleId="mfrac">
    <w:name w:val="mfrac"/>
    <w:basedOn w:val="DefaultParagraphFont"/>
    <w:rsid w:val="00691ACA"/>
  </w:style>
  <w:style w:type="character" w:customStyle="1" w:styleId="frac-line">
    <w:name w:val="frac-line"/>
    <w:basedOn w:val="DefaultParagraphFont"/>
    <w:rsid w:val="00691ACA"/>
  </w:style>
  <w:style w:type="character" w:customStyle="1" w:styleId="mop">
    <w:name w:val="mop"/>
    <w:basedOn w:val="DefaultParagraphFont"/>
    <w:rsid w:val="00691ACA"/>
  </w:style>
  <w:style w:type="character" w:customStyle="1" w:styleId="minner">
    <w:name w:val="minner"/>
    <w:basedOn w:val="DefaultParagraphFont"/>
    <w:rsid w:val="00691ACA"/>
  </w:style>
  <w:style w:type="character" w:customStyle="1" w:styleId="delimsizing">
    <w:name w:val="delimsizing"/>
    <w:basedOn w:val="DefaultParagraphFont"/>
    <w:rsid w:val="00691ACA"/>
  </w:style>
  <w:style w:type="character" w:customStyle="1" w:styleId="svg-align">
    <w:name w:val="svg-align"/>
    <w:basedOn w:val="DefaultParagraphFont"/>
    <w:rsid w:val="00691ACA"/>
  </w:style>
  <w:style w:type="character" w:customStyle="1" w:styleId="hide-tail">
    <w:name w:val="hide-tail"/>
    <w:basedOn w:val="DefaultParagraphFont"/>
    <w:rsid w:val="0069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3140/RG.2.2.28263.10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s://orcid.org/0009-0006-3940-4450" TargetMode="External"/><Relationship Id="rId11"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23</Pages>
  <Words>6672</Words>
  <Characters>38037</Characters>
  <Application>Microsoft Office Word</Application>
  <DocSecurity>0</DocSecurity>
  <Lines>316</Lines>
  <Paragraphs>89</Paragraphs>
  <ScaleCrop>false</ScaleCrop>
  <Company/>
  <LinksUpToDate>false</LinksUpToDate>
  <CharactersWithSpaces>44620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J.M. NIPOK</cp:lastModifiedBy>
  <cp:revision>7</cp:revision>
  <dcterms:created xsi:type="dcterms:W3CDTF">2026-03-15T00:42:00Z</dcterms:created>
  <dcterms:modified xsi:type="dcterms:W3CDTF">2026-03-25T07:17:00Z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d3cb7aee-91f1-49f5-a53b-0232394236f1</vt:lpwstr>
  </property>
</Properties>
</file>