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AD7098" w:rsidRPr="00AD7098" w14:paraId="40FB9BA1" w14:textId="77777777" w:rsidTr="00E906F9">
        <w:tc>
          <w:tcPr>
            <w:tcW w:w="9350" w:type="dxa"/>
            <w:gridSpan w:val="2"/>
            <w:shd w:val="clear" w:color="auto" w:fill="D6E4F0"/>
          </w:tcPr>
          <w:p w14:paraId="39CB229C" w14:textId="2E3EBFA2" w:rsidR="009F7D14" w:rsidRPr="00AD7098" w:rsidRDefault="00C546FA" w:rsidP="00E906F9">
            <w:pPr>
              <w:jc w:val="center"/>
              <w:rPr>
                <w:b/>
                <w:bCs/>
                <w:color w:val="000000" w:themeColor="text1"/>
                <w:sz w:val="32"/>
                <w:szCs w:val="32"/>
              </w:rPr>
            </w:pPr>
            <w:r w:rsidRPr="00AD7098">
              <w:rPr>
                <w:b/>
                <w:bCs/>
                <w:color w:val="000000" w:themeColor="text1"/>
                <w:sz w:val="32"/>
                <w:szCs w:val="32"/>
              </w:rPr>
              <w:t xml:space="preserve">From Chaos </w:t>
            </w:r>
            <w:proofErr w:type="gramStart"/>
            <w:r w:rsidRPr="00AD7098">
              <w:rPr>
                <w:b/>
                <w:bCs/>
                <w:color w:val="000000" w:themeColor="text1"/>
                <w:sz w:val="32"/>
                <w:szCs w:val="32"/>
              </w:rPr>
              <w:t>To</w:t>
            </w:r>
            <w:proofErr w:type="gramEnd"/>
            <w:r w:rsidRPr="00AD7098">
              <w:rPr>
                <w:b/>
                <w:bCs/>
                <w:color w:val="000000" w:themeColor="text1"/>
                <w:sz w:val="32"/>
                <w:szCs w:val="32"/>
              </w:rPr>
              <w:t xml:space="preserve"> Comoving Coordinates</w:t>
            </w:r>
          </w:p>
        </w:tc>
      </w:tr>
      <w:tr w:rsidR="00AD7098" w:rsidRPr="00AD7098" w14:paraId="60DF2A57" w14:textId="77777777" w:rsidTr="00E906F9">
        <w:tc>
          <w:tcPr>
            <w:tcW w:w="9350" w:type="dxa"/>
            <w:gridSpan w:val="2"/>
            <w:tcBorders>
              <w:bottom w:val="single" w:sz="4" w:space="0" w:color="auto"/>
            </w:tcBorders>
            <w:shd w:val="clear" w:color="auto" w:fill="EEF4FB"/>
          </w:tcPr>
          <w:p w14:paraId="0F8E4AFB" w14:textId="71C371C4" w:rsidR="009F7D14" w:rsidRPr="00AD7098" w:rsidRDefault="00C546FA" w:rsidP="00C546FA">
            <w:pPr>
              <w:jc w:val="center"/>
              <w:rPr>
                <w:b/>
                <w:bCs/>
                <w:color w:val="000000" w:themeColor="text1"/>
                <w:sz w:val="28"/>
                <w:szCs w:val="28"/>
              </w:rPr>
            </w:pPr>
            <w:r w:rsidRPr="00C546FA">
              <w:rPr>
                <w:b/>
                <w:bCs/>
                <w:color w:val="000000" w:themeColor="text1"/>
                <w:sz w:val="28"/>
                <w:szCs w:val="28"/>
              </w:rPr>
              <w:t xml:space="preserve">The Logical Progression </w:t>
            </w:r>
            <w:proofErr w:type="gramStart"/>
            <w:r w:rsidRPr="00AD7098">
              <w:rPr>
                <w:b/>
                <w:bCs/>
                <w:color w:val="000000" w:themeColor="text1"/>
                <w:sz w:val="28"/>
                <w:szCs w:val="28"/>
              </w:rPr>
              <w:t>O</w:t>
            </w:r>
            <w:r w:rsidRPr="00C546FA">
              <w:rPr>
                <w:b/>
                <w:bCs/>
                <w:color w:val="000000" w:themeColor="text1"/>
                <w:sz w:val="28"/>
                <w:szCs w:val="28"/>
              </w:rPr>
              <w:t>f</w:t>
            </w:r>
            <w:proofErr w:type="gramEnd"/>
            <w:r w:rsidRPr="00C546FA">
              <w:rPr>
                <w:b/>
                <w:bCs/>
                <w:color w:val="000000" w:themeColor="text1"/>
                <w:sz w:val="28"/>
                <w:szCs w:val="28"/>
              </w:rPr>
              <w:t xml:space="preserve"> Spacetime Geometry</w:t>
            </w:r>
          </w:p>
        </w:tc>
      </w:tr>
      <w:tr w:rsidR="00AD7098" w:rsidRPr="00A41918" w14:paraId="4548A880" w14:textId="77777777" w:rsidTr="00E906F9">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6C683D6B" w14:textId="77777777" w:rsidR="009F7D14" w:rsidRPr="00AD7098" w:rsidRDefault="009F7D14" w:rsidP="00E906F9">
            <w:pPr>
              <w:rPr>
                <w:b/>
                <w:bCs/>
                <w:color w:val="000000" w:themeColor="text1"/>
                <w:sz w:val="20"/>
                <w:szCs w:val="20"/>
              </w:rPr>
            </w:pPr>
            <w:r w:rsidRPr="00AD7098">
              <w:rPr>
                <w:b/>
                <w:bCs/>
                <w:color w:val="000000" w:themeColor="text1"/>
                <w:sz w:val="20"/>
                <w:szCs w:val="20"/>
              </w:rPr>
              <w:t>DR JM NIPOK    N.J.I.T.</w:t>
            </w:r>
          </w:p>
          <w:p w14:paraId="76092EB3" w14:textId="77777777" w:rsidR="009F7D14" w:rsidRPr="00AD7098" w:rsidRDefault="009F7D14" w:rsidP="00E906F9">
            <w:pPr>
              <w:rPr>
                <w:b/>
                <w:bCs/>
                <w:color w:val="000000" w:themeColor="text1"/>
                <w:sz w:val="20"/>
                <w:szCs w:val="20"/>
              </w:rPr>
            </w:pPr>
            <w:hyperlink r:id="rId8">
              <w:r>
                <w:rPr>
                  <w:rStyle w:val="Hyperlink"/>
                  <w:rFonts w:ascii="Aptos" w:hAnsi="Aptos" w:cs="Aptos"/>
                  <w:sz w:val="20"/>
                </w:rPr>
                <w:t xml:space="preserve">orcid.org/0009-0006-3940-4450</w:t>
              </w:r>
            </w:hyperlink>
          </w:p>
          <w:p>
            <w:pPr>
              <w:rPr>
                <w:b/>
                <w:bCs/>
                <w:color w:val="000000" w:themeColor="text1"/>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9517A8B" w14:textId="1EE3E2B8" w:rsidR="009F7D14" w:rsidRPr="00AD7098" w:rsidRDefault="009F7D14" w:rsidP="00E906F9">
            <w:pPr>
              <w:jc w:val="right"/>
              <w:rPr>
                <w:b/>
                <w:bCs/>
                <w:color w:val="000000" w:themeColor="text1"/>
                <w:sz w:val="20"/>
                <w:szCs w:val="20"/>
              </w:rPr>
            </w:pPr>
            <w:r w:rsidRPr="00AD7098">
              <w:rPr>
                <w:b/>
                <w:bCs/>
                <w:color w:val="000000" w:themeColor="text1"/>
                <w:sz w:val="20"/>
                <w:szCs w:val="20"/>
              </w:rPr>
              <w:t xml:space="preserve">Copyright CC </w:t>
            </w:r>
            <w:proofErr w:type="gramStart"/>
            <w:r w:rsidRPr="00AD7098">
              <w:rPr>
                <w:b/>
                <w:bCs/>
                <w:color w:val="000000" w:themeColor="text1"/>
                <w:sz w:val="20"/>
                <w:szCs w:val="20"/>
              </w:rPr>
              <w:t>BY-NC</w:t>
            </w:r>
            <w:proofErr w:type="gramEnd"/>
            <w:r w:rsidRPr="00AD7098">
              <w:rPr>
                <w:b/>
                <w:bCs/>
                <w:color w:val="000000" w:themeColor="text1"/>
                <w:sz w:val="20"/>
                <w:szCs w:val="20"/>
              </w:rPr>
              <w:t xml:space="preserve">-SA 4.0.  March </w:t>
            </w:r>
            <w:r w:rsidR="00C546FA" w:rsidRPr="00AD7098">
              <w:rPr>
                <w:b/>
                <w:bCs/>
                <w:color w:val="000000" w:themeColor="text1"/>
                <w:sz w:val="20"/>
                <w:szCs w:val="20"/>
              </w:rPr>
              <w:t>1</w:t>
            </w:r>
            <w:r w:rsidRPr="00AD7098">
              <w:rPr>
                <w:b/>
                <w:bCs/>
                <w:color w:val="000000" w:themeColor="text1"/>
                <w:sz w:val="20"/>
                <w:szCs w:val="20"/>
              </w:rPr>
              <w:t>7</w:t>
            </w:r>
            <w:proofErr w:type="gramStart"/>
            <w:r w:rsidRPr="00AD7098">
              <w:rPr>
                <w:b/>
                <w:bCs/>
                <w:color w:val="000000" w:themeColor="text1"/>
                <w:sz w:val="20"/>
                <w:szCs w:val="20"/>
              </w:rPr>
              <w:t xml:space="preserve"> 2026</w:t>
            </w:r>
            <w:proofErr w:type="gramEnd"/>
          </w:p>
          <w:p w14:paraId="6CB7B493" w14:textId="42C8799D" w:rsidR="000662E3" w:rsidRDefault="00A41918" w:rsidP="000662E3">
            <w:pPr>
              <w:jc w:val="right"/>
              <w:rPr>
                <w:b/>
                <w:bCs/>
                <w:color w:val="000000" w:themeColor="text1"/>
                <w:sz w:val="20"/>
                <w:szCs w:val="20"/>
                <w:lang w:val="fr-FR"/>
              </w:rPr>
            </w:pPr>
            <w:hyperlink r:id="rId5">
              <w:r>
                <w:rPr>
                  <w:rStyle w:val="Hyperlink"/>
                  <w:rFonts w:ascii="Aptos" w:hAnsi="Aptos" w:cs="Aptos"/>
                </w:rPr>
                <w:t xml:space="preserve">doi.org/10.13140/RG.2.2.35762.06089</w:t>
              </w:r>
            </w:hyperlink>
          </w:p>
          <w:p w14:paraId="25D70788" w14:textId="14A4E4C2" w:rsidR="009F7D14" w:rsidRPr="00AD7098" w:rsidRDefault="009F7D14" w:rsidP="000662E3">
            <w:pPr>
              <w:jc w:val="right"/>
              <w:rPr>
                <w:b/>
                <w:bCs/>
                <w:color w:val="000000" w:themeColor="text1"/>
                <w:sz w:val="20"/>
                <w:szCs w:val="20"/>
                <w:lang w:val="fr-FR"/>
              </w:rPr>
            </w:pPr>
            <w:r w:rsidRPr="00A41918">
              <w:rPr>
                <w:b/>
                <w:bCs/>
                <w:color w:val="000000" w:themeColor="text1"/>
                <w:sz w:val="20"/>
                <w:szCs w:val="20"/>
                <w:lang w:val="fr-FR"/>
              </w:rPr>
              <w:t xml:space="preserve"> </w:t>
            </w:r>
            <w:r w:rsidRPr="00AD7098">
              <w:rPr>
                <w:b/>
                <w:bCs/>
                <w:color w:val="000000" w:themeColor="text1"/>
                <w:sz w:val="20"/>
                <w:szCs w:val="20"/>
                <w:lang w:val="fr-FR"/>
              </w:rPr>
              <w:t xml:space="preserve">Version </w:t>
            </w:r>
            <w:r w:rsidR="00C546FA" w:rsidRPr="00AD7098">
              <w:rPr>
                <w:b/>
                <w:bCs/>
                <w:color w:val="000000" w:themeColor="text1"/>
                <w:sz w:val="20"/>
                <w:szCs w:val="20"/>
                <w:lang w:val="fr-FR"/>
              </w:rPr>
              <w:t>1.10</w:t>
            </w:r>
            <w:r w:rsidRPr="00AD7098">
              <w:rPr>
                <w:b/>
                <w:bCs/>
                <w:color w:val="000000" w:themeColor="text1"/>
                <w:sz w:val="20"/>
                <w:szCs w:val="20"/>
                <w:lang w:val="fr-FR"/>
              </w:rPr>
              <w:t/>
            </w:r>
          </w:p>
        </w:tc>
      </w:tr>
    </w:tbl>
    <w:p w14:paraId="5C203431" w14:textId="77777777" w:rsidR="00C546FA" w:rsidRPr="00A41918" w:rsidRDefault="00C546FA" w:rsidP="00C546FA">
      <w:pPr>
        <w:rPr>
          <w:color w:val="000000" w:themeColor="text1"/>
          <w:lang w:val="fr-FR"/>
        </w:rPr>
      </w:pPr>
    </w:p>
    <w:p w14:paraId="0136E799" w14:textId="77777777" w:rsidR="00C546FA" w:rsidRPr="00AD7098" w:rsidRDefault="00C546FA" w:rsidP="00C546FA">
      <w:pPr>
        <w:spacing w:after="120" w:before="0" w:line="401" w:lineRule="auto"/>
        <w:ind w:firstLine="0"/>
        <w:jc w:val="left"/>
        <w:rPr>
          <w:rFonts w:ascii="Aptos" w:eastAsia="Aptos" w:hAnsi="Aptos" w:cs="Aptos"/>
          <w:b/>
          <w:bCs/>
          <w:color w:val="000000" w:themeColor="text1"/>
        </w:rPr>
      </w:pPr>
      <w:r w:rsidRPr="00AD7098">
        <w:rPr>
          <w:rFonts w:ascii="Aptos" w:eastAsia="Aptos" w:hAnsi="Aptos" w:cs="Aptos"/>
          <w:b/>
          <w:bCs/>
          <w:color w:val="000000"/>
        </w:rPr>
        <w:t>ABSTRACT</w:t>
      </w:r>
    </w:p>
    <w:p w14:paraId="7D4E06B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This paper provides the complete mathematical formalization of the NIPOK metric within the framework of Successive Collision Theory (SCT). The NIPOK metric describes a universe organized as a nested hierarchy of locally rotating, pressurized comoving frames, each constituting a pocket of spacetime whose members share a common perception of space and time inherited from their direct parent frame through standard General Relativity and Special Relativity. The formalization proceeds in seven stages: the complete parameter set of each nested frame including the tensor-mesh strength scalar; the full hereditary proper-time formula with compounded SR and GR corrections at every level; the three-stage construction of the local line element from non-rotating FLRW through uniform Gödel rotation to the full radially varying NIPOK metric; the frame-tree k·u transformation formalism giving the physically correct photon redshift composition through the Lowest Common Parent frame; the ADM decomposition yielding the induced spatial metric and three-condition causal pocket boundary; the SCT-MASTER field equation in full tensor form with Bianchi identity proof; and the angular momentum inheritance calibration at seven physical scales from the J = μ(b × v_rel) collision equation. The resulting framework reduces exactly to FLRW, the Gödel metric, and Minkowski spacetime in appropriate limits, satisfies the contracted Bianchi identity without violation of local energy-momentum conservation, and makes quantitative predictions including a spectral index n_s = 28/29 = 0.9655..., tensor-to-scalar ratio r &lt; 10⁻⁵, Hubble tension resolution at 3.4–5.3 km/s/Mpc, and tidal deformability Λ_tidal spanning 150–650 across the QCD EOS band at 1.4 solar masses, with the stiff end (550–650) cleanly separated from GW170817-favored classical models.</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r w:rsidRPr="00372436">
        <w:rPr>
          <w:rFonts w:ascii="Aptos" w:hAnsi="Aptos" w:cs="Aptos"/>
          <w:b w:val="0"/>
          <w:color w:val="000000"/>
          <w:sz w:val="22"/>
          <w:szCs w:val="22"/>
        </w:rPr>
      </w:r>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7D4E06B4"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Keywords: NIPOK metric; nested comoving frames; Successive Collision Theory; rotating spacetimes; Gödel metric; frame tree; hereditary proper time; angular momentum inheritance; SCT-MASTER equation</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r w:rsidRPr="00372436">
        <w:rPr>
          <w:rFonts w:ascii="Aptos" w:hAnsi="Aptos" w:cs="Aptos"/>
          <w:b w:val="0"/>
          <w:color w:val="000000"/>
          <w:sz w:val="22"/>
          <w:szCs w:val="22"/>
        </w:rPr>
      </w:r>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35640F9E"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1. Introduction</w:t>
      </w:r>
    </w:p>
    <w:p w14:paraId="5AB7ED59"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geometric description of physical reality has advanced through a sequence of frameworks, each generalizing its predecessor by adding one new degree of freedom. Cartesian coordinates gave algebra a language for position. Newtonian absolute time introduced a universal clock. Euclidean geometry established the infinite flat stage. Minkowski spacetime wove time into the fabric of a four-dimensional manifold with indefinite metric signature. The Friedmann–</w:t>
      </w:r>
      <w:proofErr w:type="spellStart"/>
      <w:r w:rsidRPr="00372436">
        <w:rPr>
          <w:rFonts w:ascii="Aptos" w:hAnsi="Aptos" w:cs="Aptos"/>
          <w:b w:val="0"/>
          <w:color w:val="000000"/>
          <w:sz w:val="22"/>
          <w:szCs w:val="22"/>
        </w:rPr>
        <w:t>Lemaître</w:t>
      </w:r>
      <w:proofErr w:type="spellEnd"/>
      <w:r w:rsidRPr="00372436">
        <w:rPr>
          <w:rFonts w:ascii="Aptos" w:hAnsi="Aptos" w:cs="Aptos"/>
          <w:b w:val="0"/>
          <w:color w:val="000000"/>
          <w:sz w:val="22"/>
          <w:szCs w:val="22"/>
        </w:rPr>
        <w:t>–Robertson–Walker (FLRW) metric introduced curvature and cosmic expansion. The Gödel metric (1949) demonstrated that rotation is a first-class geometric property consistent with the Einstein field equations. The NIPOK metric takes the next logical step: it formalizes the nested recursive structure of locally rotating, pressurized comoving frames as a geometric primitive of spacetime.</w:t>
      </w:r>
    </w:p>
    <w:p w14:paraId="5D195E13"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physical picture is grounded in a result that follows directly from the joint application of General Relativity (GR) and Special Relativity (SR) to a hierarchically structured universe. A comoving frame constitutes a pocket of spacetime not merely because its members are gravitationally bound, but because they share a common bulk trajectory and a common relative velocity with respect to their parent frame. It is this shared motion   -   the perpetual follow-the-leader(s) dynamic in which every bound member traces the same path through its parent's spacetime   -   that is the generative mechanism of the pocket itself. The pocket is precisely the set of objects that follow the same leader(s). The shared perception of space and time is the consequence of that shared motion, not an independent postulate. GR cascades this follow-the-leader(s) structure through every scale simultaneously: planets follow stars, stars follow galaxies, galaxies follow groups, and groups follow clusters, with each level defining a comoving free-fall frame whose center of mass follows a geodesic in the parent level's spacetime. SR then provides the local inertial content at each node: bodies sharing the same bulk trajectory within a frame share a common perception of space and time appropriate to that bulk motion (NIPOK, 2026b). Each gravitationally bound level is therefore a pocket of spacetime in a precise sense: a region whose members are bound into a common dynamical environment and share a common local Minkowski structure through their shared participation in the follow-the-leader(s) cascade.</w:t>
      </w:r>
      <w:r w:rsidRPr="00372436">
        <w:rPr>
          <w:rFonts w:ascii="Aptos" w:hAnsi="Aptos" w:cs="Aptos"/>
          <w:b w:val="0"/>
          <w:color w:val="000000"/>
          <w:sz w:val="22"/>
          <w:szCs w:val="22"/>
        </w:rPr>
      </w:r>
    </w:p>
    <w:p w14:paraId="313AEA93"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NIPOK metric generalizes both FLRW and the Gödel metric by abandoning the requirement of global spatial homogeneity while retaining full covariance within General Relativity. It replaces the single global scale factor a(t) of FLRW with a hierarchy of local scale factors, the single uniform vorticity of the Gödel solution with a hierarchy of local vorticity tensors, and the fixed cosmological constant of standard GR with the dynamical environment-dependent effective cosmological term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derived from the ratio of inherited parent-frame mesh dissipation to local gravitational binding energy (NIPOK, 2026g; NIPOK, 2026k).</w:t>
      </w:r>
    </w:p>
    <w:p w14:paraId="3C45E3EB"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paper is organized as follows. Section 2 establishes the complete parameter set of each frame. Section 3 derives the proper-time formula and time inheritance chain. Section 4 constructs the local line element in three stages. Section 5 derives the induced spatial metric and causal pocket boundary. Section 6 derives the frame-transition operator and photon redshift formula. Section 7 presents the angular momentum inheritance hierarchy. Section 8 states the SCT-MASTER field equation with Bianchi proof. Section 9 verifies all limiting cases. Section 10 presents key quantitative predictions. Section 11 identifies remaining open tasks. Section 12 concludes.</w:t>
      </w:r>
    </w:p>
    <w:p w14:paraId="60457208"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2. Complete Frame Parameter Set</w:t>
      </w:r>
    </w:p>
    <w:p w14:paraId="6334779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NIPOK hierarchy is indexed by an integer i running from 0, the global cosmological background identified with the FLRW comoving frame, to N, the smallest physically relevant scale for a given problem. Each frame F_i is characterized by the quantities in Table 1. Five SCT papers contribute to this set: Papers 1 and 14 provide the thermodynamic and mesh parameters; Paper 2 provides the kinematic and frame-tree parameters; Paper 5 provides the angular momentum parameters; Paper 8 provides the explicit functional forms for λ_local and A.</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6EDBEDA2" w14:textId="77777777" w:rsidR="00372436" w:rsidRPr="00372436" w:rsidRDefault="00372436" w:rsidP="00372436">
      <w:pPr>
        <w:spacing w:before="60" w:after="60"/>
        <w:rPr>
          <w:color w:val="000000" w:themeColor="text1"/>
          <w:sz w:val="22"/>
          <w:szCs w:val="22"/>
        </w:rPr>
      </w:pPr>
    </w:p>
    <w:p w14:paraId="063858A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0"/>
          <w:szCs w:val="20"/>
        </w:rPr>
        <w:t xml:space="preserve">Table 1. Complete parameter set for nested frame </w:t>
      </w:r>
      <w:proofErr w:type="spellStart"/>
      <w:r w:rsidRPr="00372436">
        <w:rPr>
          <w:rFonts w:ascii="Aptos" w:hAnsi="Aptos" w:cs="Aptos"/>
          <w:b w:val="0"/>
          <w:bCs/>
          <w:color w:val="000000"/>
          <w:sz w:val="20"/>
          <w:szCs w:val="20"/>
        </w:rPr>
        <w:t>F_i</w:t>
      </w:r>
      <w:proofErr w:type="spellEnd"/>
      <w:r w:rsidRPr="00372436">
        <w:rPr>
          <w:rFonts w:ascii="Aptos" w:hAnsi="Aptos" w:cs="Aptos"/>
          <w:b w:val="0"/>
          <w:bCs/>
          <w:color w:val="000000"/>
          <w:sz w:val="20"/>
          <w:szCs w:val="20"/>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1800"/>
        <w:gridCol w:w="7560"/>
      </w:tblGrid>
      <w:tr w:rsidR="00AD7098" w:rsidRPr="00372436" w14:paraId="0D5907CE" w14:textId="77777777" w:rsidTr="001F43FC">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AAD3790" w14:textId="77777777" w:rsidR="00372436" w:rsidRPr="00372436" w:rsidRDefault="00372436" w:rsidP="00372436">
            <w:pPr>
              <w:rPr>
                <w:color w:val="000000" w:themeColor="text1"/>
                <w:sz w:val="22"/>
                <w:szCs w:val="22"/>
              </w:rPr>
            </w:pPr>
            <w:r w:rsidRPr="00372436">
              <w:rPr>
                <w:b/>
                <w:bCs/>
                <w:color w:val="000000" w:themeColor="text1"/>
                <w:sz w:val="18"/>
                <w:szCs w:val="18"/>
              </w:rPr>
              <w:t>Symbol</w:t>
            </w:r>
          </w:p>
        </w:tc>
        <w:tc>
          <w:tcPr>
            <w:tcW w:w="75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2395AB1" w14:textId="77777777" w:rsidR="00372436" w:rsidRPr="00372436" w:rsidRDefault="00372436" w:rsidP="00372436">
            <w:pPr>
              <w:rPr>
                <w:color w:val="000000" w:themeColor="text1"/>
                <w:sz w:val="22"/>
                <w:szCs w:val="22"/>
              </w:rPr>
            </w:pPr>
            <w:r w:rsidRPr="00372436">
              <w:rPr>
                <w:b/>
                <w:bCs/>
                <w:color w:val="000000" w:themeColor="text1"/>
                <w:sz w:val="18"/>
                <w:szCs w:val="18"/>
              </w:rPr>
              <w:t>Definition</w:t>
            </w:r>
          </w:p>
        </w:tc>
      </w:tr>
      <w:tr w:rsidR="00AD7098" w:rsidRPr="00372436" w14:paraId="0B9F7A53"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B8D1299"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t_i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E0F4A3A" w14:textId="77777777" w:rsidR="00372436" w:rsidRPr="00372436" w:rsidRDefault="00372436" w:rsidP="00372436">
            <w:pPr>
              <w:rPr>
                <w:color w:val="000000" w:themeColor="text1"/>
                <w:sz w:val="22"/>
                <w:szCs w:val="22"/>
              </w:rPr>
            </w:pPr>
            <w:r w:rsidRPr="00372436">
              <w:rPr>
                <w:color w:val="000000" w:themeColor="text1"/>
                <w:sz w:val="18"/>
                <w:szCs w:val="18"/>
              </w:rPr>
              <w:t xml:space="preserve">Local coordinate time of </w:t>
            </w:r>
            <w:proofErr w:type="spellStart"/>
            <w:r w:rsidRPr="00372436">
              <w:rPr>
                <w:color w:val="000000" w:themeColor="text1"/>
                <w:sz w:val="18"/>
                <w:szCs w:val="18"/>
              </w:rPr>
              <w:t>F_i</w:t>
            </w:r>
            <w:proofErr w:type="spellEnd"/>
            <w:r w:rsidRPr="00372436">
              <w:rPr>
                <w:color w:val="000000" w:themeColor="text1"/>
                <w:sz w:val="18"/>
                <w:szCs w:val="18"/>
              </w:rPr>
              <w:t xml:space="preserve">, inherited from parent through the frame-tree </w:t>
            </w:r>
            <w:proofErr w:type="spellStart"/>
            <w:r w:rsidRPr="00372436">
              <w:rPr>
                <w:color w:val="000000" w:themeColor="text1"/>
                <w:sz w:val="18"/>
                <w:szCs w:val="18"/>
              </w:rPr>
              <w:t>k·u</w:t>
            </w:r>
            <w:proofErr w:type="spellEnd"/>
            <w:r w:rsidRPr="00372436">
              <w:rPr>
                <w:color w:val="000000" w:themeColor="text1"/>
                <w:sz w:val="18"/>
                <w:szCs w:val="18"/>
              </w:rPr>
              <w:t xml:space="preserve"> product formula</w:t>
            </w:r>
          </w:p>
        </w:tc>
      </w:tr>
      <w:tr w:rsidR="00AD7098" w:rsidRPr="00372436" w14:paraId="1BC77873"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024812C"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τ_</w:t>
            </w:r>
            <w:proofErr w:type="gramStart"/>
            <w:r w:rsidRPr="00372436">
              <w:rPr>
                <w:color w:val="000000" w:themeColor="text1"/>
                <w:sz w:val="18"/>
                <w:szCs w:val="18"/>
              </w:rPr>
              <w:t>i</w:t>
            </w:r>
            <w:proofErr w:type="spellEnd"/>
            <w:r w:rsidRPr="00372436">
              <w:rPr>
                <w:color w:val="000000" w:themeColor="text1"/>
                <w:sz w:val="18"/>
                <w:szCs w:val="18"/>
              </w:rPr>
              <w:t>(</w:t>
            </w:r>
            <w:proofErr w:type="gramEnd"/>
            <w:r w:rsidRPr="00372436">
              <w:rPr>
                <w:color w:val="000000" w:themeColor="text1"/>
                <w:sz w:val="18"/>
                <w:szCs w:val="18"/>
              </w:rPr>
              <w:t>r, level)</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37C1F3F" w14:textId="77777777" w:rsidR="00372436" w:rsidRPr="00372436" w:rsidRDefault="00372436" w:rsidP="00372436">
            <w:pPr>
              <w:rPr>
                <w:color w:val="000000" w:themeColor="text1"/>
                <w:sz w:val="22"/>
                <w:szCs w:val="22"/>
              </w:rPr>
            </w:pPr>
            <w:r w:rsidRPr="00372436">
              <w:rPr>
                <w:color w:val="000000" w:themeColor="text1"/>
                <w:sz w:val="18"/>
                <w:szCs w:val="18"/>
              </w:rPr>
              <w:t xml:space="preserve">Proper time: compounded SR and GR corrections from all parent levels, plus the SR velocity dilation from rotational motion within </w:t>
            </w:r>
            <w:proofErr w:type="spellStart"/>
            <w:r w:rsidRPr="00372436">
              <w:rPr>
                <w:color w:val="000000" w:themeColor="text1"/>
                <w:sz w:val="18"/>
                <w:szCs w:val="18"/>
              </w:rPr>
              <w:t>F_i</w:t>
            </w:r>
            <w:proofErr w:type="spellEnd"/>
            <w:r w:rsidRPr="00372436">
              <w:rPr>
                <w:color w:val="000000" w:themeColor="text1"/>
                <w:sz w:val="18"/>
                <w:szCs w:val="18"/>
              </w:rPr>
              <w:t xml:space="preserve"> itself</w:t>
            </w:r>
          </w:p>
        </w:tc>
      </w:tr>
      <w:tr w:rsidR="00AD7098" w:rsidRPr="00372436" w14:paraId="40AFDF26"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E649D56"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a_i</w:t>
            </w:r>
            <w:proofErr w:type="spellEnd"/>
            <w:r w:rsidRPr="00372436">
              <w:rPr>
                <w:color w:val="000000" w:themeColor="text1"/>
                <w:sz w:val="18"/>
                <w:szCs w:val="18"/>
              </w:rPr>
              <w:t>(</w:t>
            </w:r>
            <w:proofErr w:type="spellStart"/>
            <w:r w:rsidRPr="00372436">
              <w:rPr>
                <w:color w:val="000000" w:themeColor="text1"/>
                <w:sz w:val="18"/>
                <w:szCs w:val="18"/>
              </w:rPr>
              <w:t>t_i</w:t>
            </w:r>
            <w:proofErr w:type="spellEnd"/>
            <w:r w:rsidRPr="00372436">
              <w:rPr>
                <w:color w:val="000000" w:themeColor="text1"/>
                <w:sz w:val="18"/>
                <w:szCs w:val="18"/>
              </w:rPr>
              <w:t>)</w:t>
            </w:r>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4F4DC30" w14:textId="77777777" w:rsidR="00372436" w:rsidRPr="00372436" w:rsidRDefault="00372436" w:rsidP="00372436">
            <w:pPr>
              <w:rPr>
                <w:color w:val="000000" w:themeColor="text1"/>
                <w:sz w:val="22"/>
                <w:szCs w:val="22"/>
              </w:rPr>
            </w:pPr>
            <w:r w:rsidRPr="00372436">
              <w:rPr>
                <w:color w:val="000000" w:themeColor="text1"/>
                <w:sz w:val="18"/>
                <w:szCs w:val="18"/>
              </w:rPr>
              <w:t xml:space="preserve">Local scale factor, governed by local Friedmann equations with </w:t>
            </w:r>
            <w:proofErr w:type="spellStart"/>
            <w:r w:rsidRPr="00372436">
              <w:rPr>
                <w:color w:val="000000" w:themeColor="text1"/>
                <w:sz w:val="18"/>
                <w:szCs w:val="18"/>
              </w:rPr>
              <w:t>Λ_</w:t>
            </w:r>
            <w:proofErr w:type="gramStart"/>
            <w:r w:rsidRPr="00372436">
              <w:rPr>
                <w:color w:val="000000" w:themeColor="text1"/>
                <w:sz w:val="18"/>
                <w:szCs w:val="18"/>
              </w:rPr>
              <w:t>eff,i</w:t>
            </w:r>
            <w:proofErr w:type="spellEnd"/>
            <w:proofErr w:type="gramEnd"/>
          </w:p>
        </w:tc>
      </w:tr>
      <w:tr w:rsidR="00AD7098" w:rsidRPr="00372436" w14:paraId="1054A6B3"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6109A1C"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lastRenderedPageBreak/>
              <w:t>ω_i</w:t>
            </w:r>
            <w:proofErr w:type="spellEnd"/>
            <w:r w:rsidRPr="00372436">
              <w:rPr>
                <w:color w:val="000000" w:themeColor="text1"/>
                <w:sz w:val="18"/>
                <w:szCs w:val="18"/>
              </w:rPr>
              <w:t>(</w:t>
            </w:r>
            <w:proofErr w:type="spellStart"/>
            <w:r w:rsidRPr="00372436">
              <w:rPr>
                <w:color w:val="000000" w:themeColor="text1"/>
                <w:sz w:val="18"/>
                <w:szCs w:val="18"/>
              </w:rPr>
              <w:t>r_i</w:t>
            </w:r>
            <w:proofErr w:type="spellEnd"/>
            <w:r w:rsidRPr="00372436">
              <w:rPr>
                <w:color w:val="000000" w:themeColor="text1"/>
                <w:sz w:val="18"/>
                <w:szCs w:val="18"/>
              </w:rPr>
              <w:t>)</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5F4EDD4" w14:textId="77777777" w:rsidR="00372436" w:rsidRPr="00372436" w:rsidRDefault="00372436" w:rsidP="00372436">
            <w:pPr>
              <w:rPr>
                <w:color w:val="000000" w:themeColor="text1"/>
                <w:sz w:val="22"/>
                <w:szCs w:val="22"/>
              </w:rPr>
            </w:pPr>
            <w:r w:rsidRPr="00372436">
              <w:rPr>
                <w:color w:val="000000" w:themeColor="text1"/>
                <w:sz w:val="18"/>
                <w:szCs w:val="18"/>
              </w:rPr>
              <w:t xml:space="preserve">Radial angular velocity profile of </w:t>
            </w:r>
            <w:proofErr w:type="spellStart"/>
            <w:r w:rsidRPr="00372436">
              <w:rPr>
                <w:color w:val="000000" w:themeColor="text1"/>
                <w:sz w:val="18"/>
                <w:szCs w:val="18"/>
              </w:rPr>
              <w:t>F_i</w:t>
            </w:r>
            <w:proofErr w:type="spellEnd"/>
            <w:r w:rsidRPr="00372436">
              <w:rPr>
                <w:color w:val="000000" w:themeColor="text1"/>
                <w:sz w:val="18"/>
                <w:szCs w:val="18"/>
              </w:rPr>
              <w:t xml:space="preserve"> about its local symmetry axis</w:t>
            </w:r>
          </w:p>
        </w:tc>
      </w:tr>
      <w:tr w:rsidR="00AD7098" w:rsidRPr="00372436" w14:paraId="31B52C72"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A8BDBD9"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Ω_i</w:t>
            </w:r>
            <w:proofErr w:type="spellEnd"/>
            <w:r w:rsidRPr="00372436">
              <w:rPr>
                <w:color w:val="000000" w:themeColor="text1"/>
                <w:sz w:val="18"/>
                <w:szCs w:val="18"/>
              </w:rPr>
              <w:t>^(</w:t>
            </w:r>
            <w:proofErr w:type="spellStart"/>
            <w:r w:rsidRPr="00372436">
              <w:rPr>
                <w:color w:val="000000" w:themeColor="text1"/>
                <w:sz w:val="18"/>
                <w:szCs w:val="18"/>
              </w:rPr>
              <w:t>μν</w:t>
            </w:r>
            <w:proofErr w:type="spellEnd"/>
            <w:r w:rsidRPr="00372436">
              <w:rPr>
                <w:color w:val="000000" w:themeColor="text1"/>
                <w:sz w:val="18"/>
                <w:szCs w:val="18"/>
              </w:rPr>
              <w:t>)</w:t>
            </w:r>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27DDDDE" w14:textId="77777777" w:rsidR="00372436" w:rsidRPr="00372436" w:rsidRDefault="00372436" w:rsidP="00372436">
            <w:pPr>
              <w:rPr>
                <w:color w:val="000000" w:themeColor="text1"/>
                <w:sz w:val="22"/>
                <w:szCs w:val="22"/>
              </w:rPr>
            </w:pPr>
            <w:r w:rsidRPr="00372436">
              <w:rPr>
                <w:color w:val="000000" w:themeColor="text1"/>
                <w:sz w:val="18"/>
                <w:szCs w:val="18"/>
              </w:rPr>
              <w:t xml:space="preserve">Full antisymmetric vorticity tensor of the matter fluid in </w:t>
            </w:r>
            <w:proofErr w:type="spellStart"/>
            <w:r w:rsidRPr="00372436">
              <w:rPr>
                <w:color w:val="000000" w:themeColor="text1"/>
                <w:sz w:val="18"/>
                <w:szCs w:val="18"/>
              </w:rPr>
              <w:t>F_i</w:t>
            </w:r>
            <w:proofErr w:type="spellEnd"/>
          </w:p>
        </w:tc>
      </w:tr>
      <w:tr w:rsidR="00AD7098" w:rsidRPr="00372436" w14:paraId="0C248190"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76DDFF"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J_i</w:t>
            </w:r>
            <w:proofErr w:type="spellEnd"/>
            <w:r w:rsidRPr="00372436">
              <w:rPr>
                <w:color w:val="000000" w:themeColor="text1"/>
                <w:sz w:val="18"/>
                <w:szCs w:val="18"/>
              </w:rPr>
              <w:t xml:space="preserve"> = </w:t>
            </w:r>
            <w:proofErr w:type="spellStart"/>
            <w:r w:rsidRPr="00372436">
              <w:rPr>
                <w:color w:val="000000" w:themeColor="text1"/>
                <w:sz w:val="18"/>
                <w:szCs w:val="18"/>
              </w:rPr>
              <w:t>μ_</w:t>
            </w:r>
            <w:proofErr w:type="gramStart"/>
            <w:r w:rsidRPr="00372436">
              <w:rPr>
                <w:color w:val="000000" w:themeColor="text1"/>
                <w:sz w:val="18"/>
                <w:szCs w:val="18"/>
              </w:rPr>
              <w:t>i</w:t>
            </w:r>
            <w:proofErr w:type="spellEnd"/>
            <w:r w:rsidRPr="00372436">
              <w:rPr>
                <w:color w:val="000000" w:themeColor="text1"/>
                <w:sz w:val="18"/>
                <w:szCs w:val="18"/>
              </w:rPr>
              <w:t>(</w:t>
            </w:r>
            <w:proofErr w:type="spellStart"/>
            <w:proofErr w:type="gramEnd"/>
            <w:r w:rsidRPr="00372436">
              <w:rPr>
                <w:color w:val="000000" w:themeColor="text1"/>
                <w:sz w:val="18"/>
                <w:szCs w:val="18"/>
              </w:rPr>
              <w:t>b_i</w:t>
            </w:r>
            <w:proofErr w:type="spellEnd"/>
            <w:r w:rsidRPr="00372436">
              <w:rPr>
                <w:color w:val="000000" w:themeColor="text1"/>
                <w:sz w:val="18"/>
                <w:szCs w:val="18"/>
              </w:rPr>
              <w:t xml:space="preserve"> × </w:t>
            </w:r>
            <w:proofErr w:type="spellStart"/>
            <w:r w:rsidRPr="00372436">
              <w:rPr>
                <w:color w:val="000000" w:themeColor="text1"/>
                <w:sz w:val="18"/>
                <w:szCs w:val="18"/>
              </w:rPr>
              <w:t>v_</w:t>
            </w:r>
            <w:proofErr w:type="gramStart"/>
            <w:r w:rsidRPr="00372436">
              <w:rPr>
                <w:color w:val="000000" w:themeColor="text1"/>
                <w:sz w:val="18"/>
                <w:szCs w:val="18"/>
              </w:rPr>
              <w:t>rel,i</w:t>
            </w:r>
            <w:proofErr w:type="spellEnd"/>
            <w:proofErr w:type="gramEnd"/>
            <w:r w:rsidRPr="00372436">
              <w:rPr>
                <w:color w:val="000000" w:themeColor="text1"/>
                <w:sz w:val="18"/>
                <w:szCs w:val="18"/>
              </w:rPr>
              <w:t>)</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12F3C2F" w14:textId="77777777" w:rsidR="00372436" w:rsidRPr="00372436" w:rsidRDefault="00372436" w:rsidP="00372436">
            <w:pPr>
              <w:rPr>
                <w:color w:val="000000" w:themeColor="text1"/>
                <w:sz w:val="22"/>
                <w:szCs w:val="22"/>
              </w:rPr>
            </w:pPr>
            <w:r w:rsidRPr="00372436">
              <w:rPr>
                <w:color w:val="000000" w:themeColor="text1"/>
                <w:sz w:val="18"/>
                <w:szCs w:val="18"/>
              </w:rPr>
              <w:t xml:space="preserve">Collision angular momentum from Paper 5, equation J = </w:t>
            </w:r>
            <w:proofErr w:type="gramStart"/>
            <w:r w:rsidRPr="00372436">
              <w:rPr>
                <w:color w:val="000000" w:themeColor="text1"/>
                <w:sz w:val="18"/>
                <w:szCs w:val="18"/>
              </w:rPr>
              <w:t>μ(</w:t>
            </w:r>
            <w:proofErr w:type="gramEnd"/>
            <w:r w:rsidRPr="00372436">
              <w:rPr>
                <w:color w:val="000000" w:themeColor="text1"/>
                <w:sz w:val="18"/>
                <w:szCs w:val="18"/>
              </w:rPr>
              <w:t xml:space="preserve">b × </w:t>
            </w:r>
            <w:proofErr w:type="spellStart"/>
            <w:r w:rsidRPr="00372436">
              <w:rPr>
                <w:color w:val="000000" w:themeColor="text1"/>
                <w:sz w:val="18"/>
                <w:szCs w:val="18"/>
              </w:rPr>
              <w:t>v_rel</w:t>
            </w:r>
            <w:proofErr w:type="spellEnd"/>
            <w:r w:rsidRPr="00372436">
              <w:rPr>
                <w:color w:val="000000" w:themeColor="text1"/>
                <w:sz w:val="18"/>
                <w:szCs w:val="18"/>
              </w:rPr>
              <w:t>)</w:t>
            </w:r>
          </w:p>
        </w:tc>
      </w:tr>
      <w:tr w:rsidR="00AD7098" w:rsidRPr="00372436" w14:paraId="634CBC48"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F8B246A"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ρ_i</w:t>
            </w:r>
            <w:proofErr w:type="spellEnd"/>
            <w:r w:rsidRPr="00372436">
              <w:rPr>
                <w:color w:val="000000" w:themeColor="text1"/>
                <w:sz w:val="18"/>
                <w:szCs w:val="18"/>
              </w:rPr>
              <w:t>(x)</w:t>
            </w:r>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800D734" w14:textId="77777777" w:rsidR="00372436" w:rsidRPr="00372436" w:rsidRDefault="00372436" w:rsidP="00372436">
            <w:pPr>
              <w:rPr>
                <w:color w:val="000000" w:themeColor="text1"/>
                <w:sz w:val="22"/>
                <w:szCs w:val="22"/>
              </w:rPr>
            </w:pPr>
            <w:r w:rsidRPr="00372436">
              <w:rPr>
                <w:color w:val="000000" w:themeColor="text1"/>
                <w:sz w:val="18"/>
                <w:szCs w:val="18"/>
              </w:rPr>
              <w:t xml:space="preserve">Local energy density distribution within </w:t>
            </w:r>
            <w:proofErr w:type="spellStart"/>
            <w:r w:rsidRPr="00372436">
              <w:rPr>
                <w:color w:val="000000" w:themeColor="text1"/>
                <w:sz w:val="18"/>
                <w:szCs w:val="18"/>
              </w:rPr>
              <w:t>F_i</w:t>
            </w:r>
            <w:proofErr w:type="spellEnd"/>
            <w:r w:rsidRPr="00372436">
              <w:rPr>
                <w:color w:val="000000" w:themeColor="text1"/>
                <w:sz w:val="18"/>
                <w:szCs w:val="18"/>
              </w:rPr>
              <w:t>, not required to be spatially uniform</w:t>
            </w:r>
          </w:p>
        </w:tc>
      </w:tr>
      <w:tr w:rsidR="00AD7098" w:rsidRPr="00372436" w14:paraId="6FE1A8EC"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1E0008F"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p_i</w:t>
            </w:r>
            <w:proofErr w:type="spellEnd"/>
            <w:r w:rsidRPr="00372436">
              <w:rPr>
                <w:color w:val="000000" w:themeColor="text1"/>
                <w:sz w:val="18"/>
                <w:szCs w:val="18"/>
              </w:rPr>
              <w:t>(x)</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9821EBA" w14:textId="77777777" w:rsidR="00372436" w:rsidRPr="00372436" w:rsidRDefault="00372436" w:rsidP="00372436">
            <w:pPr>
              <w:rPr>
                <w:color w:val="000000" w:themeColor="text1"/>
                <w:sz w:val="22"/>
                <w:szCs w:val="22"/>
              </w:rPr>
            </w:pPr>
            <w:r w:rsidRPr="00372436">
              <w:rPr>
                <w:color w:val="000000" w:themeColor="text1"/>
                <w:sz w:val="18"/>
                <w:szCs w:val="18"/>
              </w:rPr>
              <w:t xml:space="preserve">Local pressure distribution within </w:t>
            </w:r>
            <w:proofErr w:type="spellStart"/>
            <w:r w:rsidRPr="00372436">
              <w:rPr>
                <w:color w:val="000000" w:themeColor="text1"/>
                <w:sz w:val="18"/>
                <w:szCs w:val="18"/>
              </w:rPr>
              <w:t>F_i</w:t>
            </w:r>
            <w:proofErr w:type="spellEnd"/>
            <w:r w:rsidRPr="00372436">
              <w:rPr>
                <w:color w:val="000000" w:themeColor="text1"/>
                <w:sz w:val="18"/>
                <w:szCs w:val="18"/>
              </w:rPr>
              <w:t>, the pressurized pocket structure</w:t>
            </w:r>
          </w:p>
        </w:tc>
      </w:tr>
      <w:tr w:rsidR="00AD7098" w:rsidRPr="00372436" w14:paraId="3C890A46"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F1A6064"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R_i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71F0C380" w14:textId="77777777" w:rsidR="00372436" w:rsidRPr="00372436" w:rsidRDefault="00372436" w:rsidP="00372436">
            <w:pPr>
              <w:rPr>
                <w:color w:val="000000" w:themeColor="text1"/>
                <w:sz w:val="22"/>
                <w:szCs w:val="22"/>
              </w:rPr>
            </w:pPr>
            <w:r w:rsidRPr="00372436">
              <w:rPr>
                <w:color w:val="000000" w:themeColor="text1"/>
                <w:sz w:val="18"/>
                <w:szCs w:val="18"/>
              </w:rPr>
              <w:t>Characteristic pocket radius, defined by three simultaneous boundary conditions (Section 5.2)</w:t>
            </w:r>
          </w:p>
        </w:tc>
      </w:tr>
      <w:tr w:rsidR="00AD7098" w:rsidRPr="00372436" w14:paraId="7DDA14A2"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05BF42C"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σ_</w:t>
            </w:r>
            <w:proofErr w:type="gramStart"/>
            <w:r w:rsidRPr="00372436">
              <w:rPr>
                <w:color w:val="000000" w:themeColor="text1"/>
                <w:sz w:val="18"/>
                <w:szCs w:val="18"/>
              </w:rPr>
              <w:t>v,i</w:t>
            </w:r>
            <w:proofErr w:type="spellEnd"/>
            <w:proofErr w:type="gramEnd"/>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2B32689" w14:textId="77777777" w:rsidR="00372436" w:rsidRPr="00372436" w:rsidRDefault="00372436" w:rsidP="00372436">
            <w:pPr>
              <w:rPr>
                <w:color w:val="000000" w:themeColor="text1"/>
                <w:sz w:val="22"/>
                <w:szCs w:val="22"/>
              </w:rPr>
            </w:pPr>
            <w:r w:rsidRPr="00372436">
              <w:rPr>
                <w:color w:val="000000" w:themeColor="text1"/>
                <w:sz w:val="18"/>
                <w:szCs w:val="18"/>
              </w:rPr>
              <w:t xml:space="preserve">One-dimensional velocity dispersion of </w:t>
            </w:r>
            <w:proofErr w:type="spellStart"/>
            <w:r w:rsidRPr="00372436">
              <w:rPr>
                <w:color w:val="000000" w:themeColor="text1"/>
                <w:sz w:val="18"/>
                <w:szCs w:val="18"/>
              </w:rPr>
              <w:t>F_i</w:t>
            </w:r>
            <w:proofErr w:type="spellEnd"/>
            <w:r w:rsidRPr="00372436">
              <w:rPr>
                <w:color w:val="000000" w:themeColor="text1"/>
                <w:sz w:val="18"/>
                <w:szCs w:val="18"/>
              </w:rPr>
              <w:t xml:space="preserve">, entering both A and </w:t>
            </w:r>
            <w:proofErr w:type="spellStart"/>
            <w:r w:rsidRPr="00372436">
              <w:rPr>
                <w:color w:val="000000" w:themeColor="text1"/>
                <w:sz w:val="18"/>
                <w:szCs w:val="18"/>
              </w:rPr>
              <w:t>λ_local</w:t>
            </w:r>
            <w:proofErr w:type="spellEnd"/>
          </w:p>
        </w:tc>
      </w:tr>
      <w:tr w:rsidR="00AD7098" w:rsidRPr="00372436" w14:paraId="2AEB0065"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25673E7"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λ_i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9A931DF" w14:textId="77777777" w:rsidR="00372436" w:rsidRPr="00372436" w:rsidRDefault="00372436" w:rsidP="00372436">
            <w:pPr>
              <w:rPr>
                <w:color w:val="000000" w:themeColor="text1"/>
                <w:sz w:val="22"/>
                <w:szCs w:val="22"/>
              </w:rPr>
            </w:pPr>
            <w:r w:rsidRPr="00372436">
              <w:rPr>
                <w:color w:val="000000" w:themeColor="text1"/>
                <w:sz w:val="18"/>
                <w:szCs w:val="18"/>
              </w:rPr>
              <w:t xml:space="preserve">Tensor-mesh strength scalar: </w:t>
            </w:r>
            <w:proofErr w:type="spellStart"/>
            <w:r w:rsidRPr="00372436">
              <w:rPr>
                <w:color w:val="000000" w:themeColor="text1"/>
                <w:sz w:val="18"/>
                <w:szCs w:val="18"/>
              </w:rPr>
              <w:t>λ_i</w:t>
            </w:r>
            <w:proofErr w:type="spellEnd"/>
            <w:r w:rsidRPr="00372436">
              <w:rPr>
                <w:color w:val="000000" w:themeColor="text1"/>
                <w:sz w:val="18"/>
                <w:szCs w:val="18"/>
              </w:rPr>
              <w:t xml:space="preserve"> = 3σ²_</w:t>
            </w:r>
            <w:proofErr w:type="gramStart"/>
            <w:r w:rsidRPr="00372436">
              <w:rPr>
                <w:color w:val="000000" w:themeColor="text1"/>
                <w:sz w:val="18"/>
                <w:szCs w:val="18"/>
              </w:rPr>
              <w:t>v,i</w:t>
            </w:r>
            <w:proofErr w:type="gramEnd"/>
            <w:r w:rsidRPr="00372436">
              <w:rPr>
                <w:color w:val="000000" w:themeColor="text1"/>
                <w:sz w:val="18"/>
                <w:szCs w:val="18"/>
              </w:rPr>
              <w:t xml:space="preserve"> / (4πGR²_i) (NIPOK, 2026k, eq. 30)</w:t>
            </w:r>
          </w:p>
        </w:tc>
      </w:tr>
      <w:tr w:rsidR="00AD7098" w:rsidRPr="00372436" w14:paraId="40EFE59D"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47AE801"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Λ_</w:t>
            </w:r>
            <w:proofErr w:type="gramStart"/>
            <w:r w:rsidRPr="00372436">
              <w:rPr>
                <w:color w:val="000000" w:themeColor="text1"/>
                <w:sz w:val="18"/>
                <w:szCs w:val="18"/>
              </w:rPr>
              <w:t>parent,i</w:t>
            </w:r>
            <w:proofErr w:type="spellEnd"/>
            <w:proofErr w:type="gramEnd"/>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A232283" w14:textId="77777777" w:rsidR="00372436" w:rsidRPr="00372436" w:rsidRDefault="00372436" w:rsidP="00372436">
            <w:pPr>
              <w:rPr>
                <w:color w:val="000000" w:themeColor="text1"/>
                <w:sz w:val="22"/>
                <w:szCs w:val="22"/>
              </w:rPr>
            </w:pPr>
            <w:r w:rsidRPr="00372436">
              <w:rPr>
                <w:color w:val="000000" w:themeColor="text1"/>
                <w:sz w:val="18"/>
                <w:szCs w:val="18"/>
              </w:rPr>
              <w:t xml:space="preserve">Inherited mesh dissipation rate from all parent frames above </w:t>
            </w:r>
            <w:proofErr w:type="spellStart"/>
            <w:r w:rsidRPr="00372436">
              <w:rPr>
                <w:color w:val="000000" w:themeColor="text1"/>
                <w:sz w:val="18"/>
                <w:szCs w:val="18"/>
              </w:rPr>
              <w:t>F_i</w:t>
            </w:r>
            <w:proofErr w:type="spellEnd"/>
          </w:p>
        </w:tc>
      </w:tr>
      <w:tr w:rsidR="00AD7098" w:rsidRPr="00372436" w14:paraId="53A8028C"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E4892B3"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Λ_</w:t>
            </w:r>
            <w:proofErr w:type="gramStart"/>
            <w:r w:rsidRPr="00372436">
              <w:rPr>
                <w:color w:val="000000" w:themeColor="text1"/>
                <w:sz w:val="18"/>
                <w:szCs w:val="18"/>
              </w:rPr>
              <w:t>eff,i</w:t>
            </w:r>
            <w:proofErr w:type="spellEnd"/>
            <w:proofErr w:type="gram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130AEA0" w14:textId="77777777" w:rsidR="00372436" w:rsidRPr="00372436" w:rsidRDefault="00372436" w:rsidP="00372436">
            <w:pPr>
              <w:rPr>
                <w:color w:val="000000" w:themeColor="text1"/>
                <w:sz w:val="22"/>
                <w:szCs w:val="22"/>
              </w:rPr>
            </w:pPr>
            <w:r w:rsidRPr="00372436">
              <w:rPr>
                <w:color w:val="000000" w:themeColor="text1"/>
                <w:sz w:val="18"/>
                <w:szCs w:val="18"/>
              </w:rPr>
              <w:t xml:space="preserve">Effective cosmological term: C </w:t>
            </w:r>
            <w:proofErr w:type="spellStart"/>
            <w:r w:rsidRPr="00372436">
              <w:rPr>
                <w:color w:val="000000" w:themeColor="text1"/>
                <w:sz w:val="18"/>
                <w:szCs w:val="18"/>
              </w:rPr>
              <w:t>Λ_</w:t>
            </w:r>
            <w:proofErr w:type="gramStart"/>
            <w:r w:rsidRPr="00372436">
              <w:rPr>
                <w:color w:val="000000" w:themeColor="text1"/>
                <w:sz w:val="18"/>
                <w:szCs w:val="18"/>
              </w:rPr>
              <w:t>parent,i</w:t>
            </w:r>
            <w:proofErr w:type="spellEnd"/>
            <w:proofErr w:type="gramEnd"/>
            <w:r w:rsidRPr="00372436">
              <w:rPr>
                <w:color w:val="000000" w:themeColor="text1"/>
                <w:sz w:val="18"/>
                <w:szCs w:val="18"/>
              </w:rPr>
              <w:t xml:space="preserve"> / </w:t>
            </w:r>
            <w:proofErr w:type="spellStart"/>
            <w:r w:rsidRPr="00372436">
              <w:rPr>
                <w:color w:val="000000" w:themeColor="text1"/>
                <w:sz w:val="18"/>
                <w:szCs w:val="18"/>
              </w:rPr>
              <w:t>λ_i</w:t>
            </w:r>
            <w:proofErr w:type="spellEnd"/>
            <w:r w:rsidRPr="00372436">
              <w:rPr>
                <w:color w:val="000000" w:themeColor="text1"/>
                <w:sz w:val="18"/>
                <w:szCs w:val="18"/>
              </w:rPr>
              <w:t xml:space="preserve"> (NIPOK, 2026k, eq. 3)</w:t>
            </w:r>
          </w:p>
        </w:tc>
      </w:tr>
      <w:tr w:rsidR="00AD7098" w:rsidRPr="00372436" w14:paraId="44506180"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F768734"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A_</w:t>
            </w:r>
            <w:proofErr w:type="gramStart"/>
            <w:r w:rsidRPr="00372436">
              <w:rPr>
                <w:color w:val="000000" w:themeColor="text1"/>
                <w:sz w:val="18"/>
                <w:szCs w:val="18"/>
              </w:rPr>
              <w:t>i</w:t>
            </w:r>
            <w:proofErr w:type="spellEnd"/>
            <w:r w:rsidRPr="00372436">
              <w:rPr>
                <w:color w:val="000000" w:themeColor="text1"/>
                <w:sz w:val="18"/>
                <w:szCs w:val="18"/>
              </w:rPr>
              <w:t>(</w:t>
            </w:r>
            <w:proofErr w:type="gramEnd"/>
            <w:r w:rsidRPr="00372436">
              <w:rPr>
                <w:color w:val="000000" w:themeColor="text1"/>
                <w:sz w:val="18"/>
                <w:szCs w:val="18"/>
              </w:rPr>
              <w:t xml:space="preserve">N, </w:t>
            </w:r>
            <w:proofErr w:type="spellStart"/>
            <w:r w:rsidRPr="00372436">
              <w:rPr>
                <w:color w:val="000000" w:themeColor="text1"/>
                <w:sz w:val="18"/>
                <w:szCs w:val="18"/>
              </w:rPr>
              <w:t>σ_v</w:t>
            </w:r>
            <w:proofErr w:type="spellEnd"/>
            <w:r w:rsidRPr="00372436">
              <w:rPr>
                <w:color w:val="000000" w:themeColor="text1"/>
                <w:sz w:val="18"/>
                <w:szCs w:val="18"/>
              </w:rPr>
              <w:t>, R)</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12DC7A2" w14:textId="77777777" w:rsidR="00372436" w:rsidRPr="00372436" w:rsidRDefault="00372436" w:rsidP="00372436">
            <w:pPr>
              <w:rPr>
                <w:color w:val="000000" w:themeColor="text1"/>
                <w:sz w:val="22"/>
                <w:szCs w:val="22"/>
              </w:rPr>
            </w:pPr>
            <w:r w:rsidRPr="00372436">
              <w:rPr>
                <w:color w:val="000000" w:themeColor="text1"/>
                <w:sz w:val="18"/>
                <w:szCs w:val="18"/>
              </w:rPr>
              <w:t xml:space="preserve">Coherence amplification factor: 1 + (N−1) </w:t>
            </w:r>
            <w:proofErr w:type="gramStart"/>
            <w:r w:rsidRPr="00372436">
              <w:rPr>
                <w:color w:val="000000" w:themeColor="text1"/>
                <w:sz w:val="18"/>
                <w:szCs w:val="18"/>
              </w:rPr>
              <w:t>exp(</w:t>
            </w:r>
            <w:proofErr w:type="gramEnd"/>
            <w:r w:rsidRPr="00372436">
              <w:rPr>
                <w:color w:val="000000" w:themeColor="text1"/>
                <w:sz w:val="18"/>
                <w:szCs w:val="18"/>
              </w:rPr>
              <w:t>−σ²_v R / (</w:t>
            </w:r>
            <w:proofErr w:type="spellStart"/>
            <w:r w:rsidRPr="00372436">
              <w:rPr>
                <w:color w:val="000000" w:themeColor="text1"/>
                <w:sz w:val="18"/>
                <w:szCs w:val="18"/>
              </w:rPr>
              <w:t>GM_tot</w:t>
            </w:r>
            <w:proofErr w:type="spellEnd"/>
            <w:r w:rsidRPr="00372436">
              <w:rPr>
                <w:color w:val="000000" w:themeColor="text1"/>
                <w:sz w:val="18"/>
                <w:szCs w:val="18"/>
              </w:rPr>
              <w:t>)) (NIPOK, 2026k, eq. 5)</w:t>
            </w:r>
          </w:p>
        </w:tc>
      </w:tr>
      <w:tr w:rsidR="00AD7098" w:rsidRPr="00372436" w14:paraId="4E3A027B"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AB9488F"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v_i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12186B8" w14:textId="77777777" w:rsidR="00372436" w:rsidRPr="00372436" w:rsidRDefault="00372436" w:rsidP="00372436">
            <w:pPr>
              <w:rPr>
                <w:color w:val="000000" w:themeColor="text1"/>
                <w:sz w:val="22"/>
                <w:szCs w:val="22"/>
              </w:rPr>
            </w:pPr>
            <w:r w:rsidRPr="00372436">
              <w:rPr>
                <w:color w:val="000000" w:themeColor="text1"/>
                <w:sz w:val="18"/>
                <w:szCs w:val="18"/>
              </w:rPr>
              <w:t xml:space="preserve">Bulk velocity of the center of mass of </w:t>
            </w:r>
            <w:proofErr w:type="spellStart"/>
            <w:r w:rsidRPr="00372436">
              <w:rPr>
                <w:color w:val="000000" w:themeColor="text1"/>
                <w:sz w:val="18"/>
                <w:szCs w:val="18"/>
              </w:rPr>
              <w:t>F_i</w:t>
            </w:r>
            <w:proofErr w:type="spellEnd"/>
            <w:r w:rsidRPr="00372436">
              <w:rPr>
                <w:color w:val="000000" w:themeColor="text1"/>
                <w:sz w:val="18"/>
                <w:szCs w:val="18"/>
              </w:rPr>
              <w:t xml:space="preserve"> relative to its parent F_{i−1}</w:t>
            </w:r>
          </w:p>
        </w:tc>
      </w:tr>
      <w:tr w:rsidR="00AD7098" w:rsidRPr="00A41918" w14:paraId="4B1C4786"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27E0705"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γ_i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7E01897" w14:textId="77777777" w:rsidR="00372436" w:rsidRPr="00372436" w:rsidRDefault="00372436" w:rsidP="00372436">
            <w:pPr>
              <w:rPr>
                <w:color w:val="000000" w:themeColor="text1"/>
                <w:sz w:val="22"/>
                <w:szCs w:val="22"/>
                <w:lang w:val="pt-BR"/>
              </w:rPr>
            </w:pPr>
            <w:r w:rsidRPr="00372436">
              <w:rPr>
                <w:color w:val="000000" w:themeColor="text1"/>
                <w:sz w:val="18"/>
                <w:szCs w:val="18"/>
                <w:lang w:val="pt-BR"/>
              </w:rPr>
              <w:t xml:space="preserve">Lorentz </w:t>
            </w:r>
            <w:proofErr w:type="spellStart"/>
            <w:r w:rsidRPr="00372436">
              <w:rPr>
                <w:color w:val="000000" w:themeColor="text1"/>
                <w:sz w:val="18"/>
                <w:szCs w:val="18"/>
                <w:lang w:val="pt-BR"/>
              </w:rPr>
              <w:t>factor</w:t>
            </w:r>
            <w:proofErr w:type="spellEnd"/>
            <w:r w:rsidRPr="00372436">
              <w:rPr>
                <w:color w:val="000000" w:themeColor="text1"/>
                <w:sz w:val="18"/>
                <w:szCs w:val="18"/>
                <w:lang w:val="pt-BR"/>
              </w:rPr>
              <w:t xml:space="preserve">: 1 / </w:t>
            </w:r>
            <w:proofErr w:type="gramStart"/>
            <w:r w:rsidRPr="00372436">
              <w:rPr>
                <w:color w:val="000000" w:themeColor="text1"/>
                <w:sz w:val="18"/>
                <w:szCs w:val="18"/>
                <w:lang w:val="pt-BR"/>
              </w:rPr>
              <w:t>√(</w:t>
            </w:r>
            <w:proofErr w:type="gramEnd"/>
            <w:r w:rsidRPr="00372436">
              <w:rPr>
                <w:color w:val="000000" w:themeColor="text1"/>
                <w:sz w:val="18"/>
                <w:szCs w:val="18"/>
                <w:lang w:val="pt-BR"/>
              </w:rPr>
              <w:t>1 − v²_i/c²)</w:t>
            </w:r>
          </w:p>
        </w:tc>
      </w:tr>
      <w:tr w:rsidR="00AD7098" w:rsidRPr="00372436" w14:paraId="0AEA6173"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6F0C463"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Φ_i</w:t>
            </w:r>
            <w:proofErr w:type="spellEnd"/>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DAAC23D" w14:textId="77777777" w:rsidR="00372436" w:rsidRPr="00372436" w:rsidRDefault="00372436" w:rsidP="00372436">
            <w:pPr>
              <w:rPr>
                <w:color w:val="000000" w:themeColor="text1"/>
                <w:sz w:val="22"/>
                <w:szCs w:val="22"/>
              </w:rPr>
            </w:pPr>
            <w:r w:rsidRPr="00372436">
              <w:rPr>
                <w:color w:val="000000" w:themeColor="text1"/>
                <w:sz w:val="18"/>
                <w:szCs w:val="18"/>
              </w:rPr>
              <w:t xml:space="preserve">Newtonian gravitational potential of </w:t>
            </w:r>
            <w:proofErr w:type="spellStart"/>
            <w:r w:rsidRPr="00372436">
              <w:rPr>
                <w:color w:val="000000" w:themeColor="text1"/>
                <w:sz w:val="18"/>
                <w:szCs w:val="18"/>
              </w:rPr>
              <w:t>F_i</w:t>
            </w:r>
            <w:proofErr w:type="spellEnd"/>
            <w:r w:rsidRPr="00372436">
              <w:rPr>
                <w:color w:val="000000" w:themeColor="text1"/>
                <w:sz w:val="18"/>
                <w:szCs w:val="18"/>
              </w:rPr>
              <w:t xml:space="preserve">: </w:t>
            </w:r>
            <w:proofErr w:type="spellStart"/>
            <w:r w:rsidRPr="00372436">
              <w:rPr>
                <w:color w:val="000000" w:themeColor="text1"/>
                <w:sz w:val="18"/>
                <w:szCs w:val="18"/>
              </w:rPr>
              <w:t>Φ_i</w:t>
            </w:r>
            <w:proofErr w:type="spellEnd"/>
            <w:r w:rsidRPr="00372436">
              <w:rPr>
                <w:color w:val="000000" w:themeColor="text1"/>
                <w:sz w:val="18"/>
                <w:szCs w:val="18"/>
              </w:rPr>
              <w:t xml:space="preserve"> = −</w:t>
            </w:r>
            <w:proofErr w:type="spellStart"/>
            <w:r w:rsidRPr="00372436">
              <w:rPr>
                <w:color w:val="000000" w:themeColor="text1"/>
                <w:sz w:val="18"/>
                <w:szCs w:val="18"/>
              </w:rPr>
              <w:t>GM_i</w:t>
            </w:r>
            <w:proofErr w:type="spellEnd"/>
            <w:r w:rsidRPr="00372436">
              <w:rPr>
                <w:color w:val="000000" w:themeColor="text1"/>
                <w:sz w:val="18"/>
                <w:szCs w:val="18"/>
              </w:rPr>
              <w:t xml:space="preserve">/r &lt; 0 for bound systems. Used throughout as a signed quantity so that </w:t>
            </w:r>
            <w:proofErr w:type="gramStart"/>
            <w:r w:rsidRPr="00372436">
              <w:rPr>
                <w:color w:val="000000" w:themeColor="text1"/>
                <w:sz w:val="18"/>
                <w:szCs w:val="18"/>
              </w:rPr>
              <w:t>√(</w:t>
            </w:r>
            <w:proofErr w:type="gramEnd"/>
            <w:r w:rsidRPr="00372436">
              <w:rPr>
                <w:color w:val="000000" w:themeColor="text1"/>
                <w:sz w:val="18"/>
                <w:szCs w:val="18"/>
              </w:rPr>
              <w:t>1 + 2Φ_i/c²) &lt; 1 for objects inside a potential well.</w:t>
            </w:r>
          </w:p>
        </w:tc>
      </w:tr>
      <w:tr w:rsidR="00AD7098" w:rsidRPr="00372436" w14:paraId="41C74691"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CA93099" w14:textId="77777777" w:rsidR="00372436" w:rsidRPr="00372436" w:rsidRDefault="00372436" w:rsidP="00372436">
            <w:pPr>
              <w:rPr>
                <w:color w:val="000000" w:themeColor="text1"/>
                <w:sz w:val="22"/>
                <w:szCs w:val="22"/>
              </w:rPr>
            </w:pPr>
            <w:proofErr w:type="gramStart"/>
            <w:r w:rsidRPr="00372436">
              <w:rPr>
                <w:color w:val="000000" w:themeColor="text1"/>
                <w:sz w:val="18"/>
                <w:szCs w:val="18"/>
              </w:rPr>
              <w:t>T(</w:t>
            </w:r>
            <w:proofErr w:type="spellStart"/>
            <w:proofErr w:type="gramEnd"/>
            <w:r w:rsidRPr="00372436">
              <w:rPr>
                <w:color w:val="000000" w:themeColor="text1"/>
                <w:sz w:val="18"/>
                <w:szCs w:val="18"/>
              </w:rPr>
              <w:t>i</w:t>
            </w:r>
            <w:proofErr w:type="spellEnd"/>
            <w:r w:rsidRPr="00372436">
              <w:rPr>
                <w:color w:val="000000" w:themeColor="text1"/>
                <w:sz w:val="18"/>
                <w:szCs w:val="18"/>
              </w:rPr>
              <w:t xml:space="preserve"> → i−1)</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1BA43C8" w14:textId="77777777" w:rsidR="00372436" w:rsidRPr="00372436" w:rsidRDefault="00372436" w:rsidP="00372436">
            <w:pPr>
              <w:rPr>
                <w:color w:val="000000" w:themeColor="text1"/>
                <w:sz w:val="22"/>
                <w:szCs w:val="22"/>
              </w:rPr>
            </w:pPr>
            <w:r w:rsidRPr="00372436">
              <w:rPr>
                <w:color w:val="000000" w:themeColor="text1"/>
                <w:sz w:val="18"/>
                <w:szCs w:val="18"/>
              </w:rPr>
              <w:t xml:space="preserve">Frame-transition operator mapping </w:t>
            </w:r>
            <w:proofErr w:type="spellStart"/>
            <w:r w:rsidRPr="00372436">
              <w:rPr>
                <w:color w:val="000000" w:themeColor="text1"/>
                <w:sz w:val="18"/>
                <w:szCs w:val="18"/>
              </w:rPr>
              <w:t>F_i</w:t>
            </w:r>
            <w:proofErr w:type="spellEnd"/>
            <w:r w:rsidRPr="00372436">
              <w:rPr>
                <w:color w:val="000000" w:themeColor="text1"/>
                <w:sz w:val="18"/>
                <w:szCs w:val="18"/>
              </w:rPr>
              <w:t xml:space="preserve"> coordinates to F_{i−1} coordinates via local Lorentz boost</w:t>
            </w:r>
          </w:p>
        </w:tc>
      </w:tr>
      <w:tr w:rsidR="00AD7098" w:rsidRPr="00372436" w14:paraId="5ED2D1C1" w14:textId="77777777" w:rsidTr="001F43FC">
        <w:tc>
          <w:tcPr>
            <w:tcW w:w="18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4EB0CA2" w14:textId="77777777" w:rsidR="00372436" w:rsidRPr="00372436" w:rsidRDefault="00372436" w:rsidP="00372436">
            <w:pPr>
              <w:rPr>
                <w:color w:val="000000" w:themeColor="text1"/>
                <w:sz w:val="22"/>
                <w:szCs w:val="22"/>
              </w:rPr>
            </w:pPr>
            <w:proofErr w:type="gramStart"/>
            <w:r w:rsidRPr="00372436">
              <w:rPr>
                <w:color w:val="000000" w:themeColor="text1"/>
                <w:sz w:val="18"/>
                <w:szCs w:val="18"/>
              </w:rPr>
              <w:t>LCP(</w:t>
            </w:r>
            <w:proofErr w:type="spellStart"/>
            <w:proofErr w:type="gramEnd"/>
            <w:r w:rsidRPr="00372436">
              <w:rPr>
                <w:color w:val="000000" w:themeColor="text1"/>
                <w:sz w:val="18"/>
                <w:szCs w:val="18"/>
              </w:rPr>
              <w:t>i</w:t>
            </w:r>
            <w:proofErr w:type="spellEnd"/>
            <w:r w:rsidRPr="00372436">
              <w:rPr>
                <w:color w:val="000000" w:themeColor="text1"/>
                <w:sz w:val="18"/>
                <w:szCs w:val="18"/>
              </w:rPr>
              <w:t>, j)</w:t>
            </w:r>
          </w:p>
        </w:tc>
        <w:tc>
          <w:tcPr>
            <w:tcW w:w="7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850622B" w14:textId="77777777" w:rsidR="00372436" w:rsidRPr="00372436" w:rsidRDefault="00372436" w:rsidP="00372436">
            <w:pPr>
              <w:rPr>
                <w:color w:val="000000" w:themeColor="text1"/>
                <w:sz w:val="22"/>
                <w:szCs w:val="22"/>
              </w:rPr>
            </w:pPr>
            <w:r w:rsidRPr="00372436">
              <w:rPr>
                <w:color w:val="000000" w:themeColor="text1"/>
                <w:sz w:val="18"/>
                <w:szCs w:val="18"/>
              </w:rPr>
              <w:t xml:space="preserve">Lowest Common Parent frame of </w:t>
            </w:r>
            <w:proofErr w:type="spellStart"/>
            <w:r w:rsidRPr="00372436">
              <w:rPr>
                <w:color w:val="000000" w:themeColor="text1"/>
                <w:sz w:val="18"/>
                <w:szCs w:val="18"/>
              </w:rPr>
              <w:t>F_i</w:t>
            </w:r>
            <w:proofErr w:type="spellEnd"/>
            <w:r w:rsidRPr="00372436">
              <w:rPr>
                <w:color w:val="000000" w:themeColor="text1"/>
                <w:sz w:val="18"/>
                <w:szCs w:val="18"/>
              </w:rPr>
              <w:t xml:space="preserve"> and </w:t>
            </w:r>
            <w:proofErr w:type="spellStart"/>
            <w:r w:rsidRPr="00372436">
              <w:rPr>
                <w:color w:val="000000" w:themeColor="text1"/>
                <w:sz w:val="18"/>
                <w:szCs w:val="18"/>
              </w:rPr>
              <w:t>F_j</w:t>
            </w:r>
            <w:proofErr w:type="spellEnd"/>
            <w:r w:rsidRPr="00372436">
              <w:rPr>
                <w:color w:val="000000" w:themeColor="text1"/>
                <w:sz w:val="18"/>
                <w:szCs w:val="18"/>
              </w:rPr>
              <w:t xml:space="preserve"> in the frame tree, the mandatory routing point (NIPOK, 2026b)</w:t>
            </w:r>
          </w:p>
        </w:tc>
      </w:tr>
    </w:tbl>
    <w:p w14:paraId="58C5B38D" w14:textId="77777777" w:rsidR="00372436" w:rsidRPr="00372436" w:rsidRDefault="00372436" w:rsidP="00372436">
      <w:pPr>
        <w:spacing w:before="60" w:after="60"/>
        <w:rPr>
          <w:color w:val="000000" w:themeColor="text1"/>
          <w:sz w:val="22"/>
          <w:szCs w:val="22"/>
        </w:rPr>
      </w:pPr>
    </w:p>
    <w:p w14:paraId="33860B47"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parameter set in Table 1 encodes a physical principle that deserves explicit statement before the proper-time formula is derived. Within any frame F_i, all bound members share an identical inherited base perception of space and time   -   the perception delivered by the parent frame F_{i−1} as a single aggregated consequence of all ancestor motion and gravitational history above it in the hierarchy. The parent frame acts as an aggregator: it collapses the entire chain of follow-the-leader(s) dynamics above it into one unified spacetime context and passes that context uniformly to every sibling inside the pocket. This shared inheritance is precisely what defines membership in F_i. Every sibling receives the same base   -   they are siblings because they follow the same leader(s). Each member then departs from that common base according to its own velocity relative to F_i and its own position within F_i's gravitational potential, producing a personal proper time that it would in turn transmit as the base perception to any child frame it anchors. The hereditary proper-time formula in Section 3.1 is the mathematical expression of this compounding: the product structure arises because each level first receives a base and then applies its own individual departure to it.</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386B8194"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3. Proper Time and Time Inheritance Across the Hierarchy</w:t>
      </w:r>
    </w:p>
    <w:p w14:paraId="0F56DBFE"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3.1 The Full Hereditary Proper-Time Formula</w:t>
      </w:r>
    </w:p>
    <w:p w14:paraId="12424EDB"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Premise P10 of NIPOK (2026a) and Section 2.2, equation 2 of NIPOK (2026g) both state the same formula explicitly. For an object at hierarchy level k within a hierarchy of N total levels, the </w:t>
      </w:r>
      <w:r w:rsidRPr="00372436">
        <w:rPr>
          <w:rFonts w:ascii="Aptos" w:hAnsi="Aptos" w:cs="Aptos"/>
          <w:b w:val="0"/>
          <w:color w:val="000000"/>
          <w:sz w:val="22"/>
          <w:szCs w:val="22"/>
        </w:rPr>
        <w:lastRenderedPageBreak/>
        <w:t>proper time rate relative to the global background frame F_0 is the compounded product of two correction factors at every level from 1 to k: the SR kinematic dilation from bulk velocity and the GR gravitational dilation from the parent potential. NIPOK (2026k) Section 7 (eq. 39) provides the full derived version in the context of the photon redshift formula.</w:t>
      </w:r>
    </w:p>
    <w:p w14:paraId="14D7E826" w14:textId="77777777" w:rsidR="00372436" w:rsidRPr="00372436" w:rsidRDefault="00372436" w:rsidP="00372436">
      <w:pPr>
        <w:spacing w:before="60" w:after="60"/>
        <w:rPr>
          <w:color w:val="000000" w:themeColor="text1"/>
          <w:sz w:val="22"/>
          <w:szCs w:val="22"/>
        </w:rPr>
      </w:pPr>
    </w:p>
    <w:p w14:paraId="39F1C34F"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Hereditary proper-time formula</w:t>
      </w:r>
      <w:r w:rsidRPr="00372436">
        <w:rPr>
          <w:rFonts w:ascii="Aptos" w:hAnsi="Aptos" w:cs="Aptos"/>
          <w:b w:val="0"/>
          <w:color w:val="000000"/>
          <w:sz w:val="22"/>
          <w:szCs w:val="22"/>
        </w:rPr>
        <w:t xml:space="preserve"> (NIPOK, 2026a, P10; NIPOK, 2026g, eq. 2):</w:t>
      </w:r>
    </w:p>
    <w:p w14:paraId="0ADE8ECF"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dτ_k</w:t>
      </w:r>
      <w:proofErr w:type="spellEnd"/>
      <w:r w:rsidRPr="00372436">
        <w:rPr>
          <w:rFonts w:ascii="Aptos" w:eastAsia="Courier New" w:hAnsi="Aptos" w:cs="Aptos"/>
          <w:b w:val="0"/>
          <w:color w:val="000000"/>
          <w:sz w:val="18"/>
          <w:szCs w:val="18"/>
        </w:rPr>
        <w:t xml:space="preserve"> / dt_</w:t>
      </w:r>
      <w:proofErr w:type="gramStart"/>
      <w:r w:rsidRPr="00372436">
        <w:rPr>
          <w:rFonts w:ascii="Aptos" w:eastAsia="Courier New" w:hAnsi="Aptos" w:cs="Aptos"/>
          <w:b w:val="0"/>
          <w:color w:val="000000"/>
          <w:sz w:val="18"/>
          <w:szCs w:val="18"/>
        </w:rPr>
        <w:t>0  =</w:t>
      </w:r>
      <w:proofErr w:type="gramEnd"/>
      <w:r w:rsidRPr="00372436">
        <w:rPr>
          <w:rFonts w:ascii="Aptos" w:eastAsia="Courier New" w:hAnsi="Aptos" w:cs="Aptos"/>
          <w:b w:val="0"/>
          <w:color w:val="000000"/>
          <w:sz w:val="18"/>
          <w:szCs w:val="18"/>
        </w:rPr>
        <w:t xml:space="preserve">  ∏_{</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w:t>
      </w:r>
      <w:proofErr w:type="gramStart"/>
      <w:r w:rsidRPr="00372436">
        <w:rPr>
          <w:rFonts w:ascii="Aptos" w:eastAsia="Courier New" w:hAnsi="Aptos" w:cs="Aptos"/>
          <w:b w:val="0"/>
          <w:color w:val="000000"/>
          <w:sz w:val="18"/>
          <w:szCs w:val="18"/>
        </w:rPr>
        <w:t>1}^</w:t>
      </w:r>
      <w:proofErr w:type="gramEnd"/>
      <w:r w:rsidRPr="00372436">
        <w:rPr>
          <w:rFonts w:ascii="Aptos" w:eastAsia="Courier New" w:hAnsi="Aptos" w:cs="Aptos"/>
          <w:b w:val="0"/>
          <w:color w:val="000000"/>
          <w:sz w:val="18"/>
          <w:szCs w:val="18"/>
        </w:rPr>
        <w:t xml:space="preserve">{k}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v²_i/c</w:t>
      </w:r>
      <w:proofErr w:type="gramStart"/>
      <w:r w:rsidRPr="00372436">
        <w:rPr>
          <w:rFonts w:ascii="Aptos" w:eastAsia="Courier New" w:hAnsi="Aptos" w:cs="Aptos"/>
          <w:b w:val="0"/>
          <w:color w:val="000000"/>
          <w:sz w:val="18"/>
          <w:szCs w:val="18"/>
        </w:rPr>
        <w:t>²)  ×</w:t>
      </w:r>
      <w:proofErr w:type="gramEnd"/>
      <w:r w:rsidRPr="00372436">
        <w:rPr>
          <w:rFonts w:ascii="Aptos" w:eastAsia="Courier New" w:hAnsi="Aptos" w:cs="Aptos"/>
          <w:b w:val="0"/>
          <w:color w:val="000000"/>
          <w:sz w:val="18"/>
          <w:szCs w:val="18"/>
        </w:rPr>
        <w:t xml:space="preserve">  ∏_{j=</w:t>
      </w:r>
      <w:proofErr w:type="gramStart"/>
      <w:r w:rsidRPr="00372436">
        <w:rPr>
          <w:rFonts w:ascii="Aptos" w:eastAsia="Courier New" w:hAnsi="Aptos" w:cs="Aptos"/>
          <w:b w:val="0"/>
          <w:color w:val="000000"/>
          <w:sz w:val="18"/>
          <w:szCs w:val="18"/>
        </w:rPr>
        <w:t>1}^</w:t>
      </w:r>
      <w:proofErr w:type="gramEnd"/>
      <w:r w:rsidRPr="00372436">
        <w:rPr>
          <w:rFonts w:ascii="Aptos" w:eastAsia="Courier New" w:hAnsi="Aptos" w:cs="Aptos"/>
          <w:b w:val="0"/>
          <w:color w:val="000000"/>
          <w:sz w:val="18"/>
          <w:szCs w:val="18"/>
        </w:rPr>
        <w:t xml:space="preserve">{k}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+ 2Φ_j/c²)</w:t>
      </w:r>
    </w:p>
    <w:p w14:paraId="17195E43" w14:textId="77777777" w:rsidR="00372436" w:rsidRPr="00372436" w:rsidRDefault="00372436" w:rsidP="00372436">
      <w:pPr>
        <w:spacing w:before="60" w:after="60"/>
        <w:rPr>
          <w:color w:val="000000" w:themeColor="text1"/>
          <w:sz w:val="22"/>
          <w:szCs w:val="22"/>
        </w:rPr>
      </w:pPr>
    </w:p>
    <w:p w14:paraId="4341F99F"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Single-step form for child </w:t>
      </w:r>
      <w:proofErr w:type="spellStart"/>
      <w:r w:rsidRPr="00372436">
        <w:rPr>
          <w:rFonts w:ascii="Aptos" w:hAnsi="Aptos" w:cs="Aptos"/>
          <w:b w:val="0"/>
          <w:bCs/>
          <w:color w:val="000000"/>
          <w:sz w:val="22"/>
          <w:szCs w:val="22"/>
        </w:rPr>
        <w:t>F_i</w:t>
      </w:r>
      <w:proofErr w:type="spellEnd"/>
      <w:r w:rsidRPr="00372436">
        <w:rPr>
          <w:rFonts w:ascii="Aptos" w:hAnsi="Aptos" w:cs="Aptos"/>
          <w:b w:val="0"/>
          <w:bCs/>
          <w:color w:val="000000"/>
          <w:sz w:val="22"/>
          <w:szCs w:val="22"/>
        </w:rPr>
        <w:t xml:space="preserve"> within parent F_{i−1}:</w:t>
      </w:r>
    </w:p>
    <w:p w14:paraId="551214F6"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dτ_</w:t>
      </w:r>
      <w:proofErr w:type="gram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dτ</w:t>
      </w:r>
      <w:proofErr w:type="spellEnd"/>
      <w:r w:rsidRPr="00372436">
        <w:rPr>
          <w:rFonts w:ascii="Aptos" w:eastAsia="Courier New" w:hAnsi="Aptos" w:cs="Aptos"/>
          <w:b w:val="0"/>
          <w:color w:val="000000"/>
          <w:sz w:val="18"/>
          <w:szCs w:val="18"/>
        </w:rPr>
        <w:t>_{i−1</w:t>
      </w:r>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v²_i/c</w:t>
      </w:r>
      <w:proofErr w:type="gramStart"/>
      <w:r w:rsidRPr="00372436">
        <w:rPr>
          <w:rFonts w:ascii="Aptos" w:eastAsia="Courier New" w:hAnsi="Aptos" w:cs="Aptos"/>
          <w:b w:val="0"/>
          <w:color w:val="000000"/>
          <w:sz w:val="18"/>
          <w:szCs w:val="18"/>
        </w:rPr>
        <w:t>²)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+ 2Φ_i/c</w:t>
      </w:r>
      <w:proofErr w:type="gramStart"/>
      <w:r w:rsidRPr="00372436">
        <w:rPr>
          <w:rFonts w:ascii="Aptos" w:eastAsia="Courier New" w:hAnsi="Aptos" w:cs="Aptos"/>
          <w:b w:val="0"/>
          <w:color w:val="000000"/>
          <w:sz w:val="18"/>
          <w:szCs w:val="18"/>
        </w:rPr>
        <w:t xml:space="preserve">²)   </w:t>
      </w:r>
      <w:proofErr w:type="gramEnd"/>
      <w:r w:rsidRPr="00372436">
        <w:rPr>
          <w:rFonts w:ascii="Aptos" w:eastAsia="Courier New" w:hAnsi="Aptos" w:cs="Aptos"/>
          <w:b w:val="0"/>
          <w:color w:val="000000"/>
          <w:sz w:val="18"/>
          <w:szCs w:val="18"/>
        </w:rPr>
        <w:t>[exact weak-field]</w:t>
      </w:r>
    </w:p>
    <w:p w14:paraId="31BB1728"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d</w:t>
      </w:r>
      <w:proofErr w:type="gramEnd"/>
      <w:r w:rsidRPr="00372436">
        <w:rPr>
          <w:rFonts w:ascii="Aptos" w:eastAsia="Courier New" w:hAnsi="Aptos" w:cs="Aptos"/>
          <w:b w:val="0"/>
          <w:color w:val="000000"/>
          <w:sz w:val="18"/>
          <w:szCs w:val="18"/>
        </w:rPr>
        <w:t>τ</w:t>
      </w:r>
      <w:proofErr w:type="spellEnd"/>
      <w:r w:rsidRPr="00372436">
        <w:rPr>
          <w:rFonts w:ascii="Aptos" w:eastAsia="Courier New" w:hAnsi="Aptos" w:cs="Aptos"/>
          <w:b w:val="0"/>
          <w:color w:val="000000"/>
          <w:sz w:val="18"/>
          <w:szCs w:val="18"/>
        </w:rPr>
        <w:t>_{i−1</w:t>
      </w:r>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v²_i/c</w:t>
      </w:r>
      <w:proofErr w:type="gramStart"/>
      <w:r w:rsidRPr="00372436">
        <w:rPr>
          <w:rFonts w:ascii="Aptos" w:eastAsia="Courier New" w:hAnsi="Aptos" w:cs="Aptos"/>
          <w:b w:val="0"/>
          <w:color w:val="000000"/>
          <w:sz w:val="18"/>
          <w:szCs w:val="18"/>
        </w:rPr>
        <w:t>²)  ×</w:t>
      </w:r>
      <w:proofErr w:type="gramEnd"/>
      <w:r w:rsidRPr="00372436">
        <w:rPr>
          <w:rFonts w:ascii="Aptos" w:eastAsia="Courier New" w:hAnsi="Aptos" w:cs="Aptos"/>
          <w:b w:val="0"/>
          <w:color w:val="000000"/>
          <w:sz w:val="18"/>
          <w:szCs w:val="18"/>
        </w:rPr>
        <w:t xml:space="preserve">  (1 + </w:t>
      </w:r>
      <w:proofErr w:type="spellStart"/>
      <w:r w:rsidRPr="00372436">
        <w:rPr>
          <w:rFonts w:ascii="Aptos" w:eastAsia="Courier New" w:hAnsi="Aptos" w:cs="Aptos"/>
          <w:b w:val="0"/>
          <w:color w:val="000000"/>
          <w:sz w:val="18"/>
          <w:szCs w:val="18"/>
        </w:rPr>
        <w:t>Φ_i</w:t>
      </w:r>
      <w:proofErr w:type="spellEnd"/>
      <w:r w:rsidRPr="00372436">
        <w:rPr>
          <w:rFonts w:ascii="Aptos" w:eastAsia="Courier New" w:hAnsi="Aptos" w:cs="Aptos"/>
          <w:b w:val="0"/>
          <w:color w:val="000000"/>
          <w:sz w:val="18"/>
          <w:szCs w:val="18"/>
        </w:rPr>
        <w:t>/c</w:t>
      </w:r>
      <w:proofErr w:type="gramStart"/>
      <w:r w:rsidRPr="00372436">
        <w:rPr>
          <w:rFonts w:ascii="Aptos" w:eastAsia="Courier New" w:hAnsi="Aptos" w:cs="Aptos"/>
          <w:b w:val="0"/>
          <w:color w:val="000000"/>
          <w:sz w:val="18"/>
          <w:szCs w:val="18"/>
        </w:rPr>
        <w:t xml:space="preserve">²)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first-order expansion, Φ/c² </w:t>
      </w:r>
      <w:r w:rsidRPr="00372436">
        <w:rPr>
          <w:rFonts w:ascii="Aptos" w:eastAsia="Courier New" w:hAnsi="Aptos" w:cs="Aptos"/>
          <w:b w:val="0"/>
          <w:color w:val="000000"/>
          <w:sz w:val="18"/>
          <w:szCs w:val="18"/>
        </w:rPr>
        <w:t>≪</w:t>
      </w:r>
      <w:r w:rsidRPr="00372436">
        <w:rPr>
          <w:rFonts w:ascii="Aptos" w:eastAsia="Courier New" w:hAnsi="Aptos" w:cs="Aptos"/>
          <w:b w:val="0"/>
          <w:color w:val="000000"/>
          <w:sz w:val="18"/>
          <w:szCs w:val="18"/>
        </w:rPr>
        <w:t xml:space="preserve"> 1]</w:t>
      </w:r>
    </w:p>
    <w:p w14:paraId="717421AF" w14:textId="77777777" w:rsidR="00372436" w:rsidRPr="00372436" w:rsidRDefault="00372436" w:rsidP="00372436">
      <w:pPr>
        <w:spacing w:before="60" w:after="60"/>
        <w:rPr>
          <w:color w:val="000000" w:themeColor="text1"/>
          <w:sz w:val="22"/>
          <w:szCs w:val="22"/>
        </w:rPr>
      </w:pPr>
    </w:p>
    <w:p w14:paraId="0F3D33B5"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lang w:val="pt-BR"/>
        </w:rPr>
        <w:t xml:space="preserve">Factor 1, SR </w:t>
      </w:r>
      <w:proofErr w:type="spellStart"/>
      <w:r w:rsidRPr="00372436">
        <w:rPr>
          <w:rFonts w:ascii="Aptos" w:hAnsi="Aptos" w:cs="Aptos"/>
          <w:b w:val="0"/>
          <w:bCs/>
          <w:color w:val="000000"/>
          <w:sz w:val="22"/>
          <w:szCs w:val="22"/>
          <w:lang w:val="pt-BR"/>
        </w:rPr>
        <w:t>kinematic</w:t>
      </w:r>
      <w:proofErr w:type="spellEnd"/>
      <w:r w:rsidRPr="00372436">
        <w:rPr>
          <w:rFonts w:ascii="Aptos" w:hAnsi="Aptos" w:cs="Aptos"/>
          <w:b w:val="0"/>
          <w:bCs/>
          <w:color w:val="000000"/>
          <w:sz w:val="22"/>
          <w:szCs w:val="22"/>
          <w:lang w:val="pt-BR"/>
        </w:rPr>
        <w:t>:</w:t>
      </w:r>
      <w:r w:rsidRPr="00372436">
        <w:rPr>
          <w:rFonts w:ascii="Aptos" w:hAnsi="Aptos" w:cs="Aptos"/>
          <w:b w:val="0"/>
          <w:color w:val="000000"/>
          <w:sz w:val="22"/>
          <w:szCs w:val="22"/>
          <w:lang w:val="pt-BR"/>
        </w:rPr>
        <w:t xml:space="preserve"> </w:t>
      </w:r>
      <w:proofErr w:type="gramStart"/>
      <w:r w:rsidRPr="00372436">
        <w:rPr>
          <w:rFonts w:ascii="Aptos" w:hAnsi="Aptos" w:cs="Aptos"/>
          <w:b w:val="0"/>
          <w:color w:val="000000"/>
          <w:sz w:val="22"/>
          <w:szCs w:val="22"/>
          <w:lang w:val="pt-BR"/>
        </w:rPr>
        <w:t>√(</w:t>
      </w:r>
      <w:proofErr w:type="gramEnd"/>
      <w:r w:rsidRPr="00372436">
        <w:rPr>
          <w:rFonts w:ascii="Aptos" w:hAnsi="Aptos" w:cs="Aptos"/>
          <w:b w:val="0"/>
          <w:color w:val="000000"/>
          <w:sz w:val="22"/>
          <w:szCs w:val="22"/>
          <w:lang w:val="pt-BR"/>
        </w:rPr>
        <w:t xml:space="preserve">1 − v²_i/c²). </w:t>
      </w:r>
      <w:r w:rsidRPr="00372436">
        <w:rPr>
          <w:rFonts w:ascii="Aptos" w:hAnsi="Aptos" w:cs="Aptos"/>
          <w:b w:val="0"/>
          <w:color w:val="000000"/>
          <w:sz w:val="22"/>
          <w:szCs w:val="22"/>
        </w:rPr>
        <w:t>Time runs slower because the child frame moves through the parent. This is pure Special Relativity applied to the bulk velocity inherited from the follow-the-leader(s) cascade.</w:t>
      </w:r>
    </w:p>
    <w:p w14:paraId="39F5676B"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rPr>
        <w:t>Factor 2, GR gravitational:</w:t>
      </w:r>
      <w:r w:rsidRPr="00372436">
        <w:rPr>
          <w:rFonts w:ascii="Aptos" w:hAnsi="Aptos" w:cs="Aptos"/>
          <w:b w:val="0"/>
          <w:color w:val="000000"/>
          <w:sz w:val="22"/>
          <w:szCs w:val="22"/>
        </w:rPr>
        <w:t xml:space="preserve"> </w:t>
      </w:r>
      <w:proofErr w:type="gramStart"/>
      <w:r w:rsidRPr="00372436">
        <w:rPr>
          <w:rFonts w:ascii="Aptos" w:hAnsi="Aptos" w:cs="Aptos"/>
          <w:b w:val="0"/>
          <w:color w:val="000000"/>
          <w:sz w:val="22"/>
          <w:szCs w:val="22"/>
        </w:rPr>
        <w:t>√(</w:t>
      </w:r>
      <w:proofErr w:type="gramEnd"/>
      <w:r w:rsidRPr="00372436">
        <w:rPr>
          <w:rFonts w:ascii="Aptos" w:hAnsi="Aptos" w:cs="Aptos"/>
          <w:b w:val="0"/>
          <w:color w:val="000000"/>
          <w:sz w:val="22"/>
          <w:szCs w:val="22"/>
        </w:rPr>
        <w:t xml:space="preserve">1 + 2Φ_i/c²). Time runs slower because the child frame sits inside the </w:t>
      </w:r>
      <w:proofErr w:type="gramStart"/>
      <w:r w:rsidRPr="00372436">
        <w:rPr>
          <w:rFonts w:ascii="Aptos" w:hAnsi="Aptos" w:cs="Aptos"/>
          <w:b w:val="0"/>
          <w:color w:val="000000"/>
          <w:sz w:val="22"/>
          <w:szCs w:val="22"/>
        </w:rPr>
        <w:t>parent</w:t>
      </w:r>
      <w:proofErr w:type="gramEnd"/>
      <w:r w:rsidRPr="00372436">
        <w:rPr>
          <w:rFonts w:ascii="Aptos" w:hAnsi="Aptos" w:cs="Aptos"/>
          <w:b w:val="0"/>
          <w:color w:val="000000"/>
          <w:sz w:val="22"/>
          <w:szCs w:val="22"/>
        </w:rPr>
        <w:t xml:space="preserve"> gravitational potential well. This is pure General Relativity. Here </w:t>
      </w:r>
      <w:proofErr w:type="spellStart"/>
      <w:r w:rsidRPr="00372436">
        <w:rPr>
          <w:rFonts w:ascii="Aptos" w:hAnsi="Aptos" w:cs="Aptos"/>
          <w:b w:val="0"/>
          <w:color w:val="000000"/>
          <w:sz w:val="22"/>
          <w:szCs w:val="22"/>
        </w:rPr>
        <w:t>Φ_i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GM_i</w:t>
      </w:r>
      <w:proofErr w:type="spellEnd"/>
      <w:r w:rsidRPr="00372436">
        <w:rPr>
          <w:rFonts w:ascii="Aptos" w:hAnsi="Aptos" w:cs="Aptos"/>
          <w:b w:val="0"/>
          <w:color w:val="000000"/>
          <w:sz w:val="22"/>
          <w:szCs w:val="22"/>
        </w:rPr>
        <w:t>/</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xml:space="preserve"> is the Newtonian gravitational potential, which is negative for bound systems, so this factor is less than 1. It expands to (1 + </w:t>
      </w:r>
      <w:proofErr w:type="spellStart"/>
      <w:r w:rsidRPr="00372436">
        <w:rPr>
          <w:rFonts w:ascii="Aptos" w:hAnsi="Aptos" w:cs="Aptos"/>
          <w:b w:val="0"/>
          <w:color w:val="000000"/>
          <w:sz w:val="22"/>
          <w:szCs w:val="22"/>
        </w:rPr>
        <w:t>Φ_i</w:t>
      </w:r>
      <w:proofErr w:type="spellEnd"/>
      <w:r w:rsidRPr="00372436">
        <w:rPr>
          <w:rFonts w:ascii="Aptos" w:hAnsi="Aptos" w:cs="Aptos"/>
          <w:b w:val="0"/>
          <w:color w:val="000000"/>
          <w:sz w:val="22"/>
          <w:szCs w:val="22"/>
        </w:rPr>
        <w:t xml:space="preserve">/c²) to first order in Φ/c², which is the form used in the single-step approximation above. The redshift formula in Section 6.2 uses the equivalent expression </w:t>
      </w:r>
      <w:proofErr w:type="gramStart"/>
      <w:r w:rsidRPr="00372436">
        <w:rPr>
          <w:rFonts w:ascii="Aptos" w:hAnsi="Aptos" w:cs="Aptos"/>
          <w:b w:val="0"/>
          <w:color w:val="000000"/>
          <w:sz w:val="22"/>
          <w:szCs w:val="22"/>
        </w:rPr>
        <w:t>√(</w:t>
      </w:r>
      <w:proofErr w:type="gramEnd"/>
      <w:r w:rsidRPr="00372436">
        <w:rPr>
          <w:rFonts w:ascii="Aptos" w:hAnsi="Aptos" w:cs="Aptos"/>
          <w:b w:val="0"/>
          <w:color w:val="000000"/>
          <w:sz w:val="22"/>
          <w:szCs w:val="22"/>
        </w:rPr>
        <w:t xml:space="preserve">1 − 2|Φ_i|/c²), which adopts the convention that </w:t>
      </w:r>
      <w:proofErr w:type="spellStart"/>
      <w:r w:rsidRPr="00372436">
        <w:rPr>
          <w:rFonts w:ascii="Aptos" w:hAnsi="Aptos" w:cs="Aptos"/>
          <w:b w:val="0"/>
          <w:color w:val="000000"/>
          <w:sz w:val="22"/>
          <w:szCs w:val="22"/>
        </w:rPr>
        <w:t>Φ_i</w:t>
      </w:r>
      <w:proofErr w:type="spellEnd"/>
      <w:r w:rsidRPr="00372436">
        <w:rPr>
          <w:rFonts w:ascii="Aptos" w:hAnsi="Aptos" w:cs="Aptos"/>
          <w:b w:val="0"/>
          <w:color w:val="000000"/>
          <w:sz w:val="22"/>
          <w:szCs w:val="22"/>
        </w:rPr>
        <w:t xml:space="preserve"> denotes the magnitude of the potential well; both conventions are physically identical.</w:t>
      </w:r>
    </w:p>
    <w:p w14:paraId="168D4459"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Both factors are less than unity for bound orbiting frames. Every child frame runs slower than every parent frame. Time accumulates more slowly deeper in the hierarchy. This is not a coincidence: it is the direct quantitative consequence of each level receiving a base perception from its parent and departing from it through the two physical mechanisms of relative motion and gravitational depth.</w:t>
      </w:r>
    </w:p>
    <w:p w14:paraId="4483C0F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GPS satellite provides a two-level observational proof. The satellite frame moves at orbital velocity </w:t>
      </w:r>
      <w:proofErr w:type="spellStart"/>
      <w:r w:rsidRPr="00372436">
        <w:rPr>
          <w:rFonts w:ascii="Aptos" w:hAnsi="Aptos" w:cs="Aptos"/>
          <w:b w:val="0"/>
          <w:color w:val="000000"/>
          <w:sz w:val="22"/>
          <w:szCs w:val="22"/>
        </w:rPr>
        <w:t>v_sat</w:t>
      </w:r>
      <w:proofErr w:type="spellEnd"/>
      <w:r w:rsidRPr="00372436">
        <w:rPr>
          <w:rFonts w:ascii="Aptos" w:hAnsi="Aptos" w:cs="Aptos"/>
          <w:b w:val="0"/>
          <w:color w:val="000000"/>
          <w:sz w:val="22"/>
          <w:szCs w:val="22"/>
        </w:rPr>
        <w:t xml:space="preserve"> ≈ 3.87 km/s relative to Earth, giving an SR dilation of −7 microseconds per day. It sits at higher gravitational potential than the surface, giving a GR blueshift of +45 microseconds per day. The net correction of +38 microseconds per day is predicted by this two-factor composition and confirmed to nanosecond precision. SCT asserts that the identical composition continues upward and downward through every level of the hierarchy without limit.</w:t>
      </w:r>
    </w:p>
    <w:p w14:paraId="0D8E3A71"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 xml:space="preserve">3.2 Co-Rotating Observers and the Local Velocity Correction Within </w:t>
      </w:r>
      <w:proofErr w:type="spellStart"/>
      <w:r w:rsidRPr="00372436">
        <w:rPr>
          <w:rFonts w:ascii="Aptos" w:hAnsi="Aptos" w:cs="Aptos"/>
          <w:b/>
          <w:bCs/>
          <w:color w:val="000000"/>
        </w:rPr>
        <w:t>F_i</w:t>
      </w:r>
      <w:proofErr w:type="spellEnd"/>
    </w:p>
    <w:p w14:paraId="2464C6D0"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two factors of Section 3.1   -   SR kinematic dilation from bulk velocity and GR gravitational dilation from parent potential   -   account for all inherited corrections arriving from above in the hierarchy. Within frame F_i itself, a co-rotating observer at radius r_i from the rotation axis is not stationary relative to F_i: it moves with tangential velocity v_rot = ω_i(r_i) r_i. This is simply an additional relative velocity within the local frame, and SR applies to it in exactly the same way it applies to the bulk velocities at each parent level. It is therefore not a new physical mechanism but the same SR velocity dilation now applied locally to rotational motion within the frame.</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
    <w:p w14:paraId="492BD129"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local co-rotating correction is derived directly from the full NIPOK line element constructed in Section 4. Setting </w:t>
      </w:r>
      <w:proofErr w:type="spellStart"/>
      <w:r w:rsidRPr="00372436">
        <w:rPr>
          <w:rFonts w:ascii="Aptos" w:hAnsi="Aptos" w:cs="Aptos"/>
          <w:b w:val="0"/>
          <w:color w:val="000000"/>
          <w:sz w:val="22"/>
          <w:szCs w:val="22"/>
        </w:rPr>
        <w:t>dr_i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dz_i</w:t>
      </w:r>
      <w:proofErr w:type="spellEnd"/>
      <w:r w:rsidRPr="00372436">
        <w:rPr>
          <w:rFonts w:ascii="Aptos" w:hAnsi="Aptos" w:cs="Aptos"/>
          <w:b w:val="0"/>
          <w:color w:val="000000"/>
          <w:sz w:val="22"/>
          <w:szCs w:val="22"/>
        </w:rPr>
        <w:t xml:space="preserve"> = 0 and </w:t>
      </w:r>
      <w:proofErr w:type="spellStart"/>
      <w:r w:rsidRPr="00372436">
        <w:rPr>
          <w:rFonts w:ascii="Aptos" w:hAnsi="Aptos" w:cs="Aptos"/>
          <w:b w:val="0"/>
          <w:color w:val="000000"/>
          <w:sz w:val="22"/>
          <w:szCs w:val="22"/>
        </w:rPr>
        <w:t>dφ_i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 xml:space="preserve"> </w:t>
      </w:r>
      <w:proofErr w:type="spellStart"/>
      <w:r w:rsidRPr="00372436">
        <w:rPr>
          <w:rFonts w:ascii="Aptos" w:hAnsi="Aptos" w:cs="Aptos"/>
          <w:b w:val="0"/>
          <w:color w:val="000000"/>
          <w:sz w:val="22"/>
          <w:szCs w:val="22"/>
        </w:rPr>
        <w:t>dt_i</w:t>
      </w:r>
      <w:proofErr w:type="spellEnd"/>
      <w:r w:rsidRPr="00372436">
        <w:rPr>
          <w:rFonts w:ascii="Aptos" w:hAnsi="Aptos" w:cs="Aptos"/>
          <w:b w:val="0"/>
          <w:color w:val="000000"/>
          <w:sz w:val="22"/>
          <w:szCs w:val="22"/>
        </w:rPr>
        <w:t xml:space="preserve"> in the Stage 2 or Stage 3 metric and solving for </w:t>
      </w:r>
      <w:proofErr w:type="spellStart"/>
      <w:r w:rsidRPr="00372436">
        <w:rPr>
          <w:rFonts w:ascii="Aptos" w:hAnsi="Aptos" w:cs="Aptos"/>
          <w:b w:val="0"/>
          <w:color w:val="000000"/>
          <w:sz w:val="22"/>
          <w:szCs w:val="22"/>
        </w:rPr>
        <w:t>dτ</w:t>
      </w:r>
      <w:proofErr w:type="spellEnd"/>
      <w:r w:rsidRPr="00372436">
        <w:rPr>
          <w:rFonts w:ascii="Aptos" w:hAnsi="Aptos" w:cs="Aptos"/>
          <w:b w:val="0"/>
          <w:color w:val="000000"/>
          <w:sz w:val="22"/>
          <w:szCs w:val="22"/>
        </w:rPr>
        <w:t xml:space="preserve">/dt yields the local SR factor for a co-rotating observer. Its form follows from </w:t>
      </w:r>
      <w:proofErr w:type="gramStart"/>
      <w:r w:rsidRPr="00372436">
        <w:rPr>
          <w:rFonts w:ascii="Aptos" w:hAnsi="Aptos" w:cs="Aptos"/>
          <w:b w:val="0"/>
          <w:color w:val="000000"/>
          <w:sz w:val="22"/>
          <w:szCs w:val="22"/>
        </w:rPr>
        <w:t>the metric</w:t>
      </w:r>
      <w:proofErr w:type="gramEnd"/>
      <w:r w:rsidRPr="00372436">
        <w:rPr>
          <w:rFonts w:ascii="Aptos" w:hAnsi="Aptos" w:cs="Aptos"/>
          <w:b w:val="0"/>
          <w:color w:val="000000"/>
          <w:sz w:val="22"/>
          <w:szCs w:val="22"/>
        </w:rPr>
        <w:t xml:space="preserve"> geometry rather than being introduced independently.</w:t>
      </w:r>
    </w:p>
    <w:p w14:paraId="3103E331" w14:textId="77777777" w:rsidR="00372436" w:rsidRPr="00372436" w:rsidRDefault="00372436" w:rsidP="00372436">
      <w:pPr>
        <w:spacing w:before="60" w:after="60"/>
        <w:rPr>
          <w:color w:val="000000" w:themeColor="text1"/>
          <w:sz w:val="22"/>
          <w:szCs w:val="22"/>
        </w:rPr>
      </w:pPr>
    </w:p>
    <w:p w14:paraId="7D2FABB5"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Complete proper time including the local co-rotating SR correction:</w:t>
      </w:r>
    </w:p>
    <w:p w14:paraId="28DB47F3"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d</w:t>
      </w:r>
      <w:r w:rsidRPr="00372436">
        <w:rPr>
          <w:rFonts w:ascii="Aptos" w:eastAsia="Courier New" w:hAnsi="Aptos" w:cs="Aptos"/>
          <w:b w:val="0"/>
          <w:color w:val="000000"/>
          <w:sz w:val="18"/>
          <w:szCs w:val="18"/>
        </w:rPr>
        <w:t>τ</w:t>
      </w:r>
      <w:r w:rsidRPr="00372436">
        <w:rPr>
          <w:rFonts w:ascii="Aptos" w:eastAsia="Courier New" w:hAnsi="Aptos" w:cs="Aptos"/>
          <w:b w:val="0"/>
          <w:color w:val="000000"/>
          <w:sz w:val="18"/>
          <w:szCs w:val="18"/>
          <w:lang w:val="pt-BR"/>
        </w:rPr>
        <w:t>_total(</w:t>
      </w:r>
      <w:proofErr w:type="spellStart"/>
      <w:r w:rsidRPr="00372436">
        <w:rPr>
          <w:rFonts w:ascii="Aptos" w:eastAsia="Courier New" w:hAnsi="Aptos" w:cs="Aptos"/>
          <w:b w:val="0"/>
          <w:color w:val="000000"/>
          <w:sz w:val="18"/>
          <w:szCs w:val="18"/>
          <w:lang w:val="pt-BR"/>
        </w:rPr>
        <w:t>r_i</w:t>
      </w:r>
      <w:proofErr w:type="spellEnd"/>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dt_0</w:t>
      </w:r>
    </w:p>
    <w:p w14:paraId="7F63FF3A"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_{j=</w:t>
      </w:r>
      <w:proofErr w:type="gramStart"/>
      <w:r w:rsidRPr="00372436">
        <w:rPr>
          <w:rFonts w:ascii="Aptos" w:eastAsia="Courier New" w:hAnsi="Aptos" w:cs="Aptos"/>
          <w:b w:val="0"/>
          <w:color w:val="000000"/>
          <w:sz w:val="18"/>
          <w:szCs w:val="18"/>
        </w:rPr>
        <w:t>1}^</w:t>
      </w:r>
      <w:proofErr w:type="gramEnd"/>
      <w:r w:rsidRPr="00372436">
        <w:rPr>
          <w:rFonts w:ascii="Aptos" w:eastAsia="Courier New" w:hAnsi="Aptos" w:cs="Aptos"/>
          <w:b w:val="0"/>
          <w:color w:val="000000"/>
          <w:sz w:val="18"/>
          <w:szCs w:val="18"/>
        </w:rPr>
        <w:t>{</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v²_j/c</w:t>
      </w:r>
      <w:proofErr w:type="gramStart"/>
      <w:r w:rsidRPr="00372436">
        <w:rPr>
          <w:rFonts w:ascii="Aptos" w:eastAsia="Courier New" w:hAnsi="Aptos" w:cs="Aptos"/>
          <w:b w:val="0"/>
          <w:color w:val="000000"/>
          <w:sz w:val="18"/>
          <w:szCs w:val="18"/>
        </w:rPr>
        <w:t>²)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+ 2Φ_j/c²</w:t>
      </w:r>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 xml:space="preserve">   [SR+GR from all parents]</w:t>
      </w:r>
    </w:p>
    <w:p w14:paraId="3A435EFD"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(1 −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²_i(</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r²_i / c</w:t>
      </w:r>
      <w:proofErr w:type="gramStart"/>
      <w:r w:rsidRPr="00372436">
        <w:rPr>
          <w:rFonts w:ascii="Aptos" w:eastAsia="Courier New" w:hAnsi="Aptos" w:cs="Aptos"/>
          <w:b w:val="0"/>
          <w:color w:val="000000"/>
          <w:sz w:val="18"/>
          <w:szCs w:val="18"/>
          <w:lang w:val="pt-BR"/>
        </w:rPr>
        <w:t xml:space="preserve">²)   </w:t>
      </w:r>
      <w:proofErr w:type="gram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xml:space="preserve">   [</w:t>
      </w:r>
      <w:proofErr w:type="gramEnd"/>
      <w:r w:rsidRPr="00372436">
        <w:rPr>
          <w:rFonts w:ascii="Aptos" w:eastAsia="Courier New" w:hAnsi="Aptos" w:cs="Aptos"/>
          <w:b w:val="0"/>
          <w:color w:val="000000"/>
          <w:sz w:val="18"/>
          <w:szCs w:val="18"/>
          <w:lang w:val="pt-BR"/>
        </w:rPr>
        <w:t xml:space="preserve">local SR: </w:t>
      </w:r>
      <w:proofErr w:type="spellStart"/>
      <w:r w:rsidRPr="00372436">
        <w:rPr>
          <w:rFonts w:ascii="Aptos" w:eastAsia="Courier New" w:hAnsi="Aptos" w:cs="Aptos"/>
          <w:b w:val="0"/>
          <w:color w:val="000000"/>
          <w:sz w:val="18"/>
          <w:szCs w:val="18"/>
          <w:lang w:val="pt-BR"/>
        </w:rPr>
        <w:t>v_rot</w:t>
      </w:r>
      <w:proofErr w:type="spellEnd"/>
      <w:r w:rsidRPr="00372436">
        <w:rPr>
          <w:rFonts w:ascii="Aptos" w:eastAsia="Courier New" w:hAnsi="Aptos" w:cs="Aptos"/>
          <w:b w:val="0"/>
          <w:color w:val="000000"/>
          <w:sz w:val="18"/>
          <w:szCs w:val="18"/>
          <w:lang w:val="pt-BR"/>
        </w:rPr>
        <w:t xml:space="preserve"> =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xml:space="preserve">_i </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w:t>
      </w:r>
    </w:p>
    <w:p w14:paraId="459FE0C2" w14:textId="77777777" w:rsidR="00372436" w:rsidRPr="00372436" w:rsidRDefault="00372436" w:rsidP="00372436">
      <w:pPr>
        <w:spacing w:before="60" w:after="60"/>
        <w:rPr>
          <w:color w:val="000000" w:themeColor="text1"/>
          <w:sz w:val="22"/>
          <w:szCs w:val="22"/>
          <w:lang w:val="pt-BR"/>
        </w:rPr>
      </w:pPr>
    </w:p>
    <w:p w14:paraId="217E4BF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rPr>
        <w:t xml:space="preserve">Observers at center </w:t>
      </w:r>
      <w:proofErr w:type="spellStart"/>
      <w:r w:rsidRPr="00372436">
        <w:rPr>
          <w:rFonts w:ascii="Aptos" w:hAnsi="Aptos" w:cs="Aptos"/>
          <w:b w:val="0"/>
          <w:bCs/>
          <w:color w:val="000000"/>
          <w:sz w:val="22"/>
          <w:szCs w:val="22"/>
        </w:rPr>
        <w:t>r_i</w:t>
      </w:r>
      <w:proofErr w:type="spellEnd"/>
      <w:r w:rsidRPr="00372436">
        <w:rPr>
          <w:rFonts w:ascii="Aptos" w:hAnsi="Aptos" w:cs="Aptos"/>
          <w:b w:val="0"/>
          <w:bCs/>
          <w:color w:val="000000"/>
          <w:sz w:val="22"/>
          <w:szCs w:val="22"/>
        </w:rPr>
        <w:t xml:space="preserve"> = 0:</w:t>
      </w:r>
      <w:r w:rsidRPr="00372436">
        <w:rPr>
          <w:rFonts w:ascii="Aptos" w:hAnsi="Aptos" w:cs="Aptos"/>
          <w:b w:val="0"/>
          <w:color w:val="000000"/>
          <w:sz w:val="22"/>
          <w:szCs w:val="22"/>
        </w:rPr>
        <w:t xml:space="preserve"> </w:t>
      </w:r>
      <w:proofErr w:type="spellStart"/>
      <w:r w:rsidRPr="00372436">
        <w:rPr>
          <w:rFonts w:ascii="Aptos" w:hAnsi="Aptos" w:cs="Aptos"/>
          <w:b w:val="0"/>
          <w:color w:val="000000"/>
          <w:sz w:val="22"/>
          <w:szCs w:val="22"/>
        </w:rPr>
        <w:t>v_rot</w:t>
      </w:r>
      <w:proofErr w:type="spellEnd"/>
      <w:r w:rsidRPr="00372436">
        <w:rPr>
          <w:rFonts w:ascii="Aptos" w:hAnsi="Aptos" w:cs="Aptos"/>
          <w:b w:val="0"/>
          <w:color w:val="000000"/>
          <w:sz w:val="22"/>
          <w:szCs w:val="22"/>
        </w:rPr>
        <w:t xml:space="preserve"> = 0; no local correction. Only the inherited parent-chain factors contribute.</w:t>
      </w:r>
    </w:p>
    <w:p w14:paraId="053431C0"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Observers at boundary </w:t>
      </w:r>
      <w:proofErr w:type="spellStart"/>
      <w:r w:rsidRPr="00372436">
        <w:rPr>
          <w:rFonts w:ascii="Aptos" w:hAnsi="Aptos" w:cs="Aptos"/>
          <w:b w:val="0"/>
          <w:bCs/>
          <w:color w:val="000000"/>
          <w:sz w:val="22"/>
          <w:szCs w:val="22"/>
        </w:rPr>
        <w:t>R_i</w:t>
      </w:r>
      <w:proofErr w:type="spellEnd"/>
      <w:r w:rsidRPr="00372436">
        <w:rPr>
          <w:rFonts w:ascii="Aptos" w:hAnsi="Aptos" w:cs="Aptos"/>
          <w:b w:val="0"/>
          <w:bCs/>
          <w:color w:val="000000"/>
          <w:sz w:val="22"/>
          <w:szCs w:val="22"/>
        </w:rPr>
        <w:t>:</w:t>
      </w:r>
      <w:r w:rsidRPr="00372436">
        <w:rPr>
          <w:rFonts w:ascii="Aptos" w:hAnsi="Aptos" w:cs="Aptos"/>
          <w:b w:val="0"/>
          <w:color w:val="000000"/>
          <w:sz w:val="22"/>
          <w:szCs w:val="22"/>
        </w:rPr>
        <w:t xml:space="preserve"> </w:t>
      </w:r>
      <w:proofErr w:type="spellStart"/>
      <w:r w:rsidRPr="00372436">
        <w:rPr>
          <w:rFonts w:ascii="Aptos" w:hAnsi="Aptos" w:cs="Aptos"/>
          <w:b w:val="0"/>
          <w:color w:val="000000"/>
          <w:sz w:val="22"/>
          <w:szCs w:val="22"/>
        </w:rPr>
        <w:t>v_rot</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xml:space="preserve">) </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maximum local SR correction.</w:t>
      </w:r>
    </w:p>
    <w:p w14:paraId="3E653405"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All observers in F_i share identical inherited parent-chain corrections   -   they all follow the same leader(s)   -   but differ in the local rotational velocity term according to their radial position within the frame. The local co-rotating SR correction is therefore the final individual departure from the shared base that a co-rotating observer would pass on to any child frame it anchors.</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
    <w:p w14:paraId="4B89702B"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4. The Local Line Element: Three-Stage Construction</w:t>
      </w:r>
    </w:p>
    <w:p w14:paraId="72A0FEFB"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4.1 Stage 1: Non-Rotating Local Frame</w:t>
      </w:r>
    </w:p>
    <w:p w14:paraId="2562C976"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In the absence of rotation and with a locally flat spatial geometry, each frame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reduces to a patch of FLRW spacetime with its own local scale factor </w:t>
      </w:r>
      <w:proofErr w:type="spellStart"/>
      <w:r w:rsidRPr="00372436">
        <w:rPr>
          <w:rFonts w:ascii="Aptos" w:hAnsi="Aptos" w:cs="Aptos"/>
          <w:b w:val="0"/>
          <w:color w:val="000000"/>
          <w:sz w:val="22"/>
          <w:szCs w:val="22"/>
        </w:rPr>
        <w:t>a_i</w:t>
      </w:r>
      <w:proofErr w:type="spellEnd"/>
      <w:r w:rsidRPr="00372436">
        <w:rPr>
          <w:rFonts w:ascii="Aptos" w:hAnsi="Aptos" w:cs="Aptos"/>
          <w:b w:val="0"/>
          <w:color w:val="000000"/>
          <w:sz w:val="22"/>
          <w:szCs w:val="22"/>
        </w:rPr>
        <w:t>(</w:t>
      </w:r>
      <w:proofErr w:type="spellStart"/>
      <w:r w:rsidRPr="00372436">
        <w:rPr>
          <w:rFonts w:ascii="Aptos" w:hAnsi="Aptos" w:cs="Aptos"/>
          <w:b w:val="0"/>
          <w:color w:val="000000"/>
          <w:sz w:val="22"/>
          <w:szCs w:val="22"/>
        </w:rPr>
        <w:t>t_i</w:t>
      </w:r>
      <w:proofErr w:type="spellEnd"/>
      <w:r w:rsidRPr="00372436">
        <w:rPr>
          <w:rFonts w:ascii="Aptos" w:hAnsi="Aptos" w:cs="Aptos"/>
          <w:b w:val="0"/>
          <w:color w:val="000000"/>
          <w:sz w:val="22"/>
          <w:szCs w:val="22"/>
        </w:rPr>
        <w:t xml:space="preserve">) governed by its own Friedmann equations. The critical distinction from standard FLRW is that the cosmological term is not a fixed constant but the dynamical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derived in NIPOK (2026g) and formally derived from first principles in NIPOK (2026k).</w:t>
      </w:r>
    </w:p>
    <w:p w14:paraId="59D78B75" w14:textId="77777777" w:rsidR="00372436" w:rsidRPr="00372436" w:rsidRDefault="00372436" w:rsidP="00372436">
      <w:pPr>
        <w:spacing w:before="60" w:after="60"/>
        <w:rPr>
          <w:color w:val="000000" w:themeColor="text1"/>
          <w:sz w:val="22"/>
          <w:szCs w:val="22"/>
        </w:rPr>
      </w:pPr>
    </w:p>
    <w:p w14:paraId="3D0DEE4E"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Local FLRW line element of </w:t>
      </w:r>
      <w:proofErr w:type="spellStart"/>
      <w:r w:rsidRPr="00372436">
        <w:rPr>
          <w:rFonts w:ascii="Aptos" w:hAnsi="Aptos" w:cs="Aptos"/>
          <w:b w:val="0"/>
          <w:bCs/>
          <w:color w:val="000000"/>
          <w:sz w:val="22"/>
          <w:szCs w:val="22"/>
        </w:rPr>
        <w:t>F_i</w:t>
      </w:r>
      <w:proofErr w:type="spellEnd"/>
      <w:r w:rsidRPr="00372436">
        <w:rPr>
          <w:rFonts w:ascii="Aptos" w:hAnsi="Aptos" w:cs="Aptos"/>
          <w:b w:val="0"/>
          <w:bCs/>
          <w:color w:val="000000"/>
          <w:sz w:val="22"/>
          <w:szCs w:val="22"/>
        </w:rPr>
        <w:t xml:space="preserve">, </w:t>
      </w:r>
      <w:proofErr w:type="spellStart"/>
      <w:r w:rsidRPr="00372436">
        <w:rPr>
          <w:rFonts w:ascii="Aptos" w:hAnsi="Aptos" w:cs="Aptos"/>
          <w:b w:val="0"/>
          <w:bCs/>
          <w:color w:val="000000"/>
          <w:sz w:val="22"/>
          <w:szCs w:val="22"/>
        </w:rPr>
        <w:t>ω_i</w:t>
      </w:r>
      <w:proofErr w:type="spellEnd"/>
      <w:r w:rsidRPr="00372436">
        <w:rPr>
          <w:rFonts w:ascii="Aptos" w:hAnsi="Aptos" w:cs="Aptos"/>
          <w:b w:val="0"/>
          <w:bCs/>
          <w:color w:val="000000"/>
          <w:sz w:val="22"/>
          <w:szCs w:val="22"/>
        </w:rPr>
        <w:t xml:space="preserve"> = 0:</w:t>
      </w:r>
    </w:p>
    <w:p w14:paraId="5A7C0844"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ds²_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−c² dt²_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w:t>
      </w:r>
      <w:proofErr w:type="spellStart"/>
      <w:r w:rsidRPr="00372436">
        <w:rPr>
          <w:rFonts w:ascii="Aptos" w:eastAsia="Courier New" w:hAnsi="Aptos" w:cs="Aptos"/>
          <w:b w:val="0"/>
          <w:color w:val="000000"/>
          <w:sz w:val="18"/>
          <w:szCs w:val="18"/>
          <w:lang w:val="pt-BR"/>
        </w:rPr>
        <w:t>t_i</w:t>
      </w:r>
      <w:proofErr w:type="spell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dr</w:t>
      </w:r>
      <w:proofErr w:type="gramEnd"/>
      <w:r w:rsidRPr="00372436">
        <w:rPr>
          <w:rFonts w:ascii="Aptos" w:eastAsia="Courier New" w:hAnsi="Aptos" w:cs="Aptos"/>
          <w:b w:val="0"/>
          <w:color w:val="000000"/>
          <w:sz w:val="18"/>
          <w:szCs w:val="18"/>
          <w:lang w:val="pt-BR"/>
        </w:rPr>
        <w:t>²_i + r²_i d</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²_</w:t>
      </w:r>
      <w:proofErr w:type="gramStart"/>
      <w:r w:rsidRPr="00372436">
        <w:rPr>
          <w:rFonts w:ascii="Aptos" w:eastAsia="Courier New" w:hAnsi="Aptos" w:cs="Aptos"/>
          <w:b w:val="0"/>
          <w:color w:val="000000"/>
          <w:sz w:val="18"/>
          <w:szCs w:val="18"/>
          <w:lang w:val="pt-BR"/>
        </w:rPr>
        <w:t>i ]</w:t>
      </w:r>
      <w:proofErr w:type="gramEnd"/>
    </w:p>
    <w:p w14:paraId="6356020D" w14:textId="77777777" w:rsidR="00372436" w:rsidRPr="00372436" w:rsidRDefault="00372436" w:rsidP="00372436">
      <w:pPr>
        <w:spacing w:before="60" w:after="60"/>
        <w:rPr>
          <w:color w:val="000000" w:themeColor="text1"/>
          <w:sz w:val="22"/>
          <w:szCs w:val="22"/>
          <w:lang w:val="pt-BR"/>
        </w:rPr>
      </w:pPr>
    </w:p>
    <w:p w14:paraId="75999565"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Local Friedmann equations for </w:t>
      </w:r>
      <w:proofErr w:type="spellStart"/>
      <w:r w:rsidRPr="00372436">
        <w:rPr>
          <w:rFonts w:ascii="Aptos" w:hAnsi="Aptos" w:cs="Aptos"/>
          <w:b w:val="0"/>
          <w:bCs/>
          <w:color w:val="000000"/>
          <w:sz w:val="22"/>
          <w:szCs w:val="22"/>
        </w:rPr>
        <w:t>a_i</w:t>
      </w:r>
      <w:proofErr w:type="spellEnd"/>
      <w:r w:rsidRPr="00372436">
        <w:rPr>
          <w:rFonts w:ascii="Aptos" w:hAnsi="Aptos" w:cs="Aptos"/>
          <w:b w:val="0"/>
          <w:bCs/>
          <w:color w:val="000000"/>
          <w:sz w:val="22"/>
          <w:szCs w:val="22"/>
        </w:rPr>
        <w:t>(</w:t>
      </w:r>
      <w:proofErr w:type="spellStart"/>
      <w:r w:rsidRPr="00372436">
        <w:rPr>
          <w:rFonts w:ascii="Aptos" w:hAnsi="Aptos" w:cs="Aptos"/>
          <w:b w:val="0"/>
          <w:bCs/>
          <w:color w:val="000000"/>
          <w:sz w:val="22"/>
          <w:szCs w:val="22"/>
        </w:rPr>
        <w:t>t_i</w:t>
      </w:r>
      <w:proofErr w:type="spellEnd"/>
      <w:r w:rsidRPr="00372436">
        <w:rPr>
          <w:rFonts w:ascii="Aptos" w:hAnsi="Aptos" w:cs="Aptos"/>
          <w:b w:val="0"/>
          <w:bCs/>
          <w:color w:val="000000"/>
          <w:sz w:val="22"/>
          <w:szCs w:val="22"/>
        </w:rPr>
        <w:t>):</w:t>
      </w:r>
    </w:p>
    <w:p w14:paraId="20053A61"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w:t>
      </w:r>
      <w:proofErr w:type="spellStart"/>
      <w:r w:rsidRPr="00372436">
        <w:rPr>
          <w:rFonts w:ascii="Aptos" w:eastAsia="Courier New" w:hAnsi="Aptos" w:cs="Aptos"/>
          <w:b w:val="0"/>
          <w:color w:val="000000"/>
          <w:sz w:val="18"/>
          <w:szCs w:val="18"/>
          <w:lang w:val="pt-BR"/>
        </w:rPr>
        <w:t>ȧ_i</w:t>
      </w:r>
      <w:proofErr w:type="spellEnd"/>
      <w:r w:rsidRPr="00372436">
        <w:rPr>
          <w:rFonts w:ascii="Aptos" w:eastAsia="Courier New" w:hAnsi="Aptos" w:cs="Aptos"/>
          <w:b w:val="0"/>
          <w:color w:val="000000"/>
          <w:sz w:val="18"/>
          <w:szCs w:val="18"/>
          <w:lang w:val="pt-BR"/>
        </w:rPr>
        <w:t xml:space="preserve"> / </w:t>
      </w:r>
      <w:proofErr w:type="spellStart"/>
      <w:r w:rsidRPr="00372436">
        <w:rPr>
          <w:rFonts w:ascii="Aptos" w:eastAsia="Courier New" w:hAnsi="Aptos" w:cs="Aptos"/>
          <w:b w:val="0"/>
          <w:color w:val="000000"/>
          <w:sz w:val="18"/>
          <w:szCs w:val="18"/>
          <w:lang w:val="pt-BR"/>
        </w:rPr>
        <w:t>a_</w:t>
      </w:r>
      <w:proofErr w:type="gramStart"/>
      <w:r w:rsidRPr="00372436">
        <w:rPr>
          <w:rFonts w:ascii="Aptos" w:eastAsia="Courier New" w:hAnsi="Aptos" w:cs="Aptos"/>
          <w:b w:val="0"/>
          <w:color w:val="000000"/>
          <w:sz w:val="18"/>
          <w:szCs w:val="18"/>
          <w:lang w:val="pt-BR"/>
        </w:rPr>
        <w:t>i</w:t>
      </w:r>
      <w:proofErr w:type="spellEnd"/>
      <w:r w:rsidRPr="00372436">
        <w:rPr>
          <w:rFonts w:ascii="Aptos" w:eastAsia="Courier New" w:hAnsi="Aptos" w:cs="Aptos"/>
          <w:b w:val="0"/>
          <w:color w:val="000000"/>
          <w:sz w:val="18"/>
          <w:szCs w:val="18"/>
          <w:lang w:val="pt-BR"/>
        </w:rPr>
        <w:t>)²</w:t>
      </w:r>
      <w:proofErr w:type="gram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8</w:t>
      </w:r>
      <w:r w:rsidRPr="00372436">
        <w:rPr>
          <w:rFonts w:ascii="Aptos" w:eastAsia="Courier New" w:hAnsi="Aptos" w:cs="Aptos"/>
          <w:b w:val="0"/>
          <w:color w:val="000000"/>
          <w:sz w:val="18"/>
          <w:szCs w:val="18"/>
        </w:rPr>
        <w:t>π</w:t>
      </w:r>
      <w:r w:rsidRPr="00372436">
        <w:rPr>
          <w:rFonts w:ascii="Aptos" w:eastAsia="Courier New" w:hAnsi="Aptos" w:cs="Aptos"/>
          <w:b w:val="0"/>
          <w:color w:val="000000"/>
          <w:sz w:val="18"/>
          <w:szCs w:val="18"/>
          <w:lang w:val="pt-BR"/>
        </w:rPr>
        <w:t xml:space="preserve">G / 3) </w:t>
      </w:r>
      <w:r w:rsidRPr="00372436">
        <w:rPr>
          <w:rFonts w:ascii="Aptos" w:eastAsia="Courier New" w:hAnsi="Aptos" w:cs="Aptos"/>
          <w:b w:val="0"/>
          <w:color w:val="000000"/>
          <w:sz w:val="18"/>
          <w:szCs w:val="18"/>
        </w:rPr>
        <w:t>ρ</w:t>
      </w:r>
      <w:r w:rsidRPr="00372436">
        <w:rPr>
          <w:rFonts w:ascii="Aptos" w:eastAsia="Courier New" w:hAnsi="Aptos" w:cs="Aptos"/>
          <w:b w:val="0"/>
          <w:color w:val="000000"/>
          <w:sz w:val="18"/>
          <w:szCs w:val="18"/>
          <w:lang w:val="pt-BR"/>
        </w:rPr>
        <w:t>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k_i</w:t>
      </w:r>
      <w:proofErr w:type="spellEnd"/>
      <w:r w:rsidRPr="00372436">
        <w:rPr>
          <w:rFonts w:ascii="Aptos" w:eastAsia="Courier New" w:hAnsi="Aptos" w:cs="Aptos"/>
          <w:b w:val="0"/>
          <w:color w:val="000000"/>
          <w:sz w:val="18"/>
          <w:szCs w:val="18"/>
          <w:lang w:val="pt-BR"/>
        </w:rPr>
        <w:t xml:space="preserve"> c² / a²_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pt-BR"/>
        </w:rPr>
        <w:t>_</w:t>
      </w:r>
      <w:proofErr w:type="spellStart"/>
      <w:proofErr w:type="gramStart"/>
      <w:r w:rsidRPr="00372436">
        <w:rPr>
          <w:rFonts w:ascii="Aptos" w:eastAsia="Courier New" w:hAnsi="Aptos" w:cs="Aptos"/>
          <w:b w:val="0"/>
          <w:color w:val="000000"/>
          <w:sz w:val="18"/>
          <w:szCs w:val="18"/>
          <w:lang w:val="pt-BR"/>
        </w:rPr>
        <w:t>eff,i</w:t>
      </w:r>
      <w:proofErr w:type="spellEnd"/>
      <w:proofErr w:type="gramEnd"/>
      <w:r w:rsidRPr="00372436">
        <w:rPr>
          <w:rFonts w:ascii="Aptos" w:eastAsia="Courier New" w:hAnsi="Aptos" w:cs="Aptos"/>
          <w:b w:val="0"/>
          <w:color w:val="000000"/>
          <w:sz w:val="18"/>
          <w:szCs w:val="18"/>
          <w:lang w:val="pt-BR"/>
        </w:rPr>
        <w:t xml:space="preserve"> c² / 3</w:t>
      </w:r>
    </w:p>
    <w:p w14:paraId="039D6A4B"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spellStart"/>
      <w:r w:rsidRPr="00372436">
        <w:rPr>
          <w:rFonts w:ascii="Aptos" w:eastAsia="Courier New" w:hAnsi="Aptos" w:cs="Aptos"/>
          <w:b w:val="0"/>
          <w:color w:val="000000"/>
          <w:sz w:val="18"/>
          <w:szCs w:val="18"/>
          <w:lang w:val="pt-BR"/>
        </w:rPr>
        <w:t>ä_i</w:t>
      </w:r>
      <w:proofErr w:type="spellEnd"/>
      <w:r w:rsidRPr="00372436">
        <w:rPr>
          <w:rFonts w:ascii="Aptos" w:eastAsia="Courier New" w:hAnsi="Aptos" w:cs="Aptos"/>
          <w:b w:val="0"/>
          <w:color w:val="000000"/>
          <w:sz w:val="18"/>
          <w:szCs w:val="18"/>
          <w:lang w:val="pt-BR"/>
        </w:rPr>
        <w:t xml:space="preserve"> / </w:t>
      </w:r>
      <w:proofErr w:type="spellStart"/>
      <w:r w:rsidRPr="00372436">
        <w:rPr>
          <w:rFonts w:ascii="Aptos" w:eastAsia="Courier New" w:hAnsi="Aptos" w:cs="Aptos"/>
          <w:b w:val="0"/>
          <w:color w:val="000000"/>
          <w:sz w:val="18"/>
          <w:szCs w:val="18"/>
          <w:lang w:val="pt-BR"/>
        </w:rPr>
        <w:t>a_i</w:t>
      </w:r>
      <w:proofErr w:type="spell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4</w:t>
      </w:r>
      <w:r w:rsidRPr="00372436">
        <w:rPr>
          <w:rFonts w:ascii="Aptos" w:eastAsia="Courier New" w:hAnsi="Aptos" w:cs="Aptos"/>
          <w:b w:val="0"/>
          <w:color w:val="000000"/>
          <w:sz w:val="18"/>
          <w:szCs w:val="18"/>
        </w:rPr>
        <w:t>π</w:t>
      </w:r>
      <w:r w:rsidRPr="00372436">
        <w:rPr>
          <w:rFonts w:ascii="Aptos" w:eastAsia="Courier New" w:hAnsi="Aptos" w:cs="Aptos"/>
          <w:b w:val="0"/>
          <w:color w:val="000000"/>
          <w:sz w:val="18"/>
          <w:szCs w:val="18"/>
          <w:lang w:val="pt-BR"/>
        </w:rPr>
        <w:t xml:space="preserve">G / </w:t>
      </w:r>
      <w:proofErr w:type="gramStart"/>
      <w:r w:rsidRPr="00372436">
        <w:rPr>
          <w:rFonts w:ascii="Aptos" w:eastAsia="Courier New" w:hAnsi="Aptos" w:cs="Aptos"/>
          <w:b w:val="0"/>
          <w:color w:val="000000"/>
          <w:sz w:val="18"/>
          <w:szCs w:val="18"/>
          <w:lang w:val="pt-BR"/>
        </w:rPr>
        <w:t>3)(</w:t>
      </w:r>
      <w:proofErr w:type="gramEnd"/>
      <w:r w:rsidRPr="00372436">
        <w:rPr>
          <w:rFonts w:ascii="Aptos" w:eastAsia="Courier New" w:hAnsi="Aptos" w:cs="Aptos"/>
          <w:b w:val="0"/>
          <w:color w:val="000000"/>
          <w:sz w:val="18"/>
          <w:szCs w:val="18"/>
        </w:rPr>
        <w:t>ρ</w:t>
      </w:r>
      <w:r w:rsidRPr="00372436">
        <w:rPr>
          <w:rFonts w:ascii="Aptos" w:eastAsia="Courier New" w:hAnsi="Aptos" w:cs="Aptos"/>
          <w:b w:val="0"/>
          <w:color w:val="000000"/>
          <w:sz w:val="18"/>
          <w:szCs w:val="18"/>
          <w:lang w:val="pt-BR"/>
        </w:rPr>
        <w:t>_i + 3p_i/c</w:t>
      </w:r>
      <w:proofErr w:type="gramStart"/>
      <w:r w:rsidRPr="00372436">
        <w:rPr>
          <w:rFonts w:ascii="Aptos" w:eastAsia="Courier New" w:hAnsi="Aptos" w:cs="Aptos"/>
          <w:b w:val="0"/>
          <w:color w:val="000000"/>
          <w:sz w:val="18"/>
          <w:szCs w:val="18"/>
          <w:lang w:val="pt-BR"/>
        </w:rPr>
        <w:t>²)  +</w:t>
      </w:r>
      <w:proofErr w:type="gram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pt-BR"/>
        </w:rPr>
        <w:t>_</w:t>
      </w:r>
      <w:proofErr w:type="spellStart"/>
      <w:proofErr w:type="gramStart"/>
      <w:r w:rsidRPr="00372436">
        <w:rPr>
          <w:rFonts w:ascii="Aptos" w:eastAsia="Courier New" w:hAnsi="Aptos" w:cs="Aptos"/>
          <w:b w:val="0"/>
          <w:color w:val="000000"/>
          <w:sz w:val="18"/>
          <w:szCs w:val="18"/>
          <w:lang w:val="pt-BR"/>
        </w:rPr>
        <w:t>eff,i</w:t>
      </w:r>
      <w:proofErr w:type="spellEnd"/>
      <w:proofErr w:type="gramEnd"/>
      <w:r w:rsidRPr="00372436">
        <w:rPr>
          <w:rFonts w:ascii="Aptos" w:eastAsia="Courier New" w:hAnsi="Aptos" w:cs="Aptos"/>
          <w:b w:val="0"/>
          <w:color w:val="000000"/>
          <w:sz w:val="18"/>
          <w:szCs w:val="18"/>
          <w:lang w:val="pt-BR"/>
        </w:rPr>
        <w:t xml:space="preserve"> c² / 3</w:t>
      </w:r>
    </w:p>
    <w:p w14:paraId="4903648F" w14:textId="77777777" w:rsidR="00372436" w:rsidRPr="00372436" w:rsidRDefault="00372436" w:rsidP="00372436">
      <w:pPr>
        <w:spacing w:before="60" w:after="60"/>
        <w:rPr>
          <w:color w:val="000000" w:themeColor="text1"/>
          <w:sz w:val="22"/>
          <w:szCs w:val="22"/>
          <w:lang w:val="pt-BR"/>
        </w:rPr>
      </w:pPr>
    </w:p>
    <w:p w14:paraId="2235AD53" w14:textId="77777777" w:rsidR="00372436" w:rsidRPr="00372436" w:rsidRDefault="00372436" w:rsidP="00372436">
      <w:pPr>
        <w:spacing w:before="0" w:after="120" w:line="401" w:lineRule="auto"/>
        <w:ind w:firstLine="0"/>
        <w:jc w:val="left"/>
        <w:rPr>
          <w:color w:val="000000" w:themeColor="text1"/>
          <w:sz w:val="22"/>
          <w:szCs w:val="22"/>
          <w:lang w:val="pt-BR"/>
        </w:rPr>
      </w:pPr>
      <w:r w:rsidRPr="00372436">
        <w:rPr>
          <w:rFonts w:ascii="Aptos" w:hAnsi="Aptos" w:cs="Aptos"/>
          <w:b w:val="0"/>
          <w:bCs/>
          <w:color w:val="000000"/>
          <w:sz w:val="22"/>
          <w:szCs w:val="22"/>
        </w:rPr>
        <w:t>Λ</w:t>
      </w:r>
      <w:r w:rsidRPr="00372436">
        <w:rPr>
          <w:rFonts w:ascii="Aptos" w:hAnsi="Aptos" w:cs="Aptos"/>
          <w:b w:val="0"/>
          <w:bCs/>
          <w:color w:val="000000"/>
          <w:sz w:val="22"/>
          <w:szCs w:val="22"/>
          <w:lang w:val="pt-BR"/>
        </w:rPr>
        <w:t>_</w:t>
      </w:r>
      <w:proofErr w:type="spellStart"/>
      <w:proofErr w:type="gramStart"/>
      <w:r w:rsidRPr="00372436">
        <w:rPr>
          <w:rFonts w:ascii="Aptos" w:hAnsi="Aptos" w:cs="Aptos"/>
          <w:b w:val="0"/>
          <w:bCs/>
          <w:color w:val="000000"/>
          <w:sz w:val="22"/>
          <w:szCs w:val="22"/>
          <w:lang w:val="pt-BR"/>
        </w:rPr>
        <w:t>eff,i</w:t>
      </w:r>
      <w:proofErr w:type="spellEnd"/>
      <w:proofErr w:type="gramEnd"/>
      <w:r w:rsidRPr="00372436">
        <w:rPr>
          <w:rFonts w:ascii="Aptos" w:hAnsi="Aptos" w:cs="Aptos"/>
          <w:b w:val="0"/>
          <w:color w:val="000000"/>
          <w:sz w:val="22"/>
          <w:szCs w:val="22"/>
          <w:lang w:val="pt-BR"/>
        </w:rPr>
        <w:t xml:space="preserve">  (NIPOK, 2026k, eq. 3; NIPOK, 2026g, eq. 1; NIPOK, 2026a, P17):</w:t>
      </w:r>
    </w:p>
    <w:p w14:paraId="004707CC"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w:t>
      </w:r>
      <w:proofErr w:type="spellStart"/>
      <w:proofErr w:type="gramStart"/>
      <w:r w:rsidRPr="00372436">
        <w:rPr>
          <w:rFonts w:ascii="Aptos" w:eastAsia="Courier New" w:hAnsi="Aptos" w:cs="Aptos"/>
          <w:b w:val="0"/>
          <w:color w:val="000000"/>
          <w:sz w:val="18"/>
          <w:szCs w:val="18"/>
          <w:lang w:val="fr-FR"/>
        </w:rPr>
        <w:t>eff,i</w:t>
      </w:r>
      <w:proofErr w:type="spellEnd"/>
      <w:proofErr w:type="gramEnd"/>
      <w:r w:rsidRPr="00372436">
        <w:rPr>
          <w:rFonts w:ascii="Aptos" w:eastAsia="Courier New" w:hAnsi="Aptos" w:cs="Aptos"/>
          <w:b w:val="0"/>
          <w:color w:val="000000"/>
          <w:sz w:val="18"/>
          <w:szCs w:val="18"/>
          <w:lang w:val="fr-FR"/>
        </w:rPr>
        <w:t>(</w:t>
      </w:r>
      <w:proofErr w:type="spellStart"/>
      <w:proofErr w:type="gramStart"/>
      <w:r w:rsidRPr="00372436">
        <w:rPr>
          <w:rFonts w:ascii="Aptos" w:eastAsia="Courier New" w:hAnsi="Aptos" w:cs="Aptos"/>
          <w:b w:val="0"/>
          <w:color w:val="000000"/>
          <w:sz w:val="18"/>
          <w:szCs w:val="18"/>
          <w:lang w:val="fr-FR"/>
        </w:rPr>
        <w:t>x,t</w:t>
      </w:r>
      <w:proofErr w:type="spellEnd"/>
      <w:r w:rsidRPr="00372436">
        <w:rPr>
          <w:rFonts w:ascii="Aptos" w:eastAsia="Courier New" w:hAnsi="Aptos" w:cs="Aptos"/>
          <w:b w:val="0"/>
          <w:color w:val="000000"/>
          <w:sz w:val="18"/>
          <w:szCs w:val="18"/>
          <w:lang w:val="fr-FR"/>
        </w:rPr>
        <w:t>)  =</w:t>
      </w:r>
      <w:proofErr w:type="gramEnd"/>
      <w:r w:rsidRPr="00372436">
        <w:rPr>
          <w:rFonts w:ascii="Aptos" w:eastAsia="Courier New" w:hAnsi="Aptos" w:cs="Aptos"/>
          <w:b w:val="0"/>
          <w:color w:val="000000"/>
          <w:sz w:val="18"/>
          <w:szCs w:val="18"/>
          <w:lang w:val="fr-FR"/>
        </w:rPr>
        <w:t xml:space="preserve">  C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w:t>
      </w:r>
      <w:proofErr w:type="spellStart"/>
      <w:proofErr w:type="gramStart"/>
      <w:r w:rsidRPr="00372436">
        <w:rPr>
          <w:rFonts w:ascii="Aptos" w:eastAsia="Courier New" w:hAnsi="Aptos" w:cs="Aptos"/>
          <w:b w:val="0"/>
          <w:color w:val="000000"/>
          <w:sz w:val="18"/>
          <w:szCs w:val="18"/>
          <w:lang w:val="fr-FR"/>
        </w:rPr>
        <w:t>parent,i</w:t>
      </w:r>
      <w:proofErr w:type="spellEnd"/>
      <w:proofErr w:type="gramEnd"/>
      <w:r w:rsidRPr="00372436">
        <w:rPr>
          <w:rFonts w:ascii="Aptos" w:eastAsia="Courier New" w:hAnsi="Aptos" w:cs="Aptos"/>
          <w:b w:val="0"/>
          <w:color w:val="000000"/>
          <w:sz w:val="18"/>
          <w:szCs w:val="18"/>
          <w:lang w:val="fr-FR"/>
        </w:rPr>
        <w:t>(</w:t>
      </w:r>
      <w:proofErr w:type="spellStart"/>
      <w:proofErr w:type="gramStart"/>
      <w:r w:rsidRPr="00372436">
        <w:rPr>
          <w:rFonts w:ascii="Aptos" w:eastAsia="Courier New" w:hAnsi="Aptos" w:cs="Aptos"/>
          <w:b w:val="0"/>
          <w:color w:val="000000"/>
          <w:sz w:val="18"/>
          <w:szCs w:val="18"/>
          <w:lang w:val="fr-FR"/>
        </w:rPr>
        <w:t>x,t</w:t>
      </w:r>
      <w:proofErr w:type="spellEnd"/>
      <w:proofErr w:type="gramEnd"/>
      <w:r w:rsidRPr="00372436">
        <w:rPr>
          <w:rFonts w:ascii="Aptos" w:eastAsia="Courier New" w:hAnsi="Aptos" w:cs="Aptos"/>
          <w:b w:val="0"/>
          <w:color w:val="000000"/>
          <w:sz w:val="18"/>
          <w:szCs w:val="18"/>
          <w:lang w:val="fr-FR"/>
        </w:rPr>
        <w:t xml:space="preserve">)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_i(</w:t>
      </w:r>
      <w:proofErr w:type="spellStart"/>
      <w:proofErr w:type="gramStart"/>
      <w:r w:rsidRPr="00372436">
        <w:rPr>
          <w:rFonts w:ascii="Aptos" w:eastAsia="Courier New" w:hAnsi="Aptos" w:cs="Aptos"/>
          <w:b w:val="0"/>
          <w:color w:val="000000"/>
          <w:sz w:val="18"/>
          <w:szCs w:val="18"/>
          <w:lang w:val="fr-FR"/>
        </w:rPr>
        <w:t>x,t</w:t>
      </w:r>
      <w:proofErr w:type="spellEnd"/>
      <w:proofErr w:type="gramEnd"/>
      <w:r w:rsidRPr="00372436">
        <w:rPr>
          <w:rFonts w:ascii="Aptos" w:eastAsia="Courier New" w:hAnsi="Aptos" w:cs="Aptos"/>
          <w:b w:val="0"/>
          <w:color w:val="000000"/>
          <w:sz w:val="18"/>
          <w:szCs w:val="18"/>
          <w:lang w:val="fr-FR"/>
        </w:rPr>
        <w:t>)</w:t>
      </w:r>
    </w:p>
    <w:p w14:paraId="4002CAE4" w14:textId="77777777" w:rsidR="00372436" w:rsidRPr="00372436" w:rsidRDefault="00372436" w:rsidP="00372436">
      <w:pPr>
        <w:spacing w:before="60" w:after="60"/>
        <w:rPr>
          <w:color w:val="000000" w:themeColor="text1"/>
          <w:sz w:val="22"/>
          <w:szCs w:val="22"/>
          <w:lang w:val="fr-FR"/>
        </w:rPr>
      </w:pPr>
    </w:p>
    <w:p w14:paraId="462E65FF" w14:textId="77777777" w:rsidR="00372436" w:rsidRPr="00372436" w:rsidRDefault="00372436" w:rsidP="00372436">
      <w:pPr>
        <w:spacing w:before="0" w:after="120" w:line="401" w:lineRule="auto"/>
        <w:ind w:firstLine="0"/>
        <w:jc w:val="left"/>
        <w:rPr>
          <w:color w:val="000000" w:themeColor="text1"/>
          <w:sz w:val="22"/>
          <w:szCs w:val="22"/>
          <w:lang w:val="pt-BR"/>
        </w:rPr>
      </w:pPr>
      <w:r w:rsidRPr="00372436">
        <w:rPr>
          <w:rFonts w:ascii="Aptos" w:hAnsi="Aptos" w:cs="Aptos"/>
          <w:b w:val="0"/>
          <w:bCs/>
          <w:color w:val="000000"/>
          <w:sz w:val="22"/>
          <w:szCs w:val="22"/>
        </w:rPr>
        <w:t>λ</w:t>
      </w:r>
      <w:r w:rsidRPr="00372436">
        <w:rPr>
          <w:rFonts w:ascii="Aptos" w:hAnsi="Aptos" w:cs="Aptos"/>
          <w:b w:val="0"/>
          <w:bCs/>
          <w:color w:val="000000"/>
          <w:sz w:val="22"/>
          <w:szCs w:val="22"/>
          <w:lang w:val="pt-BR"/>
        </w:rPr>
        <w:t>_</w:t>
      </w:r>
      <w:proofErr w:type="gramStart"/>
      <w:r w:rsidRPr="00372436">
        <w:rPr>
          <w:rFonts w:ascii="Aptos" w:hAnsi="Aptos" w:cs="Aptos"/>
          <w:b w:val="0"/>
          <w:bCs/>
          <w:color w:val="000000"/>
          <w:sz w:val="22"/>
          <w:szCs w:val="22"/>
          <w:lang w:val="pt-BR"/>
        </w:rPr>
        <w:t>i</w:t>
      </w:r>
      <w:r w:rsidRPr="00372436">
        <w:rPr>
          <w:rFonts w:ascii="Aptos" w:hAnsi="Aptos" w:cs="Aptos"/>
          <w:b w:val="0"/>
          <w:color w:val="000000"/>
          <w:sz w:val="22"/>
          <w:szCs w:val="22"/>
          <w:lang w:val="pt-BR"/>
        </w:rPr>
        <w:t xml:space="preserve">  (</w:t>
      </w:r>
      <w:proofErr w:type="gramEnd"/>
      <w:r w:rsidRPr="00372436">
        <w:rPr>
          <w:rFonts w:ascii="Aptos" w:hAnsi="Aptos" w:cs="Aptos"/>
          <w:b w:val="0"/>
          <w:color w:val="000000"/>
          <w:sz w:val="22"/>
          <w:szCs w:val="22"/>
          <w:lang w:val="pt-BR"/>
        </w:rPr>
        <w:t>NIPOK, 2026k, eq. 30):</w:t>
      </w:r>
    </w:p>
    <w:p w14:paraId="7D0BAF57"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lastRenderedPageBreak/>
        <w:t>λ</w:t>
      </w:r>
      <w:r w:rsidRPr="00372436">
        <w:rPr>
          <w:rFonts w:ascii="Aptos" w:eastAsia="Courier New" w:hAnsi="Aptos" w:cs="Aptos"/>
          <w:b w:val="0"/>
          <w:color w:val="000000"/>
          <w:sz w:val="18"/>
          <w:szCs w:val="18"/>
          <w:lang w:val="pt-BR"/>
        </w:rPr>
        <w:t>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3</w:t>
      </w:r>
      <w:r w:rsidRPr="00372436">
        <w:rPr>
          <w:rFonts w:ascii="Aptos" w:eastAsia="Courier New" w:hAnsi="Aptos" w:cs="Aptos"/>
          <w:b w:val="0"/>
          <w:color w:val="000000"/>
          <w:sz w:val="18"/>
          <w:szCs w:val="18"/>
        </w:rPr>
        <w:t>σ</w:t>
      </w:r>
      <w:r w:rsidRPr="00372436">
        <w:rPr>
          <w:rFonts w:ascii="Aptos" w:eastAsia="Courier New" w:hAnsi="Aptos" w:cs="Aptos"/>
          <w:b w:val="0"/>
          <w:color w:val="000000"/>
          <w:sz w:val="18"/>
          <w:szCs w:val="18"/>
          <w:lang w:val="pt-BR"/>
        </w:rPr>
        <w:t>²_</w:t>
      </w:r>
      <w:proofErr w:type="gramStart"/>
      <w:r w:rsidRPr="00372436">
        <w:rPr>
          <w:rFonts w:ascii="Aptos" w:eastAsia="Courier New" w:hAnsi="Aptos" w:cs="Aptos"/>
          <w:b w:val="0"/>
          <w:color w:val="000000"/>
          <w:sz w:val="18"/>
          <w:szCs w:val="18"/>
          <w:lang w:val="pt-BR"/>
        </w:rPr>
        <w:t>v,i</w:t>
      </w:r>
      <w:proofErr w:type="gramEnd"/>
      <w:r w:rsidRPr="00372436">
        <w:rPr>
          <w:rFonts w:ascii="Aptos" w:eastAsia="Courier New" w:hAnsi="Aptos" w:cs="Aptos"/>
          <w:b w:val="0"/>
          <w:color w:val="000000"/>
          <w:sz w:val="18"/>
          <w:szCs w:val="18"/>
          <w:lang w:val="pt-BR"/>
        </w:rPr>
        <w:t xml:space="preserve"> / (4</w:t>
      </w:r>
      <w:r w:rsidRPr="00372436">
        <w:rPr>
          <w:rFonts w:ascii="Aptos" w:eastAsia="Courier New" w:hAnsi="Aptos" w:cs="Aptos"/>
          <w:b w:val="0"/>
          <w:color w:val="000000"/>
          <w:sz w:val="18"/>
          <w:szCs w:val="18"/>
        </w:rPr>
        <w:t>π</w:t>
      </w:r>
      <w:r w:rsidRPr="00372436">
        <w:rPr>
          <w:rFonts w:ascii="Aptos" w:eastAsia="Courier New" w:hAnsi="Aptos" w:cs="Aptos"/>
          <w:b w:val="0"/>
          <w:color w:val="000000"/>
          <w:sz w:val="18"/>
          <w:szCs w:val="18"/>
          <w:lang w:val="pt-BR"/>
        </w:rPr>
        <w:t>GR²_i)</w:t>
      </w:r>
    </w:p>
    <w:p w14:paraId="4452964A" w14:textId="77777777" w:rsidR="00372436" w:rsidRPr="00372436" w:rsidRDefault="00372436" w:rsidP="00372436">
      <w:pPr>
        <w:spacing w:before="60" w:after="60"/>
        <w:rPr>
          <w:color w:val="000000" w:themeColor="text1"/>
          <w:sz w:val="22"/>
          <w:szCs w:val="22"/>
          <w:lang w:val="pt-BR"/>
        </w:rPr>
      </w:pPr>
    </w:p>
    <w:p w14:paraId="2F5C6E20" w14:textId="77777777" w:rsidR="00372436" w:rsidRPr="00372436" w:rsidRDefault="00372436" w:rsidP="00372436">
      <w:pPr>
        <w:spacing w:before="0" w:after="120" w:line="401" w:lineRule="auto"/>
        <w:ind w:firstLine="0"/>
        <w:jc w:val="left"/>
        <w:rPr>
          <w:color w:val="000000" w:themeColor="text1"/>
          <w:sz w:val="22"/>
          <w:szCs w:val="22"/>
        </w:rPr>
      </w:pPr>
      <w:proofErr w:type="spellStart"/>
      <w:r w:rsidRPr="00372436">
        <w:rPr>
          <w:rFonts w:ascii="Aptos" w:hAnsi="Aptos" w:cs="Aptos"/>
          <w:b w:val="0"/>
          <w:bCs/>
          <w:color w:val="000000"/>
          <w:sz w:val="22"/>
          <w:szCs w:val="22"/>
        </w:rPr>
        <w:t>Λ_parent</w:t>
      </w:r>
      <w:proofErr w:type="spellEnd"/>
      <w:r w:rsidRPr="00372436">
        <w:rPr>
          <w:rFonts w:ascii="Aptos" w:hAnsi="Aptos" w:cs="Aptos"/>
          <w:b w:val="0"/>
          <w:bCs/>
          <w:color w:val="000000"/>
          <w:sz w:val="22"/>
          <w:szCs w:val="22"/>
        </w:rPr>
        <w:t xml:space="preserve"> exponential decay law,</w:t>
      </w:r>
      <w:r w:rsidRPr="00372436">
        <w:rPr>
          <w:rFonts w:ascii="Aptos" w:hAnsi="Aptos" w:cs="Aptos"/>
          <w:b w:val="0"/>
          <w:color w:val="000000"/>
          <w:sz w:val="22"/>
          <w:szCs w:val="22"/>
        </w:rPr>
        <w:t xml:space="preserve"> derived from N-body orbital mechanics (NIPOK, 2026k, eq. 31):</w:t>
      </w:r>
    </w:p>
    <w:p w14:paraId="07F981EB" w14:textId="77777777" w:rsidR="00372436" w:rsidRPr="00372436" w:rsidRDefault="00372436" w:rsidP="00372436">
      <w:pPr>
        <w:spacing w:before="0" w:after="120" w:line="401" w:lineRule="auto"/>
        <w:ind w:left="720" w:firstLine="0"/>
        <w:jc w:val="left"/>
        <w:rPr>
          <w:color w:val="000000" w:themeColor="text1"/>
          <w:sz w:val="22"/>
          <w:szCs w:val="22"/>
          <w:lang w:val="fr-FR"/>
        </w:rPr>
      </w:pPr>
      <w:proofErr w:type="gramStart"/>
      <w:r w:rsidRPr="00372436">
        <w:rPr>
          <w:rFonts w:ascii="Aptos" w:eastAsia="Courier New" w:hAnsi="Aptos" w:cs="Aptos"/>
          <w:b w:val="0"/>
          <w:color w:val="000000"/>
          <w:sz w:val="18"/>
          <w:szCs w:val="18"/>
          <w:lang w:val="fr-FR"/>
        </w:rPr>
        <w:t>d</w:t>
      </w:r>
      <w:proofErr w:type="gramEnd"/>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_parent/</w:t>
      </w:r>
      <w:proofErr w:type="spellStart"/>
      <w:proofErr w:type="gramStart"/>
      <w:r w:rsidRPr="00372436">
        <w:rPr>
          <w:rFonts w:ascii="Aptos" w:eastAsia="Courier New" w:hAnsi="Aptos" w:cs="Aptos"/>
          <w:b w:val="0"/>
          <w:color w:val="000000"/>
          <w:sz w:val="18"/>
          <w:szCs w:val="18"/>
          <w:lang w:val="fr-FR"/>
        </w:rPr>
        <w:t>dt</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rPr>
        <w:t>α</w:t>
      </w:r>
      <w:r w:rsidRPr="00372436">
        <w:rPr>
          <w:rFonts w:ascii="Aptos" w:eastAsia="Courier New" w:hAnsi="Aptos" w:cs="Aptos"/>
          <w:b w:val="0"/>
          <w:color w:val="000000"/>
          <w:sz w:val="18"/>
          <w:szCs w:val="18"/>
          <w:lang w:val="fr-FR"/>
        </w:rPr>
        <w:t xml:space="preserve">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_parent(t)</w:t>
      </w:r>
    </w:p>
    <w:p w14:paraId="09F9C202"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_parent(</w:t>
      </w:r>
      <w:proofErr w:type="gramStart"/>
      <w:r w:rsidRPr="00372436">
        <w:rPr>
          <w:rFonts w:ascii="Aptos" w:eastAsia="Courier New" w:hAnsi="Aptos" w:cs="Aptos"/>
          <w:b w:val="0"/>
          <w:color w:val="000000"/>
          <w:sz w:val="18"/>
          <w:szCs w:val="18"/>
          <w:lang w:val="fr-FR"/>
        </w:rPr>
        <w:t xml:space="preserve">t)   =  </w:t>
      </w:r>
      <w:r w:rsidRPr="00372436">
        <w:rPr>
          <w:rFonts w:ascii="Aptos" w:eastAsia="Courier New" w:hAnsi="Aptos" w:cs="Aptos"/>
          <w:b w:val="0"/>
          <w:color w:val="000000"/>
          <w:sz w:val="18"/>
          <w:szCs w:val="18"/>
        </w:rPr>
        <w:t>Λ</w:t>
      </w:r>
      <w:proofErr w:type="gramEnd"/>
      <w:r w:rsidRPr="00372436">
        <w:rPr>
          <w:rFonts w:ascii="Aptos" w:eastAsia="Courier New" w:hAnsi="Aptos" w:cs="Aptos"/>
          <w:b w:val="0"/>
          <w:color w:val="000000"/>
          <w:sz w:val="18"/>
          <w:szCs w:val="18"/>
          <w:lang w:val="fr-FR"/>
        </w:rPr>
        <w:t xml:space="preserve">_0 × </w:t>
      </w:r>
      <w:proofErr w:type="spellStart"/>
      <w:r w:rsidRPr="00372436">
        <w:rPr>
          <w:rFonts w:ascii="Aptos" w:eastAsia="Courier New" w:hAnsi="Aptos" w:cs="Aptos"/>
          <w:b w:val="0"/>
          <w:color w:val="000000"/>
          <w:sz w:val="18"/>
          <w:szCs w:val="18"/>
          <w:lang w:val="fr-FR"/>
        </w:rPr>
        <w:t>exp</w:t>
      </w:r>
      <w:proofErr w:type="spellEnd"/>
      <w:r w:rsidRPr="00372436">
        <w:rPr>
          <w:rFonts w:ascii="Aptos" w:eastAsia="Courier New" w:hAnsi="Aptos" w:cs="Aptos"/>
          <w:b w:val="0"/>
          <w:color w:val="000000"/>
          <w:sz w:val="18"/>
          <w:szCs w:val="18"/>
          <w:lang w:val="fr-FR"/>
        </w:rPr>
        <w:t>(−</w:t>
      </w:r>
      <w:r w:rsidRPr="00372436">
        <w:rPr>
          <w:rFonts w:ascii="Aptos" w:eastAsia="Courier New" w:hAnsi="Aptos" w:cs="Aptos"/>
          <w:b w:val="0"/>
          <w:color w:val="000000"/>
          <w:sz w:val="18"/>
          <w:szCs w:val="18"/>
        </w:rPr>
        <w:t>α</w:t>
      </w:r>
      <w:r w:rsidRPr="00372436">
        <w:rPr>
          <w:rFonts w:ascii="Aptos" w:eastAsia="Courier New" w:hAnsi="Aptos" w:cs="Aptos"/>
          <w:b w:val="0"/>
          <w:color w:val="000000"/>
          <w:sz w:val="18"/>
          <w:szCs w:val="18"/>
          <w:lang w:val="fr-FR"/>
        </w:rPr>
        <w:t>t)</w:t>
      </w:r>
    </w:p>
    <w:p w14:paraId="4D946B97"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α ~ H_0, constrained from cluster velocity dispersion evolution</w:t>
      </w:r>
    </w:p>
    <w:p w14:paraId="51F067C8" w14:textId="77777777" w:rsidR="00372436" w:rsidRPr="00372436" w:rsidRDefault="00372436" w:rsidP="00372436">
      <w:pPr>
        <w:spacing w:before="60" w:after="60"/>
        <w:rPr>
          <w:color w:val="000000" w:themeColor="text1"/>
          <w:sz w:val="22"/>
          <w:szCs w:val="22"/>
        </w:rPr>
      </w:pPr>
    </w:p>
    <w:p w14:paraId="0ECA3B07"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Each frame therefore carries an independent local Hubble rate </w:t>
      </w:r>
      <w:proofErr w:type="spellStart"/>
      <w:r w:rsidRPr="00372436">
        <w:rPr>
          <w:rFonts w:ascii="Aptos" w:hAnsi="Aptos" w:cs="Aptos"/>
          <w:b w:val="0"/>
          <w:color w:val="000000"/>
          <w:sz w:val="22"/>
          <w:szCs w:val="22"/>
        </w:rPr>
        <w:t>H_i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ȧ_i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a_i</w:t>
      </w:r>
      <w:proofErr w:type="spellEnd"/>
      <w:r w:rsidRPr="00372436">
        <w:rPr>
          <w:rFonts w:ascii="Aptos" w:hAnsi="Aptos" w:cs="Aptos"/>
          <w:b w:val="0"/>
          <w:color w:val="000000"/>
          <w:sz w:val="22"/>
          <w:szCs w:val="22"/>
        </w:rPr>
        <w:t xml:space="preserve"> set by its own </w:t>
      </w:r>
      <w:proofErr w:type="spellStart"/>
      <w:r w:rsidRPr="00372436">
        <w:rPr>
          <w:rFonts w:ascii="Aptos" w:hAnsi="Aptos" w:cs="Aptos"/>
          <w:b w:val="0"/>
          <w:color w:val="000000"/>
          <w:sz w:val="22"/>
          <w:szCs w:val="22"/>
        </w:rPr>
        <w:t>Λ_</w:t>
      </w:r>
      <w:proofErr w:type="gramStart"/>
      <w:r w:rsidRPr="00372436">
        <w:rPr>
          <w:rFonts w:ascii="Aptos" w:hAnsi="Aptos" w:cs="Aptos"/>
          <w:b w:val="0"/>
          <w:color w:val="000000"/>
          <w:sz w:val="22"/>
          <w:szCs w:val="22"/>
        </w:rPr>
        <w:t>eff,i</w:t>
      </w:r>
      <w:proofErr w:type="spellEnd"/>
      <w:r w:rsidRPr="00372436">
        <w:rPr>
          <w:rFonts w:ascii="Aptos" w:hAnsi="Aptos" w:cs="Aptos"/>
          <w:b w:val="0"/>
          <w:color w:val="000000"/>
          <w:sz w:val="22"/>
          <w:szCs w:val="22"/>
        </w:rPr>
        <w:t>.</w:t>
      </w:r>
      <w:proofErr w:type="gramEnd"/>
      <w:r w:rsidRPr="00372436">
        <w:rPr>
          <w:rFonts w:ascii="Aptos" w:hAnsi="Aptos" w:cs="Aptos"/>
          <w:b w:val="0"/>
          <w:color w:val="000000"/>
          <w:sz w:val="22"/>
          <w:szCs w:val="22"/>
        </w:rPr>
        <w:t xml:space="preserve"> Frames deep inside dense structures, where λ is large, have suppressed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and slow local expansion. Frames in voids, where </w:t>
      </w:r>
      <w:proofErr w:type="gramStart"/>
      <w:r w:rsidRPr="00372436">
        <w:rPr>
          <w:rFonts w:ascii="Aptos" w:hAnsi="Aptos" w:cs="Aptos"/>
          <w:b w:val="0"/>
          <w:color w:val="000000"/>
          <w:sz w:val="22"/>
          <w:szCs w:val="22"/>
        </w:rPr>
        <w:t>λ is</w:t>
      </w:r>
      <w:proofErr w:type="gramEnd"/>
      <w:r w:rsidRPr="00372436">
        <w:rPr>
          <w:rFonts w:ascii="Aptos" w:hAnsi="Aptos" w:cs="Aptos"/>
          <w:b w:val="0"/>
          <w:color w:val="000000"/>
          <w:sz w:val="22"/>
          <w:szCs w:val="22"/>
        </w:rPr>
        <w:t xml:space="preserve"> small, have enhanced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and faster local expansion. This is why galaxies inside clusters do not expand with the global Hubble flow: their λ suppresses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to near zero within the bound region, consistent with the Birkhoff theorem discussion in NIPOK (2026g, Section 5.1).</w:t>
      </w:r>
    </w:p>
    <w:p w14:paraId="7F472713"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4.2 Stage 2: Uniform Rotation and the Local Gödel Structure</w:t>
      </w:r>
    </w:p>
    <w:p w14:paraId="67B2F232"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Adding uniform angular velocity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 xml:space="preserve"> about the local z-axis introduces an off-diagonal dt × </w:t>
      </w:r>
      <w:proofErr w:type="spellStart"/>
      <w:r w:rsidRPr="00372436">
        <w:rPr>
          <w:rFonts w:ascii="Aptos" w:hAnsi="Aptos" w:cs="Aptos"/>
          <w:b w:val="0"/>
          <w:color w:val="000000"/>
          <w:sz w:val="22"/>
          <w:szCs w:val="22"/>
        </w:rPr>
        <w:t>dφ</w:t>
      </w:r>
      <w:proofErr w:type="spellEnd"/>
      <w:r w:rsidRPr="00372436">
        <w:rPr>
          <w:rFonts w:ascii="Aptos" w:hAnsi="Aptos" w:cs="Aptos"/>
          <w:b w:val="0"/>
          <w:color w:val="000000"/>
          <w:sz w:val="22"/>
          <w:szCs w:val="22"/>
        </w:rPr>
        <w:t xml:space="preserve"> coupling. The metric functions f_0 and g_0 are derived by simultaneously requiring flat Minkowski spacetime at r = 0, exact Gödel metric functions in the uniform-rotation limit, and satisfaction of the Einstein field equations for a uniformly rotating perfect fluid.</w:t>
      </w:r>
    </w:p>
    <w:p w14:paraId="57025063" w14:textId="77777777" w:rsidR="00372436" w:rsidRPr="00372436" w:rsidRDefault="00372436" w:rsidP="00372436">
      <w:pPr>
        <w:spacing w:before="60" w:after="60"/>
        <w:rPr>
          <w:color w:val="000000" w:themeColor="text1"/>
          <w:sz w:val="22"/>
          <w:szCs w:val="22"/>
        </w:rPr>
      </w:pPr>
    </w:p>
    <w:p w14:paraId="0ED2D935"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Stage 2 NIPOK line element, uniform </w:t>
      </w:r>
      <w:proofErr w:type="spellStart"/>
      <w:r w:rsidRPr="00372436">
        <w:rPr>
          <w:rFonts w:ascii="Aptos" w:hAnsi="Aptos" w:cs="Aptos"/>
          <w:b w:val="0"/>
          <w:bCs/>
          <w:color w:val="000000"/>
          <w:sz w:val="22"/>
          <w:szCs w:val="22"/>
        </w:rPr>
        <w:t>ω_i</w:t>
      </w:r>
      <w:proofErr w:type="spellEnd"/>
      <w:r w:rsidRPr="00372436">
        <w:rPr>
          <w:rFonts w:ascii="Aptos" w:hAnsi="Aptos" w:cs="Aptos"/>
          <w:b w:val="0"/>
          <w:bCs/>
          <w:color w:val="000000"/>
          <w:sz w:val="22"/>
          <w:szCs w:val="22"/>
        </w:rPr>
        <w:t>:</w:t>
      </w:r>
    </w:p>
    <w:p w14:paraId="49E387AB"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ds²_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−c² dt²_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 dr²_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 f_0(</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_i)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²_i</w:t>
      </w:r>
    </w:p>
    <w:p w14:paraId="38D8748D"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 xml:space="preserve">         +  a²_i dz²_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2g_0(</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xml:space="preserve">_i) c </w:t>
      </w:r>
      <w:proofErr w:type="spellStart"/>
      <w:r w:rsidRPr="00372436">
        <w:rPr>
          <w:rFonts w:ascii="Aptos" w:eastAsia="Courier New" w:hAnsi="Aptos" w:cs="Aptos"/>
          <w:b w:val="0"/>
          <w:color w:val="000000"/>
          <w:sz w:val="18"/>
          <w:szCs w:val="18"/>
          <w:lang w:val="pt-BR"/>
        </w:rPr>
        <w:t>dt_i</w:t>
      </w:r>
      <w:proofErr w:type="spellEnd"/>
      <w:r w:rsidRPr="00372436">
        <w:rPr>
          <w:rFonts w:ascii="Aptos" w:eastAsia="Courier New" w:hAnsi="Aptos" w:cs="Aptos"/>
          <w:b w:val="0"/>
          <w:color w:val="000000"/>
          <w:sz w:val="18"/>
          <w:szCs w:val="18"/>
          <w:lang w:val="pt-BR"/>
        </w:rPr>
        <w:t xml:space="preserve">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_i</w:t>
      </w:r>
    </w:p>
    <w:p w14:paraId="62FC1F5C" w14:textId="77777777" w:rsidR="00372436" w:rsidRPr="00372436" w:rsidRDefault="00372436" w:rsidP="00372436">
      <w:pPr>
        <w:spacing w:before="60" w:after="60"/>
        <w:rPr>
          <w:color w:val="000000" w:themeColor="text1"/>
          <w:sz w:val="22"/>
          <w:szCs w:val="22"/>
          <w:lang w:val="pt-BR"/>
        </w:rPr>
      </w:pPr>
    </w:p>
    <w:p w14:paraId="7D4BF9F7"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Explicit metric functions,</w:t>
      </w:r>
      <w:r w:rsidRPr="00372436">
        <w:rPr>
          <w:rFonts w:ascii="Aptos" w:hAnsi="Aptos" w:cs="Aptos"/>
          <w:b w:val="0"/>
          <w:color w:val="000000"/>
          <w:sz w:val="22"/>
          <w:szCs w:val="22"/>
        </w:rPr>
        <w:t xml:space="preserve"> derived from GR boundary conditions:</w:t>
      </w:r>
    </w:p>
    <w:p w14:paraId="66C167FF"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f_0(r_i, ω_i)  =  (λ²_rot,i / 4) sinh²(2r_i / λ_rot,i)</w:t>
      </w:r>
      <w:proofErr w:type="spellStart"/>
      <w:r w:rsidRPr="00372436">
        <w:rPr>
          <w:rFonts w:ascii="Aptos" w:eastAsia="Courier New" w:hAnsi="Aptos" w:cs="Aptos"/>
          <w:b w:val="0"/>
          <w:color w:val="000000"/>
          <w:sz w:val="18"/>
          <w:szCs w:val="18"/>
          <w:lang w:val="pt-BR"/>
        </w:rPr>
      </w:r>
      <w:proofErr w:type="spellEnd"/>
      <w:r w:rsidRPr="00372436">
        <w:rPr>
          <w:rFonts w:ascii="Aptos" w:eastAsia="Courier New" w:hAnsi="Aptos" w:cs="Aptos"/>
          <w:b w:val="0"/>
          <w:color w:val="000000"/>
          <w:sz w:val="18"/>
          <w:szCs w:val="18"/>
          <w:lang w:val="pt-BR"/>
        </w:rPr>
      </w:r>
      <w:r w:rsidRPr="00372436">
        <w:rPr>
          <w:rFonts w:ascii="Aptos" w:eastAsia="Courier New" w:hAnsi="Aptos" w:cs="Aptos"/>
          <w:b w:val="0"/>
          <w:color w:val="000000"/>
          <w:sz w:val="18"/>
          <w:szCs w:val="18"/>
        </w:rPr>
      </w:r>
      <w:r w:rsidRPr="00372436">
        <w:rPr>
          <w:rFonts w:ascii="Aptos" w:eastAsia="Courier New" w:hAnsi="Aptos" w:cs="Aptos"/>
          <w:b w:val="0"/>
          <w:color w:val="000000"/>
          <w:sz w:val="18"/>
          <w:szCs w:val="18"/>
          <w:lang w:val="pt-BR"/>
        </w:rPr>
      </w:r>
      <w:proofErr w:type="gramStart"/>
      <w:r w:rsidRPr="00372436">
        <w:rPr>
          <w:rFonts w:ascii="Aptos" w:eastAsia="Courier New" w:hAnsi="Aptos" w:cs="Aptos"/>
          <w:b w:val="0"/>
          <w:color w:val="000000"/>
          <w:sz w:val="18"/>
          <w:szCs w:val="18"/>
          <w:lang w:val="pt-BR"/>
        </w:rPr>
      </w:r>
      <w:proofErr w:type="gramEnd"/>
      <w:r w:rsidRPr="00372436">
        <w:rPr>
          <w:rFonts w:ascii="Aptos" w:eastAsia="Courier New" w:hAnsi="Aptos" w:cs="Aptos"/>
          <w:b w:val="0"/>
          <w:color w:val="000000"/>
          <w:sz w:val="18"/>
          <w:szCs w:val="18"/>
          <w:lang w:val="pt-BR"/>
        </w:rPr>
      </w:r>
      <w:proofErr w:type="gramStart"/>
      <w:r w:rsidRPr="00372436">
        <w:rPr>
          <w:rFonts w:ascii="Aptos" w:eastAsia="Courier New" w:hAnsi="Aptos" w:cs="Aptos"/>
          <w:b w:val="0"/>
          <w:color w:val="000000"/>
          <w:sz w:val="18"/>
          <w:szCs w:val="18"/>
          <w:lang w:val="pt-BR"/>
        </w:rPr>
      </w:r>
      <w:proofErr w:type="gramEnd"/>
      <w:r w:rsidRPr="00372436">
        <w:rPr>
          <w:rFonts w:ascii="Aptos" w:eastAsia="Courier New" w:hAnsi="Aptos" w:cs="Aptos"/>
          <w:b w:val="0"/>
          <w:color w:val="000000"/>
          <w:sz w:val="18"/>
          <w:szCs w:val="18"/>
          <w:lang w:val="pt-BR"/>
        </w:rPr>
      </w:r>
      <w:r w:rsidRPr="00372436">
        <w:rPr>
          <w:rFonts w:ascii="Aptos" w:eastAsia="Courier New" w:hAnsi="Aptos" w:cs="Aptos"/>
          <w:b w:val="0"/>
          <w:color w:val="000000"/>
          <w:sz w:val="18"/>
          <w:szCs w:val="18"/>
        </w:rPr>
      </w:r>
      <w:r w:rsidRPr="00372436">
        <w:rPr>
          <w:rFonts w:ascii="Aptos" w:eastAsia="Courier New" w:hAnsi="Aptos" w:cs="Aptos"/>
          <w:b w:val="0"/>
          <w:color w:val="000000"/>
          <w:sz w:val="18"/>
          <w:szCs w:val="18"/>
          <w:lang w:val="pt-BR"/>
        </w:rPr>
      </w:r>
      <w:proofErr w:type="spellStart"/>
      <w:proofErr w:type="gramStart"/>
      <w:r w:rsidRPr="00372436">
        <w:rPr>
          <w:rFonts w:ascii="Aptos" w:eastAsia="Courier New" w:hAnsi="Aptos" w:cs="Aptos"/>
          <w:b w:val="0"/>
          <w:color w:val="000000"/>
          <w:sz w:val="18"/>
          <w:szCs w:val="18"/>
          <w:lang w:val="pt-BR"/>
        </w:rPr>
      </w:r>
      <w:proofErr w:type="spellEnd"/>
      <w:proofErr w:type="gramEnd"/>
      <w:r w:rsidRPr="00372436">
        <w:rPr>
          <w:rFonts w:ascii="Aptos" w:eastAsia="Courier New" w:hAnsi="Aptos" w:cs="Aptos"/>
          <w:b w:val="0"/>
          <w:color w:val="000000"/>
          <w:sz w:val="18"/>
          <w:szCs w:val="18"/>
          <w:lang w:val="pt-BR"/>
        </w:rPr>
      </w:r>
    </w:p>
    <w:p w14:paraId="24BF97CD"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g_0(r_i, ω_i)  =  √2 a_i λ_rot,i sinh²(r_i / λ_rot,i)</w:t>
      </w:r>
      <w:proofErr w:type="spellStart"/>
      <w:r w:rsidRPr="00372436">
        <w:rPr>
          <w:rFonts w:ascii="Aptos" w:eastAsia="Courier New" w:hAnsi="Aptos" w:cs="Aptos"/>
          <w:b w:val="0"/>
          <w:color w:val="000000"/>
          <w:sz w:val="18"/>
          <w:szCs w:val="18"/>
          <w:lang w:val="pt-BR"/>
        </w:rPr>
      </w:r>
      <w:proofErr w:type="spellEnd"/>
      <w:r w:rsidRPr="00372436">
        <w:rPr>
          <w:rFonts w:ascii="Aptos" w:eastAsia="Courier New" w:hAnsi="Aptos" w:cs="Aptos"/>
          <w:b w:val="0"/>
          <w:color w:val="000000"/>
          <w:sz w:val="18"/>
          <w:szCs w:val="18"/>
          <w:lang w:val="pt-BR"/>
        </w:rPr>
      </w:r>
      <w:r w:rsidRPr="00372436">
        <w:rPr>
          <w:rFonts w:ascii="Aptos" w:eastAsia="Courier New" w:hAnsi="Aptos" w:cs="Aptos"/>
          <w:b w:val="0"/>
          <w:color w:val="000000"/>
          <w:sz w:val="18"/>
          <w:szCs w:val="18"/>
        </w:rPr>
      </w:r>
      <w:r w:rsidRPr="00372436">
        <w:rPr>
          <w:rFonts w:ascii="Aptos" w:eastAsia="Courier New" w:hAnsi="Aptos" w:cs="Aptos"/>
          <w:b w:val="0"/>
          <w:color w:val="000000"/>
          <w:sz w:val="18"/>
          <w:szCs w:val="18"/>
          <w:lang w:val="pt-BR"/>
        </w:rPr>
      </w:r>
      <w:proofErr w:type="gramStart"/>
      <w:r w:rsidRPr="00372436">
        <w:rPr>
          <w:rFonts w:ascii="Aptos" w:eastAsia="Courier New" w:hAnsi="Aptos" w:cs="Aptos"/>
          <w:b w:val="0"/>
          <w:color w:val="000000"/>
          <w:sz w:val="18"/>
          <w:szCs w:val="18"/>
          <w:lang w:val="pt-BR"/>
        </w:rPr>
      </w:r>
      <w:proofErr w:type="gramEnd"/>
      <w:r w:rsidRPr="00372436">
        <w:rPr>
          <w:rFonts w:ascii="Aptos" w:eastAsia="Courier New" w:hAnsi="Aptos" w:cs="Aptos"/>
          <w:b w:val="0"/>
          <w:color w:val="000000"/>
          <w:sz w:val="18"/>
          <w:szCs w:val="18"/>
          <w:lang w:val="pt-BR"/>
        </w:rPr>
      </w:r>
      <w:proofErr w:type="spellStart"/>
      <w:r w:rsidRPr="00372436">
        <w:rPr>
          <w:rFonts w:ascii="Aptos" w:eastAsia="Courier New" w:hAnsi="Aptos" w:cs="Aptos"/>
          <w:b w:val="0"/>
          <w:color w:val="000000"/>
          <w:sz w:val="18"/>
          <w:szCs w:val="18"/>
          <w:lang w:val="pt-BR"/>
        </w:rPr>
      </w:r>
      <w:proofErr w:type="spellEnd"/>
      <w:r w:rsidRPr="00372436">
        <w:rPr>
          <w:rFonts w:ascii="Aptos" w:eastAsia="Courier New" w:hAnsi="Aptos" w:cs="Aptos"/>
          <w:b w:val="0"/>
          <w:color w:val="000000"/>
          <w:sz w:val="18"/>
          <w:szCs w:val="18"/>
          <w:lang w:val="pt-BR"/>
        </w:rPr>
      </w:r>
      <w:proofErr w:type="gramStart"/>
      <w:r w:rsidRPr="00372436">
        <w:rPr>
          <w:rFonts w:ascii="Aptos" w:eastAsia="Courier New" w:hAnsi="Aptos" w:cs="Aptos"/>
          <w:b w:val="0"/>
          <w:color w:val="000000"/>
          <w:sz w:val="18"/>
          <w:szCs w:val="18"/>
          <w:lang w:val="pt-BR"/>
        </w:rPr>
      </w:r>
      <w:proofErr w:type="spellStart"/>
      <w:proofErr w:type="gramEnd"/>
      <w:r w:rsidRPr="00372436">
        <w:rPr>
          <w:rFonts w:ascii="Aptos" w:eastAsia="Courier New" w:hAnsi="Aptos" w:cs="Aptos"/>
          <w:b w:val="0"/>
          <w:color w:val="000000"/>
          <w:sz w:val="18"/>
          <w:szCs w:val="18"/>
          <w:lang w:val="pt-BR"/>
        </w:rPr>
      </w:r>
      <w:proofErr w:type="spellEnd"/>
      <w:r w:rsidRPr="00372436">
        <w:rPr>
          <w:rFonts w:ascii="Aptos" w:eastAsia="Courier New" w:hAnsi="Aptos" w:cs="Aptos"/>
          <w:b w:val="0"/>
          <w:color w:val="000000"/>
          <w:sz w:val="18"/>
          <w:szCs w:val="18"/>
          <w:lang w:val="pt-BR"/>
        </w:rPr>
      </w:r>
      <w:r w:rsidRPr="00372436">
        <w:rPr>
          <w:rFonts w:ascii="Aptos" w:eastAsia="Courier New" w:hAnsi="Aptos" w:cs="Aptos"/>
          <w:b w:val="0"/>
          <w:color w:val="000000"/>
          <w:sz w:val="18"/>
          <w:szCs w:val="18"/>
        </w:rPr>
      </w:r>
      <w:r w:rsidRPr="00372436">
        <w:rPr>
          <w:rFonts w:ascii="Aptos" w:eastAsia="Courier New" w:hAnsi="Aptos" w:cs="Aptos"/>
          <w:b w:val="0"/>
          <w:color w:val="000000"/>
          <w:sz w:val="18"/>
          <w:szCs w:val="18"/>
          <w:lang w:val="pt-BR"/>
        </w:rPr>
      </w:r>
      <w:proofErr w:type="spellStart"/>
      <w:proofErr w:type="gramStart"/>
      <w:r w:rsidRPr="00372436">
        <w:rPr>
          <w:rFonts w:ascii="Aptos" w:eastAsia="Courier New" w:hAnsi="Aptos" w:cs="Aptos"/>
          <w:b w:val="0"/>
          <w:color w:val="000000"/>
          <w:sz w:val="18"/>
          <w:szCs w:val="18"/>
          <w:lang w:val="pt-BR"/>
        </w:rPr>
      </w:r>
      <w:proofErr w:type="spellEnd"/>
      <w:proofErr w:type="gramEnd"/>
      <w:r w:rsidRPr="00372436">
        <w:rPr>
          <w:rFonts w:ascii="Aptos" w:eastAsia="Courier New" w:hAnsi="Aptos" w:cs="Aptos"/>
          <w:b w:val="0"/>
          <w:color w:val="000000"/>
          <w:sz w:val="18"/>
          <w:szCs w:val="18"/>
          <w:lang w:val="pt-BR"/>
        </w:rPr>
      </w:r>
    </w:p>
    <w:p w14:paraId="652F581B"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pt-BR"/>
        </w:rPr>
        <w:t>_</w:t>
      </w:r>
      <w:proofErr w:type="spellStart"/>
      <w:proofErr w:type="gramStart"/>
      <w:r w:rsidRPr="00372436">
        <w:rPr>
          <w:rFonts w:ascii="Aptos" w:eastAsia="Courier New" w:hAnsi="Aptos" w:cs="Aptos"/>
          <w:b w:val="0"/>
          <w:color w:val="000000"/>
          <w:sz w:val="18"/>
          <w:szCs w:val="18"/>
          <w:lang w:val="pt-BR"/>
        </w:rPr>
        <w:t>rot,i</w:t>
      </w:r>
      <w:proofErr w:type="spellEnd"/>
      <w:proofErr w:type="gram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c</w:t>
      </w:r>
      <w:proofErr w:type="gramEnd"/>
      <w:r w:rsidRPr="00372436">
        <w:rPr>
          <w:rFonts w:ascii="Aptos" w:eastAsia="Courier New" w:hAnsi="Aptos" w:cs="Aptos"/>
          <w:b w:val="0"/>
          <w:color w:val="000000"/>
          <w:sz w:val="18"/>
          <w:szCs w:val="18"/>
          <w:lang w:val="pt-BR"/>
        </w:rPr>
        <w:t xml:space="preserve"> / (√2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xml:space="preserve">_i </w:t>
      </w:r>
      <w:proofErr w:type="spellStart"/>
      <w:r w:rsidRPr="00372436">
        <w:rPr>
          <w:rFonts w:ascii="Aptos" w:eastAsia="Courier New" w:hAnsi="Aptos" w:cs="Aptos"/>
          <w:b w:val="0"/>
          <w:color w:val="000000"/>
          <w:sz w:val="18"/>
          <w:szCs w:val="18"/>
          <w:lang w:val="pt-BR"/>
        </w:rPr>
        <w:t>a_i</w:t>
      </w:r>
      <w:proofErr w:type="spellEnd"/>
      <w:r w:rsidRPr="00372436">
        <w:rPr>
          <w:rFonts w:ascii="Aptos" w:eastAsia="Courier New" w:hAnsi="Aptos" w:cs="Aptos"/>
          <w:b w:val="0"/>
          <w:color w:val="000000"/>
          <w:sz w:val="18"/>
          <w:szCs w:val="18"/>
          <w:lang w:val="pt-BR"/>
        </w:rPr>
        <w:t>)</w:t>
      </w:r>
    </w:p>
    <w:p w14:paraId="6453EC55" w14:textId="77777777" w:rsidR="00372436" w:rsidRPr="00372436" w:rsidRDefault="00372436" w:rsidP="00372436">
      <w:pPr>
        <w:spacing w:before="60" w:after="60"/>
        <w:rPr>
          <w:color w:val="000000" w:themeColor="text1"/>
          <w:sz w:val="22"/>
          <w:szCs w:val="22"/>
          <w:lang w:val="pt-BR"/>
        </w:rPr>
      </w:pPr>
    </w:p>
    <w:p w14:paraId="029E61A2" w14:textId="77777777" w:rsidR="00372436" w:rsidRPr="00372436" w:rsidRDefault="00372436" w:rsidP="00372436">
      <w:pPr>
        <w:spacing w:before="0" w:after="120" w:line="401" w:lineRule="auto"/>
        <w:ind w:firstLine="720"/>
        <w:jc w:val="both"/>
        <w:rPr>
          <w:color w:val="000000" w:themeColor="text1"/>
          <w:sz w:val="22"/>
          <w:szCs w:val="22"/>
        </w:rPr>
      </w:pPr>
      <w:proofErr w:type="spellStart"/>
      <w:r w:rsidRPr="00372436">
        <w:rPr>
          <w:rFonts w:ascii="Aptos" w:hAnsi="Aptos" w:cs="Aptos"/>
          <w:b w:val="0"/>
          <w:bCs/>
          <w:color w:val="000000"/>
          <w:sz w:val="22"/>
          <w:szCs w:val="22"/>
          <w:lang w:val="pt-BR"/>
        </w:rPr>
        <w:t>Limit</w:t>
      </w:r>
      <w:proofErr w:type="spellEnd"/>
      <w:r w:rsidRPr="00372436">
        <w:rPr>
          <w:rFonts w:ascii="Aptos" w:hAnsi="Aptos" w:cs="Aptos"/>
          <w:b w:val="0"/>
          <w:bCs/>
          <w:color w:val="000000"/>
          <w:sz w:val="22"/>
          <w:szCs w:val="22"/>
          <w:lang w:val="pt-BR"/>
        </w:rPr>
        <w:t xml:space="preserve"> </w:t>
      </w:r>
      <w:r w:rsidRPr="00372436">
        <w:rPr>
          <w:rFonts w:ascii="Aptos" w:hAnsi="Aptos" w:cs="Aptos"/>
          <w:b w:val="0"/>
          <w:bCs/>
          <w:color w:val="000000"/>
          <w:sz w:val="22"/>
          <w:szCs w:val="22"/>
        </w:rPr>
        <w:t>ω</w:t>
      </w:r>
      <w:r w:rsidRPr="00372436">
        <w:rPr>
          <w:rFonts w:ascii="Aptos" w:hAnsi="Aptos" w:cs="Aptos"/>
          <w:b w:val="0"/>
          <w:bCs/>
          <w:color w:val="000000"/>
          <w:sz w:val="22"/>
          <w:szCs w:val="22"/>
          <w:lang w:val="pt-BR"/>
        </w:rPr>
        <w:t>_i → 0:</w:t>
      </w:r>
      <w:r w:rsidRPr="00372436">
        <w:rPr>
          <w:rFonts w:ascii="Aptos" w:hAnsi="Aptos" w:cs="Aptos"/>
          <w:b w:val="0"/>
          <w:color w:val="000000"/>
          <w:sz w:val="22"/>
          <w:szCs w:val="22"/>
          <w:lang w:val="pt-BR"/>
        </w:rPr>
        <w:t xml:space="preserve">  f_0 → r²_i, g_0 → 0. </w:t>
      </w:r>
      <w:r w:rsidRPr="00372436">
        <w:rPr>
          <w:rFonts w:ascii="Aptos" w:hAnsi="Aptos" w:cs="Aptos"/>
          <w:b w:val="0"/>
          <w:color w:val="000000"/>
          <w:sz w:val="22"/>
          <w:szCs w:val="22"/>
        </w:rPr>
        <w:t>Recovers Stage 1 FLRW.</w:t>
      </w:r>
    </w:p>
    <w:p w14:paraId="111434C8"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rPr>
        <w:t xml:space="preserve">Limit </w:t>
      </w:r>
      <w:proofErr w:type="spellStart"/>
      <w:r w:rsidRPr="00372436">
        <w:rPr>
          <w:rFonts w:ascii="Aptos" w:hAnsi="Aptos" w:cs="Aptos"/>
          <w:b w:val="0"/>
          <w:bCs/>
          <w:color w:val="000000"/>
          <w:sz w:val="22"/>
          <w:szCs w:val="22"/>
        </w:rPr>
        <w:t>a_i</w:t>
      </w:r>
      <w:proofErr w:type="spellEnd"/>
      <w:r w:rsidRPr="00372436">
        <w:rPr>
          <w:rFonts w:ascii="Aptos" w:hAnsi="Aptos" w:cs="Aptos"/>
          <w:b w:val="0"/>
          <w:bCs/>
          <w:color w:val="000000"/>
          <w:sz w:val="22"/>
          <w:szCs w:val="22"/>
        </w:rPr>
        <w:t xml:space="preserve"> → const, </w:t>
      </w:r>
      <w:proofErr w:type="spellStart"/>
      <w:r w:rsidRPr="00372436">
        <w:rPr>
          <w:rFonts w:ascii="Aptos" w:hAnsi="Aptos" w:cs="Aptos"/>
          <w:b w:val="0"/>
          <w:bCs/>
          <w:color w:val="000000"/>
          <w:sz w:val="22"/>
          <w:szCs w:val="22"/>
        </w:rPr>
        <w:t>p_i</w:t>
      </w:r>
      <w:proofErr w:type="spellEnd"/>
      <w:r w:rsidRPr="00372436">
        <w:rPr>
          <w:rFonts w:ascii="Aptos" w:hAnsi="Aptos" w:cs="Aptos"/>
          <w:b w:val="0"/>
          <w:bCs/>
          <w:color w:val="000000"/>
          <w:sz w:val="22"/>
          <w:szCs w:val="22"/>
        </w:rPr>
        <w:t xml:space="preserve"> → 0, </w:t>
      </w:r>
      <w:proofErr w:type="spellStart"/>
      <w:r w:rsidRPr="00372436">
        <w:rPr>
          <w:rFonts w:ascii="Aptos" w:hAnsi="Aptos" w:cs="Aptos"/>
          <w:b w:val="0"/>
          <w:bCs/>
          <w:color w:val="000000"/>
          <w:sz w:val="22"/>
          <w:szCs w:val="22"/>
        </w:rPr>
        <w:t>Λ_eff</w:t>
      </w:r>
      <w:proofErr w:type="spellEnd"/>
      <w:r w:rsidRPr="00372436">
        <w:rPr>
          <w:rFonts w:ascii="Aptos" w:hAnsi="Aptos" w:cs="Aptos"/>
          <w:b w:val="0"/>
          <w:bCs/>
          <w:color w:val="000000"/>
          <w:sz w:val="22"/>
          <w:szCs w:val="22"/>
        </w:rPr>
        <w:t xml:space="preserve"> → −ω²_i (in units c = 1):</w:t>
      </w:r>
      <w:r w:rsidRPr="00372436">
        <w:rPr>
          <w:rFonts w:ascii="Aptos" w:hAnsi="Aptos" w:cs="Aptos"/>
          <w:b w:val="0"/>
          <w:color w:val="000000"/>
          <w:sz w:val="22"/>
          <w:szCs w:val="22"/>
        </w:rPr>
        <w:t xml:space="preserve">  Recovers exact Gödel metric (Gödel, 1949). The three conditions required are: (1) constant scale factor </w:t>
      </w:r>
      <w:proofErr w:type="spellStart"/>
      <w:r w:rsidRPr="00372436">
        <w:rPr>
          <w:rFonts w:ascii="Aptos" w:hAnsi="Aptos" w:cs="Aptos"/>
          <w:b w:val="0"/>
          <w:color w:val="000000"/>
          <w:sz w:val="22"/>
          <w:szCs w:val="22"/>
        </w:rPr>
        <w:t>a_i</w:t>
      </w:r>
      <w:proofErr w:type="spellEnd"/>
      <w:r w:rsidRPr="00372436">
        <w:rPr>
          <w:rFonts w:ascii="Aptos" w:hAnsi="Aptos" w:cs="Aptos"/>
          <w:b w:val="0"/>
          <w:color w:val="000000"/>
          <w:sz w:val="22"/>
          <w:szCs w:val="22"/>
        </w:rPr>
        <w:t xml:space="preserve">, eliminating expansion; (2) </w:t>
      </w:r>
      <w:proofErr w:type="spellStart"/>
      <w:r w:rsidRPr="00372436">
        <w:rPr>
          <w:rFonts w:ascii="Aptos" w:hAnsi="Aptos" w:cs="Aptos"/>
          <w:b w:val="0"/>
          <w:color w:val="000000"/>
          <w:sz w:val="22"/>
          <w:szCs w:val="22"/>
        </w:rPr>
        <w:t>pressureless</w:t>
      </w:r>
      <w:proofErr w:type="spellEnd"/>
      <w:r w:rsidRPr="00372436">
        <w:rPr>
          <w:rFonts w:ascii="Aptos" w:hAnsi="Aptos" w:cs="Aptos"/>
          <w:b w:val="0"/>
          <w:color w:val="000000"/>
          <w:sz w:val="22"/>
          <w:szCs w:val="22"/>
        </w:rPr>
        <w:t xml:space="preserve"> dust, </w:t>
      </w:r>
      <w:proofErr w:type="spellStart"/>
      <w:r w:rsidRPr="00372436">
        <w:rPr>
          <w:rFonts w:ascii="Aptos" w:hAnsi="Aptos" w:cs="Aptos"/>
          <w:b w:val="0"/>
          <w:color w:val="000000"/>
          <w:sz w:val="22"/>
          <w:szCs w:val="22"/>
        </w:rPr>
        <w:t>p_i</w:t>
      </w:r>
      <w:proofErr w:type="spellEnd"/>
      <w:r w:rsidRPr="00372436">
        <w:rPr>
          <w:rFonts w:ascii="Aptos" w:hAnsi="Aptos" w:cs="Aptos"/>
          <w:b w:val="0"/>
          <w:color w:val="000000"/>
          <w:sz w:val="22"/>
          <w:szCs w:val="22"/>
        </w:rPr>
        <w:t xml:space="preserve"> = 0; and (3) the effective cosmological term taking the value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 −ω²_i, which corresponds to the specific fine-tuning between matter density and cosmological constant in Gödel's original solution. Outside these conditions the Stage 2 metric describes the broader family of rotating expanding pockets that generalizes Gödel's static solution.</w:t>
      </w:r>
    </w:p>
    <w:p w14:paraId="4F39A796" w14:textId="77777777" w:rsidR="00372436" w:rsidRPr="00372436" w:rsidRDefault="00372436" w:rsidP="00372436">
      <w:pPr>
        <w:spacing w:before="60" w:after="60"/>
        <w:rPr>
          <w:color w:val="000000" w:themeColor="text1"/>
          <w:sz w:val="22"/>
          <w:szCs w:val="22"/>
        </w:rPr>
      </w:pPr>
    </w:p>
    <w:p w14:paraId="71DF088B"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Metric tensor in coordinates (</w:t>
      </w:r>
      <w:proofErr w:type="spellStart"/>
      <w:r w:rsidRPr="00372436">
        <w:rPr>
          <w:rFonts w:ascii="Aptos" w:hAnsi="Aptos" w:cs="Aptos"/>
          <w:b w:val="0"/>
          <w:bCs/>
          <w:color w:val="000000"/>
          <w:sz w:val="22"/>
          <w:szCs w:val="22"/>
        </w:rPr>
        <w:t>t_i</w:t>
      </w:r>
      <w:proofErr w:type="spellEnd"/>
      <w:r w:rsidRPr="00372436">
        <w:rPr>
          <w:rFonts w:ascii="Aptos" w:hAnsi="Aptos" w:cs="Aptos"/>
          <w:b w:val="0"/>
          <w:bCs/>
          <w:color w:val="000000"/>
          <w:sz w:val="22"/>
          <w:szCs w:val="22"/>
        </w:rPr>
        <w:t xml:space="preserve">, r_i, </w:t>
      </w:r>
      <w:proofErr w:type="spellStart"/>
      <w:r w:rsidRPr="00372436">
        <w:rPr>
          <w:rFonts w:ascii="Aptos" w:hAnsi="Aptos" w:cs="Aptos"/>
          <w:b w:val="0"/>
          <w:bCs/>
          <w:color w:val="000000"/>
          <w:sz w:val="22"/>
          <w:szCs w:val="22"/>
        </w:rPr>
        <w:t>φ_i</w:t>
      </w:r>
      <w:proofErr w:type="spellEnd"/>
      <w:r w:rsidRPr="00372436">
        <w:rPr>
          <w:rFonts w:ascii="Aptos" w:hAnsi="Aptos" w:cs="Aptos"/>
          <w:b w:val="0"/>
          <w:bCs/>
          <w:color w:val="000000"/>
          <w:sz w:val="22"/>
          <w:szCs w:val="22"/>
        </w:rPr>
        <w:t xml:space="preserve">, </w:t>
      </w:r>
      <w:proofErr w:type="spellStart"/>
      <w:r w:rsidRPr="00372436">
        <w:rPr>
          <w:rFonts w:ascii="Aptos" w:hAnsi="Aptos" w:cs="Aptos"/>
          <w:b w:val="0"/>
          <w:bCs/>
          <w:color w:val="000000"/>
          <w:sz w:val="22"/>
          <w:szCs w:val="22"/>
        </w:rPr>
        <w:t>z_i</w:t>
      </w:r>
      <w:proofErr w:type="spellEnd"/>
      <w:r w:rsidRPr="00372436">
        <w:rPr>
          <w:rFonts w:ascii="Aptos" w:hAnsi="Aptos" w:cs="Aptos"/>
          <w:b w:val="0"/>
          <w:bCs/>
          <w:color w:val="000000"/>
          <w:sz w:val="22"/>
          <w:szCs w:val="22"/>
        </w:rPr>
        <w:t>):</w:t>
      </w:r>
    </w:p>
    <w:p w14:paraId="1457C1A6"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        | −c²       0        −g_0 c     0    |</w:t>
      </w:r>
    </w:p>
    <w:p w14:paraId="05ACA83E"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g^(</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 </w:t>
      </w:r>
      <w:proofErr w:type="gramStart"/>
      <w:r w:rsidRPr="00372436">
        <w:rPr>
          <w:rFonts w:ascii="Aptos" w:eastAsia="Courier New" w:hAnsi="Aptos" w:cs="Aptos"/>
          <w:b w:val="0"/>
          <w:color w:val="000000"/>
          <w:sz w:val="18"/>
          <w:szCs w:val="18"/>
        </w:rPr>
        <w:t>|  0</w:t>
      </w:r>
      <w:proofErr w:type="gramEnd"/>
      <w:r w:rsidRPr="00372436">
        <w:rPr>
          <w:rFonts w:ascii="Aptos" w:eastAsia="Courier New" w:hAnsi="Aptos" w:cs="Aptos"/>
          <w:b w:val="0"/>
          <w:color w:val="000000"/>
          <w:sz w:val="18"/>
          <w:szCs w:val="18"/>
        </w:rPr>
        <w:t xml:space="preserve">       a²_i        0        0    |</w:t>
      </w:r>
    </w:p>
    <w:p w14:paraId="4BBF0912"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        | −g_0 c   0       a²_i f_0     0    |</w:t>
      </w:r>
    </w:p>
    <w:p w14:paraId="7ACBDA5E"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lastRenderedPageBreak/>
        <w:t xml:space="preserve">        </w:t>
      </w:r>
      <w:proofErr w:type="gramStart"/>
      <w:r w:rsidRPr="00372436">
        <w:rPr>
          <w:rFonts w:ascii="Aptos" w:eastAsia="Courier New" w:hAnsi="Aptos" w:cs="Aptos"/>
          <w:b w:val="0"/>
          <w:color w:val="000000"/>
          <w:sz w:val="18"/>
          <w:szCs w:val="18"/>
        </w:rPr>
        <w:t>|  0</w:t>
      </w:r>
      <w:proofErr w:type="gramEnd"/>
      <w:r w:rsidRPr="00372436">
        <w:rPr>
          <w:rFonts w:ascii="Aptos" w:eastAsia="Courier New" w:hAnsi="Aptos" w:cs="Aptos"/>
          <w:b w:val="0"/>
          <w:color w:val="000000"/>
          <w:sz w:val="18"/>
          <w:szCs w:val="18"/>
        </w:rPr>
        <w:t xml:space="preserve">       0           0       a²_</w:t>
      </w:r>
      <w:proofErr w:type="gramStart"/>
      <w:r w:rsidRPr="00372436">
        <w:rPr>
          <w:rFonts w:ascii="Aptos" w:eastAsia="Courier New" w:hAnsi="Aptos" w:cs="Aptos"/>
          <w:b w:val="0"/>
          <w:color w:val="000000"/>
          <w:sz w:val="18"/>
          <w:szCs w:val="18"/>
        </w:rPr>
        <w:t>i  |</w:t>
      </w:r>
      <w:proofErr w:type="gramEnd"/>
    </w:p>
    <w:p w14:paraId="79853863" w14:textId="77777777" w:rsidR="00372436" w:rsidRPr="00372436" w:rsidRDefault="00372436" w:rsidP="00372436">
      <w:pPr>
        <w:spacing w:before="60" w:after="60"/>
        <w:rPr>
          <w:color w:val="000000" w:themeColor="text1"/>
          <w:sz w:val="22"/>
          <w:szCs w:val="22"/>
        </w:rPr>
      </w:pPr>
    </w:p>
    <w:p w14:paraId="06D1321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det(g^(i)) = −c² a⁴_i [a²_i f_0 + g_0²] &lt; 0 for all r_i &gt; 0. Lorentzian signature (−,+,+,+) is preserved throughout the interior of F_i. The co-rotating observer result of Section 3.2 is confirmed directly from this metric: setting dr_i = dz_i = 0 and dφ_i = ω_i dt_i and extracting dτ/dt yields √(1 − ω²_i r²_i / c²) in the uniform-rotation limit, consistent with the SR velocity dilation from v_rot = ω_i r_i.</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spellEnd"/>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227A72A5"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4.3 Stage 3: Radially Varying Rotation and the Full NIPOK Metric</w:t>
      </w:r>
    </w:p>
    <w:p w14:paraId="4E8CEDD2"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Physical pockets rotate differentially: the angular velocity is a function of the local radial coordinate. The generalized metric functions F and G </w:t>
      </w:r>
      <w:proofErr w:type="gramStart"/>
      <w:r w:rsidRPr="00372436">
        <w:rPr>
          <w:rFonts w:ascii="Aptos" w:hAnsi="Aptos" w:cs="Aptos"/>
          <w:b w:val="0"/>
          <w:color w:val="000000"/>
          <w:sz w:val="22"/>
          <w:szCs w:val="22"/>
        </w:rPr>
        <w:t>reduce</w:t>
      </w:r>
      <w:proofErr w:type="gramEnd"/>
      <w:r w:rsidRPr="00372436">
        <w:rPr>
          <w:rFonts w:ascii="Aptos" w:hAnsi="Aptos" w:cs="Aptos"/>
          <w:b w:val="0"/>
          <w:color w:val="000000"/>
          <w:sz w:val="22"/>
          <w:szCs w:val="22"/>
        </w:rPr>
        <w:t xml:space="preserve"> exactly to f_0 and g_0 when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 xml:space="preserve"> is constant and to the FLRW metric when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 xml:space="preserve"> vanishes everywhere. The rotation-pressure coupling equation, an analogue of the Tolman–Oppenheimer–Volkoff equation for rotating expanding pockets, is derived by substituting the generalized metric functions into the Einstein equations with a rotating perfect-fluid stress-energy tensor.</w:t>
      </w:r>
    </w:p>
    <w:p w14:paraId="0F8C6EE1" w14:textId="77777777" w:rsidR="00372436" w:rsidRPr="00372436" w:rsidRDefault="00372436" w:rsidP="00372436">
      <w:pPr>
        <w:spacing w:before="60" w:after="60"/>
        <w:rPr>
          <w:color w:val="000000" w:themeColor="text1"/>
          <w:sz w:val="22"/>
          <w:szCs w:val="22"/>
        </w:rPr>
      </w:pPr>
    </w:p>
    <w:p w14:paraId="19865C32"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Full NIPOK local line element within frame </w:t>
      </w:r>
      <w:proofErr w:type="spellStart"/>
      <w:r w:rsidRPr="00372436">
        <w:rPr>
          <w:rFonts w:ascii="Aptos" w:hAnsi="Aptos" w:cs="Aptos"/>
          <w:b w:val="0"/>
          <w:bCs/>
          <w:color w:val="000000"/>
          <w:sz w:val="22"/>
          <w:szCs w:val="22"/>
        </w:rPr>
        <w:t>F_i</w:t>
      </w:r>
      <w:proofErr w:type="spellEnd"/>
      <w:r w:rsidRPr="00372436">
        <w:rPr>
          <w:rFonts w:ascii="Aptos" w:hAnsi="Aptos" w:cs="Aptos"/>
          <w:b w:val="0"/>
          <w:bCs/>
          <w:color w:val="000000"/>
          <w:sz w:val="22"/>
          <w:szCs w:val="22"/>
        </w:rPr>
        <w:t>:</w:t>
      </w:r>
    </w:p>
    <w:p w14:paraId="528BB551"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ds²_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−c² dt²_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w:t>
      </w:r>
      <w:proofErr w:type="spellStart"/>
      <w:r w:rsidRPr="00372436">
        <w:rPr>
          <w:rFonts w:ascii="Aptos" w:eastAsia="Courier New" w:hAnsi="Aptos" w:cs="Aptos"/>
          <w:b w:val="0"/>
          <w:color w:val="000000"/>
          <w:sz w:val="18"/>
          <w:szCs w:val="18"/>
          <w:lang w:val="pt-BR"/>
        </w:rPr>
        <w:t>t_i</w:t>
      </w:r>
      <w:proofErr w:type="spellEnd"/>
      <w:r w:rsidRPr="00372436">
        <w:rPr>
          <w:rFonts w:ascii="Aptos" w:eastAsia="Courier New" w:hAnsi="Aptos" w:cs="Aptos"/>
          <w:b w:val="0"/>
          <w:color w:val="000000"/>
          <w:sz w:val="18"/>
          <w:szCs w:val="18"/>
          <w:lang w:val="pt-BR"/>
        </w:rPr>
        <w:t>) dr²_i</w:t>
      </w:r>
    </w:p>
    <w:p w14:paraId="54B7C562"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a²_i </w:t>
      </w:r>
      <w:proofErr w:type="gramStart"/>
      <w:r w:rsidRPr="00372436">
        <w:rPr>
          <w:rFonts w:ascii="Aptos" w:eastAsia="Courier New" w:hAnsi="Aptos" w:cs="Aptos"/>
          <w:b w:val="0"/>
          <w:color w:val="000000"/>
          <w:sz w:val="18"/>
          <w:szCs w:val="18"/>
          <w:lang w:val="pt-BR"/>
        </w:rPr>
        <w:t>F(</w:t>
      </w:r>
      <w:proofErr w:type="spellStart"/>
      <w:proofErr w:type="gramEnd"/>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_i(</w:t>
      </w:r>
      <w:proofErr w:type="spellStart"/>
      <w:r w:rsidRPr="00372436">
        <w:rPr>
          <w:rFonts w:ascii="Aptos" w:eastAsia="Courier New" w:hAnsi="Aptos" w:cs="Aptos"/>
          <w:b w:val="0"/>
          <w:color w:val="000000"/>
          <w:sz w:val="18"/>
          <w:szCs w:val="18"/>
          <w:lang w:val="pt-BR"/>
        </w:rPr>
        <w:t>r_i</w:t>
      </w:r>
      <w:proofErr w:type="spellEnd"/>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G(</w:t>
      </w:r>
      <w:proofErr w:type="spellStart"/>
      <w:proofErr w:type="gramEnd"/>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_i(</w:t>
      </w:r>
      <w:proofErr w:type="spellStart"/>
      <w:r w:rsidRPr="00372436">
        <w:rPr>
          <w:rFonts w:ascii="Aptos" w:eastAsia="Courier New" w:hAnsi="Aptos" w:cs="Aptos"/>
          <w:b w:val="0"/>
          <w:color w:val="000000"/>
          <w:sz w:val="18"/>
          <w:szCs w:val="18"/>
          <w:lang w:val="pt-BR"/>
        </w:rPr>
        <w:t>r_i</w:t>
      </w:r>
      <w:proofErr w:type="spellEnd"/>
      <w:proofErr w:type="gramStart"/>
      <w:r w:rsidRPr="00372436">
        <w:rPr>
          <w:rFonts w:ascii="Aptos" w:eastAsia="Courier New" w:hAnsi="Aptos" w:cs="Aptos"/>
          <w:b w:val="0"/>
          <w:color w:val="000000"/>
          <w:sz w:val="18"/>
          <w:szCs w:val="18"/>
          <w:lang w:val="pt-BR"/>
        </w:rPr>
        <w:t>))²</w:t>
      </w:r>
      <w:proofErr w:type="gramEnd"/>
      <w:r w:rsidRPr="00372436">
        <w:rPr>
          <w:rFonts w:ascii="Aptos" w:eastAsia="Courier New" w:hAnsi="Aptos" w:cs="Aptos"/>
          <w:b w:val="0"/>
          <w:color w:val="000000"/>
          <w:sz w:val="18"/>
          <w:szCs w:val="18"/>
          <w:lang w:val="pt-BR"/>
        </w:rPr>
        <w:t xml:space="preserve"> / c</w:t>
      </w:r>
      <w:proofErr w:type="gramStart"/>
      <w:r w:rsidRPr="00372436">
        <w:rPr>
          <w:rFonts w:ascii="Aptos" w:eastAsia="Courier New" w:hAnsi="Aptos" w:cs="Aptos"/>
          <w:b w:val="0"/>
          <w:color w:val="000000"/>
          <w:sz w:val="18"/>
          <w:szCs w:val="18"/>
          <w:lang w:val="pt-BR"/>
        </w:rPr>
        <w:t>² ]</w:t>
      </w:r>
      <w:proofErr w:type="gramEnd"/>
      <w:r w:rsidRPr="00372436">
        <w:rPr>
          <w:rFonts w:ascii="Aptos" w:eastAsia="Courier New" w:hAnsi="Aptos" w:cs="Aptos"/>
          <w:b w:val="0"/>
          <w:color w:val="000000"/>
          <w:sz w:val="18"/>
          <w:szCs w:val="18"/>
          <w:lang w:val="pt-BR"/>
        </w:rPr>
        <w:t xml:space="preserve">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²_i</w:t>
      </w:r>
    </w:p>
    <w:p w14:paraId="291C1C17"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 xml:space="preserve">         −  2</w:t>
      </w:r>
      <w:proofErr w:type="gramStart"/>
      <w:r w:rsidRPr="00372436">
        <w:rPr>
          <w:rFonts w:ascii="Aptos" w:eastAsia="Courier New" w:hAnsi="Aptos" w:cs="Aptos"/>
          <w:b w:val="0"/>
          <w:color w:val="000000"/>
          <w:sz w:val="18"/>
          <w:szCs w:val="18"/>
          <w:lang w:val="pt-BR"/>
        </w:rPr>
        <w:t>G(</w:t>
      </w:r>
      <w:proofErr w:type="spellStart"/>
      <w:proofErr w:type="gramEnd"/>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_i(</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dt_i</w:t>
      </w:r>
      <w:proofErr w:type="spellEnd"/>
      <w:r w:rsidRPr="00372436">
        <w:rPr>
          <w:rFonts w:ascii="Aptos" w:eastAsia="Courier New" w:hAnsi="Aptos" w:cs="Aptos"/>
          <w:b w:val="0"/>
          <w:color w:val="000000"/>
          <w:sz w:val="18"/>
          <w:szCs w:val="18"/>
          <w:lang w:val="pt-BR"/>
        </w:rPr>
        <w:t xml:space="preserve">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w:t>
      </w:r>
      <w:proofErr w:type="spellStart"/>
      <w:r w:rsidRPr="00372436">
        <w:rPr>
          <w:rFonts w:ascii="Aptos" w:eastAsia="Courier New" w:hAnsi="Aptos" w:cs="Aptos"/>
          <w:b w:val="0"/>
          <w:color w:val="000000"/>
          <w:sz w:val="18"/>
          <w:szCs w:val="18"/>
          <w:lang w:val="pt-BR"/>
        </w:rPr>
        <w:t>t_i</w:t>
      </w:r>
      <w:proofErr w:type="spellEnd"/>
      <w:r w:rsidRPr="00372436">
        <w:rPr>
          <w:rFonts w:ascii="Aptos" w:eastAsia="Courier New" w:hAnsi="Aptos" w:cs="Aptos"/>
          <w:b w:val="0"/>
          <w:color w:val="000000"/>
          <w:sz w:val="18"/>
          <w:szCs w:val="18"/>
          <w:lang w:val="pt-BR"/>
        </w:rPr>
        <w:t>) dz²_i</w:t>
      </w:r>
    </w:p>
    <w:p w14:paraId="366E6FE1" w14:textId="77777777" w:rsidR="00372436" w:rsidRPr="00372436" w:rsidRDefault="00372436" w:rsidP="00372436">
      <w:pPr>
        <w:spacing w:before="60" w:after="60"/>
        <w:rPr>
          <w:color w:val="000000" w:themeColor="text1"/>
          <w:sz w:val="22"/>
          <w:szCs w:val="22"/>
          <w:lang w:val="pt-BR"/>
        </w:rPr>
      </w:pPr>
    </w:p>
    <w:p w14:paraId="45C6D631"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Generalized metric functions,</w:t>
      </w:r>
      <w:r w:rsidRPr="00372436">
        <w:rPr>
          <w:rFonts w:ascii="Aptos" w:hAnsi="Aptos" w:cs="Aptos"/>
          <w:b w:val="0"/>
          <w:color w:val="000000"/>
          <w:sz w:val="22"/>
          <w:szCs w:val="22"/>
        </w:rPr>
        <w:t xml:space="preserve"> perturbative expansion valid for </w:t>
      </w:r>
      <w:proofErr w:type="spellStart"/>
      <w:r w:rsidRPr="00372436">
        <w:rPr>
          <w:rFonts w:ascii="Aptos" w:hAnsi="Aptos" w:cs="Aptos"/>
          <w:b w:val="0"/>
          <w:color w:val="000000"/>
          <w:sz w:val="22"/>
          <w:szCs w:val="22"/>
        </w:rPr>
        <w:t>ωr</w:t>
      </w:r>
      <w:proofErr w:type="spellEnd"/>
      <w:r w:rsidRPr="00372436">
        <w:rPr>
          <w:rFonts w:ascii="Aptos" w:hAnsi="Aptos" w:cs="Aptos"/>
          <w:b w:val="0"/>
          <w:color w:val="000000"/>
          <w:sz w:val="22"/>
          <w:szCs w:val="22"/>
        </w:rPr>
        <w:t xml:space="preserve">/c </w:t>
      </w:r>
      <w:r w:rsidRPr="00372436">
        <w:rPr>
          <w:rFonts w:ascii="Aptos" w:hAnsi="Aptos" w:cs="Aptos"/>
          <w:b w:val="0"/>
          <w:color w:val="000000"/>
          <w:sz w:val="22"/>
          <w:szCs w:val="22"/>
        </w:rPr>
        <w:t>≪</w:t>
      </w:r>
      <w:r w:rsidRPr="00372436">
        <w:rPr>
          <w:rFonts w:ascii="Aptos" w:hAnsi="Aptos" w:cs="Aptos"/>
          <w:b w:val="0"/>
          <w:color w:val="000000"/>
          <w:sz w:val="22"/>
          <w:szCs w:val="22"/>
        </w:rPr>
        <w:t xml:space="preserve"> 1:</w:t>
      </w:r>
    </w:p>
    <w:p w14:paraId="7813EC44"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gramStart"/>
      <w:r w:rsidRPr="00372436">
        <w:rPr>
          <w:rFonts w:ascii="Aptos" w:eastAsia="Courier New" w:hAnsi="Aptos" w:cs="Aptos"/>
          <w:b w:val="0"/>
          <w:color w:val="000000"/>
          <w:sz w:val="18"/>
          <w:szCs w:val="18"/>
          <w:lang w:val="pt-BR"/>
        </w:rPr>
        <w:t>F(</w:t>
      </w:r>
      <w:proofErr w:type="gramEnd"/>
      <w:r w:rsidRPr="00372436">
        <w:rPr>
          <w:rFonts w:ascii="Aptos" w:eastAsia="Courier New" w:hAnsi="Aptos" w:cs="Aptos"/>
          <w:b w:val="0"/>
          <w:color w:val="000000"/>
          <w:sz w:val="18"/>
          <w:szCs w:val="18"/>
          <w:lang w:val="pt-BR"/>
        </w:rPr>
        <w:t xml:space="preserve">r, </w:t>
      </w:r>
      <w:proofErr w:type="gramStart"/>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r² [1 +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²r</w:t>
      </w:r>
      <w:proofErr w:type="gramStart"/>
      <w:r w:rsidRPr="00372436">
        <w:rPr>
          <w:rFonts w:ascii="Aptos" w:eastAsia="Courier New" w:hAnsi="Aptos" w:cs="Aptos"/>
          <w:b w:val="0"/>
          <w:color w:val="000000"/>
          <w:sz w:val="18"/>
          <w:szCs w:val="18"/>
          <w:lang w:val="pt-BR"/>
        </w:rPr>
        <w:t>²)/</w:t>
      </w:r>
      <w:proofErr w:type="gramEnd"/>
      <w:r w:rsidRPr="00372436">
        <w:rPr>
          <w:rFonts w:ascii="Aptos" w:eastAsia="Courier New" w:hAnsi="Aptos" w:cs="Aptos"/>
          <w:b w:val="0"/>
          <w:color w:val="000000"/>
          <w:sz w:val="18"/>
          <w:szCs w:val="18"/>
          <w:lang w:val="pt-BR"/>
        </w:rPr>
        <w:t>(2c²</w:t>
      </w:r>
      <w:proofErr w:type="gramStart"/>
      <w:r w:rsidRPr="00372436">
        <w:rPr>
          <w:rFonts w:ascii="Aptos" w:eastAsia="Courier New" w:hAnsi="Aptos" w:cs="Aptos"/>
          <w:b w:val="0"/>
          <w:color w:val="000000"/>
          <w:sz w:val="18"/>
          <w:szCs w:val="18"/>
          <w:lang w:val="pt-BR"/>
        </w:rPr>
        <w:t>)]²</w:t>
      </w:r>
      <w:proofErr w:type="gramEnd"/>
      <w:r w:rsidRPr="00372436">
        <w:rPr>
          <w:rFonts w:ascii="Aptos" w:eastAsia="Courier New" w:hAnsi="Aptos" w:cs="Aptos"/>
          <w:b w:val="0"/>
          <w:color w:val="000000"/>
          <w:sz w:val="18"/>
          <w:szCs w:val="18"/>
          <w:lang w:val="pt-BR"/>
        </w:rPr>
        <w:t xml:space="preserve">  </w:t>
      </w:r>
      <w:proofErr w:type="gramStart"/>
      <w:r w:rsidRPr="00372436">
        <w:rPr>
          <w:rFonts w:ascii="Aptos" w:eastAsia="Courier New" w:hAnsi="Aptos" w:cs="Aptos"/>
          <w:b w:val="0"/>
          <w:color w:val="000000"/>
          <w:sz w:val="18"/>
          <w:szCs w:val="18"/>
          <w:lang w:val="pt-BR"/>
        </w:rPr>
        <w:t>+  O</w:t>
      </w:r>
      <w:proofErr w:type="gramEnd"/>
      <w:r w:rsidRPr="00372436">
        <w:rPr>
          <w:rFonts w:ascii="Aptos" w:eastAsia="Courier New" w:hAnsi="Aptos" w:cs="Aptos"/>
          <w:b w:val="0"/>
          <w:color w:val="000000"/>
          <w:sz w:val="18"/>
          <w:szCs w:val="18"/>
          <w:lang w:val="pt-BR"/>
        </w:rPr>
        <w:t>(</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⁴</w:t>
      </w:r>
      <w:r w:rsidRPr="00372436">
        <w:rPr>
          <w:rFonts w:ascii="Aptos" w:eastAsia="Courier New" w:hAnsi="Aptos" w:cs="Aptos"/>
          <w:b w:val="0"/>
          <w:color w:val="000000"/>
          <w:sz w:val="18"/>
          <w:szCs w:val="18"/>
          <w:lang w:val="pt-BR"/>
        </w:rPr>
        <w:t>/c</w:t>
      </w:r>
      <w:r w:rsidRPr="00372436">
        <w:rPr>
          <w:rFonts w:ascii="Aptos" w:eastAsia="Courier New" w:hAnsi="Aptos" w:cs="Aptos"/>
          <w:b w:val="0"/>
          <w:color w:val="000000"/>
          <w:sz w:val="18"/>
          <w:szCs w:val="18"/>
          <w:lang w:val="pt-BR"/>
        </w:rPr>
        <w:t>⁴</w:t>
      </w:r>
      <w:r w:rsidRPr="00372436">
        <w:rPr>
          <w:rFonts w:ascii="Aptos" w:eastAsia="Courier New" w:hAnsi="Aptos" w:cs="Aptos"/>
          <w:b w:val="0"/>
          <w:color w:val="000000"/>
          <w:sz w:val="18"/>
          <w:szCs w:val="18"/>
          <w:lang w:val="pt-BR"/>
        </w:rPr>
        <w:t>)</w:t>
      </w:r>
    </w:p>
    <w:p w14:paraId="2F5BDE12"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lang w:val="pt-BR"/>
        </w:rPr>
        <w:t xml:space="preserve">          → (λ²_rot / 4) sinh²(2r / λ_rot)   when ω = const</w:t>
      </w:r>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roofErr w:type="spellStart"/>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spellEnd"/>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
    <w:p w14:paraId="72632BA2" w14:textId="77777777" w:rsidR="00372436" w:rsidRPr="00372436" w:rsidRDefault="00372436" w:rsidP="00372436">
      <w:pPr>
        <w:spacing w:before="60" w:after="60"/>
        <w:rPr>
          <w:color w:val="000000" w:themeColor="text1"/>
          <w:sz w:val="22"/>
          <w:szCs w:val="22"/>
        </w:rPr>
      </w:pPr>
    </w:p>
    <w:p w14:paraId="618DD08C"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gramStart"/>
      <w:r w:rsidRPr="00372436">
        <w:rPr>
          <w:rFonts w:ascii="Aptos" w:eastAsia="Courier New" w:hAnsi="Aptos" w:cs="Aptos"/>
          <w:b w:val="0"/>
          <w:color w:val="000000"/>
          <w:sz w:val="18"/>
          <w:szCs w:val="18"/>
          <w:lang w:val="pt-BR"/>
        </w:rPr>
        <w:t>G(</w:t>
      </w:r>
      <w:proofErr w:type="gramEnd"/>
      <w:r w:rsidRPr="00372436">
        <w:rPr>
          <w:rFonts w:ascii="Aptos" w:eastAsia="Courier New" w:hAnsi="Aptos" w:cs="Aptos"/>
          <w:b w:val="0"/>
          <w:color w:val="000000"/>
          <w:sz w:val="18"/>
          <w:szCs w:val="18"/>
          <w:lang w:val="pt-BR"/>
        </w:rPr>
        <w:t xml:space="preserve">r, </w:t>
      </w:r>
      <w:proofErr w:type="gramStart"/>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xml:space="preserve">(r) r² </w:t>
      </w:r>
      <w:proofErr w:type="spellStart"/>
      <w:r w:rsidRPr="00372436">
        <w:rPr>
          <w:rFonts w:ascii="Aptos" w:eastAsia="Courier New" w:hAnsi="Aptos" w:cs="Aptos"/>
          <w:b w:val="0"/>
          <w:color w:val="000000"/>
          <w:sz w:val="18"/>
          <w:szCs w:val="18"/>
          <w:lang w:val="pt-BR"/>
        </w:rPr>
        <w:t>a_i</w:t>
      </w:r>
      <w:proofErr w:type="spellEnd"/>
      <w:r w:rsidRPr="00372436">
        <w:rPr>
          <w:rFonts w:ascii="Aptos" w:eastAsia="Courier New" w:hAnsi="Aptos" w:cs="Aptos"/>
          <w:b w:val="0"/>
          <w:color w:val="000000"/>
          <w:sz w:val="18"/>
          <w:szCs w:val="18"/>
          <w:lang w:val="pt-BR"/>
        </w:rPr>
        <w:t xml:space="preserve"> [1 + (</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²r</w:t>
      </w:r>
      <w:proofErr w:type="gramStart"/>
      <w:r w:rsidRPr="00372436">
        <w:rPr>
          <w:rFonts w:ascii="Aptos" w:eastAsia="Courier New" w:hAnsi="Aptos" w:cs="Aptos"/>
          <w:b w:val="0"/>
          <w:color w:val="000000"/>
          <w:sz w:val="18"/>
          <w:szCs w:val="18"/>
          <w:lang w:val="pt-BR"/>
        </w:rPr>
        <w:t>²)/</w:t>
      </w:r>
      <w:proofErr w:type="gramEnd"/>
      <w:r w:rsidRPr="00372436">
        <w:rPr>
          <w:rFonts w:ascii="Aptos" w:eastAsia="Courier New" w:hAnsi="Aptos" w:cs="Aptos"/>
          <w:b w:val="0"/>
          <w:color w:val="000000"/>
          <w:sz w:val="18"/>
          <w:szCs w:val="18"/>
          <w:lang w:val="pt-BR"/>
        </w:rPr>
        <w:t>(3c²</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O(</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⁴</w:t>
      </w:r>
      <w:r w:rsidRPr="00372436">
        <w:rPr>
          <w:rFonts w:ascii="Aptos" w:eastAsia="Courier New" w:hAnsi="Aptos" w:cs="Aptos"/>
          <w:b w:val="0"/>
          <w:color w:val="000000"/>
          <w:sz w:val="18"/>
          <w:szCs w:val="18"/>
          <w:lang w:val="pt-BR"/>
        </w:rPr>
        <w:t>/c</w:t>
      </w:r>
      <w:r w:rsidRPr="00372436">
        <w:rPr>
          <w:rFonts w:ascii="Aptos" w:eastAsia="Courier New" w:hAnsi="Aptos" w:cs="Aptos"/>
          <w:b w:val="0"/>
          <w:color w:val="000000"/>
          <w:sz w:val="18"/>
          <w:szCs w:val="18"/>
          <w:lang w:val="pt-BR"/>
        </w:rPr>
        <w:t>⁴</w:t>
      </w:r>
      <w:r w:rsidRPr="00372436">
        <w:rPr>
          <w:rFonts w:ascii="Aptos" w:eastAsia="Courier New" w:hAnsi="Aptos" w:cs="Aptos"/>
          <w:b w:val="0"/>
          <w:color w:val="000000"/>
          <w:sz w:val="18"/>
          <w:szCs w:val="18"/>
          <w:lang w:val="pt-BR"/>
        </w:rPr>
        <w:t>)</w:t>
      </w:r>
    </w:p>
    <w:p w14:paraId="18867DE1"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lang w:val="pt-BR"/>
        </w:rPr>
        <w:t xml:space="preserve">          → √2 c a_i λ_rot sinh²(r / λ_rot)           when ω = const</w:t>
      </w:r>
      <w:r w:rsidRPr="00372436">
        <w:rPr>
          <w:rFonts w:ascii="Aptos" w:eastAsia="Courier New" w:hAnsi="Aptos" w:cs="Aptos"/>
          <w:b w:val="0"/>
          <w:color w:val="000000"/>
          <w:sz w:val="18"/>
          <w:szCs w:val="18"/>
        </w:rPr>
      </w:r>
      <w:proofErr w:type="spellStart"/>
      <w:r w:rsidRPr="00372436">
        <w:rPr>
          <w:rFonts w:ascii="Aptos" w:eastAsia="Courier New" w:hAnsi="Aptos" w:cs="Aptos"/>
          <w:b w:val="0"/>
          <w:color w:val="000000"/>
          <w:sz w:val="18"/>
          <w:szCs w:val="18"/>
        </w:rPr>
      </w:r>
      <w:proofErr w:type="spellEnd"/>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roofErr w:type="spellStart"/>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spellEnd"/>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
    <w:p w14:paraId="18867DE1"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lang w:val="pt-BR"/>
        </w:rPr>
        <w:t>The overall normalization coefficients of f_0, g_0, F, and G in the uniform-rotation limit are fixed by the Einstein-equation matching conditions stated above; full coefficient verification across the Stage 2 to Stage 3 correspondence is deferred to the companion numerical paper.</w:t>
      </w:r>
      <w:r w:rsidRPr="00372436">
        <w:rPr>
          <w:rFonts w:ascii="Aptos" w:eastAsia="Courier New" w:hAnsi="Aptos" w:cs="Aptos"/>
          <w:b w:val="0"/>
          <w:color w:val="000000"/>
          <w:sz w:val="18"/>
          <w:szCs w:val="18"/>
        </w:rPr>
      </w:r>
      <w:proofErr w:type="spellStart"/>
      <w:r w:rsidRPr="00372436">
        <w:rPr>
          <w:rFonts w:ascii="Aptos" w:eastAsia="Courier New" w:hAnsi="Aptos" w:cs="Aptos"/>
          <w:b w:val="0"/>
          <w:color w:val="000000"/>
          <w:sz w:val="18"/>
          <w:szCs w:val="18"/>
        </w:rPr>
      </w:r>
      <w:proofErr w:type="spellEnd"/>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roofErr w:type="spellStart"/>
      <w:r w:rsidRPr="00372436">
        <w:rPr>
          <w:rFonts w:ascii="Aptos" w:eastAsia="Courier New" w:hAnsi="Aptos" w:cs="Aptos"/>
          <w:b w:val="0"/>
          <w:color w:val="000000"/>
          <w:sz w:val="18"/>
          <w:szCs w:val="18"/>
        </w:rPr>
      </w:r>
      <w:proofErr w:type="gramStart"/>
      <w:r w:rsidRPr="00372436">
        <w:rPr>
          <w:rFonts w:ascii="Aptos" w:eastAsia="Courier New" w:hAnsi="Aptos" w:cs="Aptos"/>
          <w:b w:val="0"/>
          <w:color w:val="000000"/>
          <w:sz w:val="18"/>
          <w:szCs w:val="18"/>
        </w:rPr>
      </w:r>
      <w:proofErr w:type="spellEnd"/>
      <w:r w:rsidRPr="00372436">
        <w:rPr>
          <w:rFonts w:ascii="Aptos" w:eastAsia="Courier New" w:hAnsi="Aptos" w:cs="Aptos"/>
          <w:b w:val="0"/>
          <w:color w:val="000000"/>
          <w:sz w:val="18"/>
          <w:szCs w:val="18"/>
        </w:rPr>
      </w:r>
      <w:proofErr w:type="gramEnd"/>
      <w:r w:rsidRPr="00372436">
        <w:rPr>
          <w:rFonts w:ascii="Aptos" w:eastAsia="Courier New" w:hAnsi="Aptos" w:cs="Aptos"/>
          <w:b w:val="0"/>
          <w:color w:val="000000"/>
          <w:sz w:val="18"/>
          <w:szCs w:val="18"/>
        </w:rPr>
      </w:r>
    </w:p>
    <w:p w14:paraId="7A97CD3E" w14:textId="77777777" w:rsidR="00372436" w:rsidRPr="00372436" w:rsidRDefault="00372436" w:rsidP="00372436">
      <w:pPr>
        <w:spacing w:before="60" w:after="60"/>
        <w:rPr>
          <w:color w:val="000000" w:themeColor="text1"/>
          <w:sz w:val="22"/>
          <w:szCs w:val="22"/>
        </w:rPr>
      </w:pPr>
    </w:p>
    <w:p w14:paraId="2CA9BFAE"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NIPOK rotation–pressure coupling,</w:t>
      </w:r>
      <w:r w:rsidRPr="00372436">
        <w:rPr>
          <w:rFonts w:ascii="Aptos" w:hAnsi="Aptos" w:cs="Aptos"/>
          <w:b w:val="0"/>
          <w:color w:val="000000"/>
          <w:sz w:val="22"/>
          <w:szCs w:val="22"/>
        </w:rPr>
        <w:t xml:space="preserve"> TOV analogue for rotating expanding pockets:</w:t>
      </w:r>
    </w:p>
    <w:p w14:paraId="072B4F4E"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spellStart"/>
      <w:r w:rsidRPr="00372436">
        <w:rPr>
          <w:rFonts w:ascii="Aptos" w:eastAsia="Courier New" w:hAnsi="Aptos" w:cs="Aptos"/>
          <w:b w:val="0"/>
          <w:color w:val="000000"/>
          <w:sz w:val="18"/>
          <w:szCs w:val="18"/>
          <w:lang w:val="pt-BR"/>
        </w:rPr>
        <w:t>dp_i</w:t>
      </w:r>
      <w:proofErr w:type="spellEnd"/>
      <w:r w:rsidRPr="00372436">
        <w:rPr>
          <w:rFonts w:ascii="Aptos" w:eastAsia="Courier New" w:hAnsi="Aptos" w:cs="Aptos"/>
          <w:b w:val="0"/>
          <w:color w:val="000000"/>
          <w:sz w:val="18"/>
          <w:szCs w:val="18"/>
          <w:lang w:val="pt-BR"/>
        </w:rPr>
        <w:t>/</w:t>
      </w:r>
      <w:proofErr w:type="spellStart"/>
      <w:r w:rsidRPr="00372436">
        <w:rPr>
          <w:rFonts w:ascii="Aptos" w:eastAsia="Courier New" w:hAnsi="Aptos" w:cs="Aptos"/>
          <w:b w:val="0"/>
          <w:color w:val="000000"/>
          <w:sz w:val="18"/>
          <w:szCs w:val="18"/>
          <w:lang w:val="pt-BR"/>
        </w:rPr>
        <w:t>dr_</w:t>
      </w:r>
      <w:proofErr w:type="gramStart"/>
      <w:r w:rsidRPr="00372436">
        <w:rPr>
          <w:rFonts w:ascii="Aptos" w:eastAsia="Courier New" w:hAnsi="Aptos" w:cs="Aptos"/>
          <w:b w:val="0"/>
          <w:color w:val="000000"/>
          <w:sz w:val="18"/>
          <w:szCs w:val="18"/>
          <w:lang w:val="pt-BR"/>
        </w:rPr>
        <w:t>i</w:t>
      </w:r>
      <w:proofErr w:type="spellEnd"/>
      <w:r w:rsidRPr="00372436">
        <w:rPr>
          <w:rFonts w:ascii="Aptos" w:eastAsia="Courier New" w:hAnsi="Aptos" w:cs="Aptos"/>
          <w:b w:val="0"/>
          <w:color w:val="000000"/>
          <w:sz w:val="18"/>
          <w:szCs w:val="18"/>
          <w:lang w:val="pt-BR"/>
        </w:rPr>
        <w:t xml:space="preserve">  =</w:t>
      </w:r>
      <w:proofErr w:type="gram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ρ</w:t>
      </w:r>
      <w:r w:rsidRPr="00372436">
        <w:rPr>
          <w:rFonts w:ascii="Aptos" w:eastAsia="Courier New" w:hAnsi="Aptos" w:cs="Aptos"/>
          <w:b w:val="0"/>
          <w:color w:val="000000"/>
          <w:sz w:val="18"/>
          <w:szCs w:val="18"/>
          <w:lang w:val="pt-BR"/>
        </w:rPr>
        <w:t xml:space="preserve">_i + </w:t>
      </w:r>
      <w:proofErr w:type="spellStart"/>
      <w:r w:rsidRPr="00372436">
        <w:rPr>
          <w:rFonts w:ascii="Aptos" w:eastAsia="Courier New" w:hAnsi="Aptos" w:cs="Aptos"/>
          <w:b w:val="0"/>
          <w:color w:val="000000"/>
          <w:sz w:val="18"/>
          <w:szCs w:val="18"/>
          <w:lang w:val="pt-BR"/>
        </w:rPr>
        <w:t>p_i</w:t>
      </w:r>
      <w:proofErr w:type="spellEnd"/>
      <w:r w:rsidRPr="00372436">
        <w:rPr>
          <w:rFonts w:ascii="Aptos" w:eastAsia="Courier New" w:hAnsi="Aptos" w:cs="Aptos"/>
          <w:b w:val="0"/>
          <w:color w:val="000000"/>
          <w:sz w:val="18"/>
          <w:szCs w:val="18"/>
          <w:lang w:val="pt-BR"/>
        </w:rPr>
        <w:t xml:space="preserve">/c²) × </w:t>
      </w:r>
      <w:proofErr w:type="gramStart"/>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 xml:space="preserve">²_i(r) </w:t>
      </w:r>
      <w:proofErr w:type="gramStart"/>
      <w:r w:rsidRPr="00372436">
        <w:rPr>
          <w:rFonts w:ascii="Aptos" w:eastAsia="Courier New" w:hAnsi="Aptos" w:cs="Aptos"/>
          <w:b w:val="0"/>
          <w:color w:val="000000"/>
          <w:sz w:val="18"/>
          <w:szCs w:val="18"/>
          <w:lang w:val="pt-BR"/>
        </w:rPr>
        <w:t>r  +</w:t>
      </w:r>
      <w:proofErr w:type="gramEnd"/>
      <w:r w:rsidRPr="00372436">
        <w:rPr>
          <w:rFonts w:ascii="Aptos" w:eastAsia="Courier New" w:hAnsi="Aptos" w:cs="Aptos"/>
          <w:b w:val="0"/>
          <w:color w:val="000000"/>
          <w:sz w:val="18"/>
          <w:szCs w:val="18"/>
          <w:lang w:val="pt-BR"/>
        </w:rPr>
        <w:t xml:space="preserve">  (c²/2) d/</w:t>
      </w:r>
      <w:proofErr w:type="spellStart"/>
      <w:r w:rsidRPr="00372436">
        <w:rPr>
          <w:rFonts w:ascii="Aptos" w:eastAsia="Courier New" w:hAnsi="Aptos" w:cs="Aptos"/>
          <w:b w:val="0"/>
          <w:color w:val="000000"/>
          <w:sz w:val="18"/>
          <w:szCs w:val="18"/>
          <w:lang w:val="pt-BR"/>
        </w:rPr>
        <w:t>dr</w:t>
      </w:r>
      <w:proofErr w:type="spellEnd"/>
      <w:r w:rsidRPr="00372436">
        <w:rPr>
          <w:rFonts w:ascii="Aptos" w:eastAsia="Courier New" w:hAnsi="Aptos" w:cs="Aptos"/>
          <w:b w:val="0"/>
          <w:color w:val="000000"/>
          <w:sz w:val="18"/>
          <w:szCs w:val="18"/>
          <w:lang w:val="pt-BR"/>
        </w:rPr>
        <w:t xml:space="preserve"> </w:t>
      </w:r>
      <w:proofErr w:type="spellStart"/>
      <w:proofErr w:type="gramStart"/>
      <w:r w:rsidRPr="00372436">
        <w:rPr>
          <w:rFonts w:ascii="Aptos" w:eastAsia="Courier New" w:hAnsi="Aptos" w:cs="Aptos"/>
          <w:b w:val="0"/>
          <w:color w:val="000000"/>
          <w:sz w:val="18"/>
          <w:szCs w:val="18"/>
          <w:lang w:val="pt-BR"/>
        </w:rPr>
        <w:t>ln</w:t>
      </w:r>
      <w:proofErr w:type="spellEnd"/>
      <w:r w:rsidRPr="00372436">
        <w:rPr>
          <w:rFonts w:ascii="Aptos" w:eastAsia="Courier New" w:hAnsi="Aptos" w:cs="Aptos"/>
          <w:b w:val="0"/>
          <w:color w:val="000000"/>
          <w:sz w:val="18"/>
          <w:szCs w:val="18"/>
          <w:lang w:val="pt-BR"/>
        </w:rPr>
        <w:t>(</w:t>
      </w:r>
      <w:proofErr w:type="gramEnd"/>
      <w:r w:rsidRPr="00372436">
        <w:rPr>
          <w:rFonts w:ascii="Aptos" w:eastAsia="Courier New" w:hAnsi="Aptos" w:cs="Aptos"/>
          <w:b w:val="0"/>
          <w:color w:val="000000"/>
          <w:sz w:val="18"/>
          <w:szCs w:val="18"/>
          <w:lang w:val="pt-BR"/>
        </w:rPr>
        <w:t>G² − a²_i F</w:t>
      </w:r>
      <w:proofErr w:type="gramStart"/>
      <w:r w:rsidRPr="00372436">
        <w:rPr>
          <w:rFonts w:ascii="Aptos" w:eastAsia="Courier New" w:hAnsi="Aptos" w:cs="Aptos"/>
          <w:b w:val="0"/>
          <w:color w:val="000000"/>
          <w:sz w:val="18"/>
          <w:szCs w:val="18"/>
          <w:lang w:val="pt-BR"/>
        </w:rPr>
        <w:t>) ]</w:t>
      </w:r>
      <w:proofErr w:type="gramEnd"/>
    </w:p>
    <w:p w14:paraId="238E15B1" w14:textId="77777777" w:rsidR="00372436" w:rsidRPr="00372436" w:rsidRDefault="00372436" w:rsidP="00372436">
      <w:pPr>
        <w:spacing w:before="60" w:after="60"/>
        <w:rPr>
          <w:color w:val="000000" w:themeColor="text1"/>
          <w:sz w:val="22"/>
          <w:szCs w:val="22"/>
          <w:lang w:val="pt-BR"/>
        </w:rPr>
      </w:pPr>
    </w:p>
    <w:p w14:paraId="1CE2DD2D"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Physical meaning: the pressure gradient inside the pocket is sustained by the rotation. The pocket is pressurized because centrifugal support maintains the pressure excess at the boundary, preventing the frame from collapsing into its parent structure.</w:t>
      </w:r>
    </w:p>
    <w:p w14:paraId="464BD1D4"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5. Induced Spatial Metric and the Causal Pocket Boundary</w:t>
      </w:r>
    </w:p>
    <w:p w14:paraId="65BD7A9F"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5.1 ADM Decomposition</w:t>
      </w:r>
    </w:p>
    <w:p w14:paraId="3115FFFA"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spatial geometry on constant-</w:t>
      </w:r>
      <w:proofErr w:type="spellStart"/>
      <w:r w:rsidRPr="00372436">
        <w:rPr>
          <w:rFonts w:ascii="Aptos" w:hAnsi="Aptos" w:cs="Aptos"/>
          <w:b w:val="0"/>
          <w:color w:val="000000"/>
          <w:sz w:val="22"/>
          <w:szCs w:val="22"/>
        </w:rPr>
        <w:t>t_i</w:t>
      </w:r>
      <w:proofErr w:type="spellEnd"/>
      <w:r w:rsidRPr="00372436">
        <w:rPr>
          <w:rFonts w:ascii="Aptos" w:hAnsi="Aptos" w:cs="Aptos"/>
          <w:b w:val="0"/>
          <w:color w:val="000000"/>
          <w:sz w:val="22"/>
          <w:szCs w:val="22"/>
        </w:rPr>
        <w:t xml:space="preserve"> hypersurfaces within frame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is extracted by the </w:t>
      </w:r>
      <w:proofErr w:type="spellStart"/>
      <w:r w:rsidRPr="00372436">
        <w:rPr>
          <w:rFonts w:ascii="Aptos" w:hAnsi="Aptos" w:cs="Aptos"/>
          <w:b w:val="0"/>
          <w:color w:val="000000"/>
          <w:sz w:val="22"/>
          <w:szCs w:val="22"/>
        </w:rPr>
        <w:t>Arnowitt</w:t>
      </w:r>
      <w:proofErr w:type="spellEnd"/>
      <w:r w:rsidRPr="00372436">
        <w:rPr>
          <w:rFonts w:ascii="Aptos" w:hAnsi="Aptos" w:cs="Aptos"/>
          <w:b w:val="0"/>
          <w:color w:val="000000"/>
          <w:sz w:val="22"/>
          <w:szCs w:val="22"/>
        </w:rPr>
        <w:t>–</w:t>
      </w:r>
      <w:proofErr w:type="spellStart"/>
      <w:r w:rsidRPr="00372436">
        <w:rPr>
          <w:rFonts w:ascii="Aptos" w:hAnsi="Aptos" w:cs="Aptos"/>
          <w:b w:val="0"/>
          <w:color w:val="000000"/>
          <w:sz w:val="22"/>
          <w:szCs w:val="22"/>
        </w:rPr>
        <w:t>Deser</w:t>
      </w:r>
      <w:proofErr w:type="spellEnd"/>
      <w:r w:rsidRPr="00372436">
        <w:rPr>
          <w:rFonts w:ascii="Aptos" w:hAnsi="Aptos" w:cs="Aptos"/>
          <w:b w:val="0"/>
          <w:color w:val="000000"/>
          <w:sz w:val="22"/>
          <w:szCs w:val="22"/>
        </w:rPr>
        <w:t>–Misner decomposition of the full NIPOK metric tensor. The lapse function α_</w:t>
      </w:r>
      <w:proofErr w:type="spellStart"/>
      <w:r w:rsidRPr="00372436">
        <w:rPr>
          <w:rFonts w:ascii="Aptos" w:hAnsi="Aptos" w:cs="Aptos"/>
          <w:b w:val="0"/>
          <w:color w:val="000000"/>
          <w:sz w:val="22"/>
          <w:szCs w:val="22"/>
        </w:rPr>
        <w:t>i</w:t>
      </w:r>
      <w:proofErr w:type="spellEnd"/>
      <w:r w:rsidRPr="00372436">
        <w:rPr>
          <w:rFonts w:ascii="Aptos" w:hAnsi="Aptos" w:cs="Aptos"/>
          <w:b w:val="0"/>
          <w:color w:val="000000"/>
          <w:sz w:val="22"/>
          <w:szCs w:val="22"/>
        </w:rPr>
        <w:t xml:space="preserve"> and shift vector β_</w:t>
      </w:r>
      <w:proofErr w:type="spellStart"/>
      <w:r w:rsidRPr="00372436">
        <w:rPr>
          <w:rFonts w:ascii="Aptos" w:hAnsi="Aptos" w:cs="Aptos"/>
          <w:b w:val="0"/>
          <w:color w:val="000000"/>
          <w:sz w:val="22"/>
          <w:szCs w:val="22"/>
        </w:rPr>
        <w:t>i</w:t>
      </w:r>
      <w:proofErr w:type="spellEnd"/>
      <w:r w:rsidRPr="00372436">
        <w:rPr>
          <w:rFonts w:ascii="Aptos" w:hAnsi="Aptos" w:cs="Aptos"/>
          <w:b w:val="0"/>
          <w:color w:val="000000"/>
          <w:sz w:val="22"/>
          <w:szCs w:val="22"/>
        </w:rPr>
        <w:t xml:space="preserve"> encode the frame-dragging from rotation.</w:t>
      </w:r>
    </w:p>
    <w:p w14:paraId="3409E7F9" w14:textId="77777777" w:rsidR="00372436" w:rsidRPr="00372436" w:rsidRDefault="00372436" w:rsidP="00372436">
      <w:pPr>
        <w:spacing w:before="60" w:after="60"/>
        <w:rPr>
          <w:color w:val="000000" w:themeColor="text1"/>
          <w:sz w:val="22"/>
          <w:szCs w:val="22"/>
        </w:rPr>
      </w:pPr>
    </w:p>
    <w:p w14:paraId="7B15003D"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lastRenderedPageBreak/>
        <w:t xml:space="preserve">Lapse, shift, and induced spatial metric of </w:t>
      </w:r>
      <w:proofErr w:type="spellStart"/>
      <w:r w:rsidRPr="00372436">
        <w:rPr>
          <w:rFonts w:ascii="Aptos" w:hAnsi="Aptos" w:cs="Aptos"/>
          <w:b w:val="0"/>
          <w:bCs/>
          <w:color w:val="000000"/>
          <w:sz w:val="22"/>
          <w:szCs w:val="22"/>
        </w:rPr>
        <w:t>F_i</w:t>
      </w:r>
      <w:proofErr w:type="spellEnd"/>
      <w:r w:rsidRPr="00372436">
        <w:rPr>
          <w:rFonts w:ascii="Aptos" w:hAnsi="Aptos" w:cs="Aptos"/>
          <w:b w:val="0"/>
          <w:bCs/>
          <w:color w:val="000000"/>
          <w:sz w:val="22"/>
          <w:szCs w:val="22"/>
        </w:rPr>
        <w:t>:</w:t>
      </w:r>
    </w:p>
    <w:p w14:paraId="6FB71A9F"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t>α</w:t>
      </w:r>
      <w:r w:rsidRPr="00372436">
        <w:rPr>
          <w:rFonts w:ascii="Aptos" w:eastAsia="Courier New" w:hAnsi="Aptos" w:cs="Aptos"/>
          <w:b w:val="0"/>
          <w:color w:val="000000"/>
          <w:sz w:val="18"/>
          <w:szCs w:val="18"/>
          <w:lang w:val="pt-BR"/>
        </w:rPr>
        <w:t>_i(</w:t>
      </w:r>
      <w:proofErr w:type="spellStart"/>
      <w:r w:rsidRPr="00372436">
        <w:rPr>
          <w:rFonts w:ascii="Aptos" w:eastAsia="Courier New" w:hAnsi="Aptos" w:cs="Aptos"/>
          <w:b w:val="0"/>
          <w:color w:val="000000"/>
          <w:sz w:val="18"/>
          <w:szCs w:val="18"/>
          <w:lang w:val="pt-BR"/>
        </w:rPr>
        <w:t>r_i</w:t>
      </w:r>
      <w:proofErr w:type="spellEnd"/>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1 / </w:t>
      </w:r>
      <w:proofErr w:type="gramStart"/>
      <w:r w:rsidRPr="00372436">
        <w:rPr>
          <w:rFonts w:ascii="Aptos" w:eastAsia="Courier New" w:hAnsi="Aptos" w:cs="Aptos"/>
          <w:b w:val="0"/>
          <w:color w:val="000000"/>
          <w:sz w:val="18"/>
          <w:szCs w:val="18"/>
          <w:lang w:val="pt-BR"/>
        </w:rPr>
        <w:t>√( 1</w:t>
      </w:r>
      <w:proofErr w:type="gramEnd"/>
      <w:r w:rsidRPr="00372436">
        <w:rPr>
          <w:rFonts w:ascii="Aptos" w:eastAsia="Courier New" w:hAnsi="Aptos" w:cs="Aptos"/>
          <w:b w:val="0"/>
          <w:color w:val="000000"/>
          <w:sz w:val="18"/>
          <w:szCs w:val="18"/>
          <w:lang w:val="pt-BR"/>
        </w:rPr>
        <w:t xml:space="preserve"> + G(</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)² / (c</w:t>
      </w:r>
      <w:r w:rsidRPr="00372436">
        <w:rPr>
          <w:rFonts w:ascii="Aptos" w:eastAsia="Courier New" w:hAnsi="Aptos" w:cs="Aptos"/>
          <w:b w:val="0"/>
          <w:color w:val="000000"/>
          <w:sz w:val="18"/>
          <w:szCs w:val="18"/>
          <w:lang w:val="pt-BR"/>
        </w:rPr>
        <w:t>⁴</w:t>
      </w:r>
      <w:r w:rsidRPr="00372436">
        <w:rPr>
          <w:rFonts w:ascii="Aptos" w:eastAsia="Courier New" w:hAnsi="Aptos" w:cs="Aptos"/>
          <w:b w:val="0"/>
          <w:color w:val="000000"/>
          <w:sz w:val="18"/>
          <w:szCs w:val="18"/>
          <w:lang w:val="pt-BR"/>
        </w:rPr>
        <w:t xml:space="preserve"> a²_i F(</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w:t>
      </w:r>
      <w:proofErr w:type="gramStart"/>
      <w:r w:rsidRPr="00372436">
        <w:rPr>
          <w:rFonts w:ascii="Aptos" w:eastAsia="Courier New" w:hAnsi="Aptos" w:cs="Aptos"/>
          <w:b w:val="0"/>
          <w:color w:val="000000"/>
          <w:sz w:val="18"/>
          <w:szCs w:val="18"/>
          <w:lang w:val="pt-BR"/>
        </w:rPr>
        <w:t>) )</w:t>
      </w:r>
      <w:proofErr w:type="gramEnd"/>
    </w:p>
    <w:p w14:paraId="5E852658" w14:textId="77777777" w:rsidR="00372436" w:rsidRPr="00372436" w:rsidRDefault="00372436" w:rsidP="00372436">
      <w:pPr>
        <w:spacing w:before="60" w:after="60"/>
        <w:rPr>
          <w:color w:val="000000" w:themeColor="text1"/>
          <w:sz w:val="22"/>
          <w:szCs w:val="22"/>
          <w:lang w:val="pt-BR"/>
        </w:rPr>
      </w:pPr>
    </w:p>
    <w:p w14:paraId="351CDD0E"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t>β</w:t>
      </w:r>
      <w:r w:rsidRPr="00372436">
        <w:rPr>
          <w:rFonts w:ascii="Aptos" w:eastAsia="Courier New" w:hAnsi="Aptos" w:cs="Aptos"/>
          <w:b w:val="0"/>
          <w:color w:val="000000"/>
          <w:sz w:val="18"/>
          <w:szCs w:val="18"/>
          <w:lang w:val="pt-BR"/>
        </w:rPr>
        <w:t>^</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 xml:space="preserve">_i     </w:t>
      </w:r>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G(</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 / (c a²_i F(</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 xml:space="preserve">))   </w:t>
      </w:r>
      <w:proofErr w:type="gram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only</w:t>
      </w:r>
      <w:proofErr w:type="spellEnd"/>
      <w:r w:rsidRPr="00372436">
        <w:rPr>
          <w:rFonts w:ascii="Aptos" w:eastAsia="Courier New" w:hAnsi="Aptos" w:cs="Aptos"/>
          <w:b w:val="0"/>
          <w:color w:val="000000"/>
          <w:sz w:val="18"/>
          <w:szCs w:val="18"/>
          <w:lang w:val="pt-BR"/>
        </w:rPr>
        <w:t xml:space="preserve"> </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w:t>
      </w:r>
      <w:proofErr w:type="spellStart"/>
      <w:r w:rsidRPr="00372436">
        <w:rPr>
          <w:rFonts w:ascii="Aptos" w:eastAsia="Courier New" w:hAnsi="Aptos" w:cs="Aptos"/>
          <w:b w:val="0"/>
          <w:color w:val="000000"/>
          <w:sz w:val="18"/>
          <w:szCs w:val="18"/>
          <w:lang w:val="pt-BR"/>
        </w:rPr>
        <w:t>component</w:t>
      </w:r>
      <w:proofErr w:type="spell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nonzero</w:t>
      </w:r>
      <w:proofErr w:type="spellEnd"/>
      <w:r w:rsidRPr="00372436">
        <w:rPr>
          <w:rFonts w:ascii="Aptos" w:eastAsia="Courier New" w:hAnsi="Aptos" w:cs="Aptos"/>
          <w:b w:val="0"/>
          <w:color w:val="000000"/>
          <w:sz w:val="18"/>
          <w:szCs w:val="18"/>
          <w:lang w:val="pt-BR"/>
        </w:rPr>
        <w:t>]</w:t>
      </w:r>
    </w:p>
    <w:p w14:paraId="2F5928D2" w14:textId="77777777" w:rsidR="00372436" w:rsidRPr="00372436" w:rsidRDefault="00372436" w:rsidP="00372436">
      <w:pPr>
        <w:spacing w:before="60" w:after="60"/>
        <w:rPr>
          <w:color w:val="000000" w:themeColor="text1"/>
          <w:sz w:val="22"/>
          <w:szCs w:val="22"/>
          <w:lang w:val="pt-BR"/>
        </w:rPr>
      </w:pPr>
    </w:p>
    <w:p w14:paraId="0A7FC5C0"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Induced spatial line element on constant-</w:t>
      </w:r>
      <w:proofErr w:type="spellStart"/>
      <w:r w:rsidRPr="00372436">
        <w:rPr>
          <w:rFonts w:ascii="Aptos" w:hAnsi="Aptos" w:cs="Aptos"/>
          <w:b w:val="0"/>
          <w:bCs/>
          <w:color w:val="000000"/>
          <w:sz w:val="22"/>
          <w:szCs w:val="22"/>
        </w:rPr>
        <w:t>t_i</w:t>
      </w:r>
      <w:proofErr w:type="spellEnd"/>
      <w:r w:rsidRPr="00372436">
        <w:rPr>
          <w:rFonts w:ascii="Aptos" w:hAnsi="Aptos" w:cs="Aptos"/>
          <w:b w:val="0"/>
          <w:bCs/>
          <w:color w:val="000000"/>
          <w:sz w:val="22"/>
          <w:szCs w:val="22"/>
        </w:rPr>
        <w:t xml:space="preserve"> slices:</w:t>
      </w:r>
    </w:p>
    <w:p w14:paraId="62D218D6"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dl²_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 dr²_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 F(</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 + G(</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)²/c²]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²_</w:t>
      </w:r>
      <w:proofErr w:type="gramStart"/>
      <w:r w:rsidRPr="00372436">
        <w:rPr>
          <w:rFonts w:ascii="Aptos" w:eastAsia="Courier New" w:hAnsi="Aptos" w:cs="Aptos"/>
          <w:b w:val="0"/>
          <w:color w:val="000000"/>
          <w:sz w:val="18"/>
          <w:szCs w:val="18"/>
          <w:lang w:val="pt-BR"/>
        </w:rPr>
        <w:t>i  +</w:t>
      </w:r>
      <w:proofErr w:type="gramEnd"/>
      <w:r w:rsidRPr="00372436">
        <w:rPr>
          <w:rFonts w:ascii="Aptos" w:eastAsia="Courier New" w:hAnsi="Aptos" w:cs="Aptos"/>
          <w:b w:val="0"/>
          <w:color w:val="000000"/>
          <w:sz w:val="18"/>
          <w:szCs w:val="18"/>
          <w:lang w:val="pt-BR"/>
        </w:rPr>
        <w:t xml:space="preserve">  a²_i dz²_i</w:t>
      </w:r>
    </w:p>
    <w:p w14:paraId="310FAB86" w14:textId="77777777" w:rsidR="00372436" w:rsidRPr="00372436" w:rsidRDefault="00372436" w:rsidP="00372436">
      <w:pPr>
        <w:spacing w:before="60" w:after="60"/>
        <w:rPr>
          <w:color w:val="000000" w:themeColor="text1"/>
          <w:sz w:val="22"/>
          <w:szCs w:val="22"/>
          <w:lang w:val="pt-BR"/>
        </w:rPr>
      </w:pPr>
    </w:p>
    <w:p w14:paraId="41340F18"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rPr>
        <w:t>Radial geometry:</w:t>
      </w:r>
      <w:r w:rsidRPr="00372436">
        <w:rPr>
          <w:rFonts w:ascii="Aptos" w:hAnsi="Aptos" w:cs="Aptos"/>
          <w:b w:val="0"/>
          <w:color w:val="000000"/>
          <w:sz w:val="22"/>
          <w:szCs w:val="22"/>
        </w:rPr>
        <w:t xml:space="preserve">  governed by a²_i alone. Local Hubble rate </w:t>
      </w:r>
      <w:proofErr w:type="spellStart"/>
      <w:r w:rsidRPr="00372436">
        <w:rPr>
          <w:rFonts w:ascii="Aptos" w:hAnsi="Aptos" w:cs="Aptos"/>
          <w:b w:val="0"/>
          <w:color w:val="000000"/>
          <w:sz w:val="22"/>
          <w:szCs w:val="22"/>
        </w:rPr>
        <w:t>H_i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ȧ_i</w:t>
      </w:r>
      <w:proofErr w:type="spellEnd"/>
      <w:r w:rsidRPr="00372436">
        <w:rPr>
          <w:rFonts w:ascii="Aptos" w:hAnsi="Aptos" w:cs="Aptos"/>
          <w:b w:val="0"/>
          <w:color w:val="000000"/>
          <w:sz w:val="22"/>
          <w:szCs w:val="22"/>
        </w:rPr>
        <w:t xml:space="preserve"> / </w:t>
      </w:r>
      <w:proofErr w:type="spellStart"/>
      <w:r w:rsidRPr="00372436">
        <w:rPr>
          <w:rFonts w:ascii="Aptos" w:hAnsi="Aptos" w:cs="Aptos"/>
          <w:b w:val="0"/>
          <w:color w:val="000000"/>
          <w:sz w:val="22"/>
          <w:szCs w:val="22"/>
        </w:rPr>
        <w:t>a_i</w:t>
      </w:r>
      <w:proofErr w:type="spellEnd"/>
      <w:r w:rsidRPr="00372436">
        <w:rPr>
          <w:rFonts w:ascii="Aptos" w:hAnsi="Aptos" w:cs="Aptos"/>
          <w:b w:val="0"/>
          <w:color w:val="000000"/>
          <w:sz w:val="22"/>
          <w:szCs w:val="22"/>
        </w:rPr>
        <w:t xml:space="preserve"> is independent of parent frame expansion rate H_{i−1}.</w:t>
      </w:r>
    </w:p>
    <w:p w14:paraId="0533D647"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Azimuthal geometry:</w:t>
      </w:r>
      <w:r w:rsidRPr="00372436">
        <w:rPr>
          <w:rFonts w:ascii="Aptos" w:hAnsi="Aptos" w:cs="Aptos"/>
          <w:b w:val="0"/>
          <w:color w:val="000000"/>
          <w:sz w:val="22"/>
          <w:szCs w:val="22"/>
        </w:rPr>
        <w:t xml:space="preserve">  expanded by rotation term G²/c² beyond the FLRW value.</w:t>
      </w:r>
    </w:p>
    <w:p w14:paraId="30B00B01"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Vertical geometry:</w:t>
      </w:r>
      <w:r w:rsidRPr="00372436">
        <w:rPr>
          <w:rFonts w:ascii="Aptos" w:hAnsi="Aptos" w:cs="Aptos"/>
          <w:b w:val="0"/>
          <w:color w:val="000000"/>
          <w:sz w:val="22"/>
          <w:szCs w:val="22"/>
        </w:rPr>
        <w:t xml:space="preserve">  governed by a²_i alone, independent of parent expansion.</w:t>
      </w:r>
    </w:p>
    <w:p w14:paraId="6CA2FB74" w14:textId="77777777" w:rsidR="00372436" w:rsidRPr="00372436" w:rsidRDefault="00372436" w:rsidP="00372436">
      <w:pPr>
        <w:spacing w:before="60" w:after="60"/>
        <w:rPr>
          <w:color w:val="000000" w:themeColor="text1"/>
          <w:sz w:val="22"/>
          <w:szCs w:val="22"/>
        </w:rPr>
      </w:pPr>
    </w:p>
    <w:p w14:paraId="43958607" w14:textId="77777777" w:rsidR="00372436" w:rsidRPr="00372436" w:rsidRDefault="00372436" w:rsidP="00372436">
      <w:pPr>
        <w:spacing w:before="0" w:after="120" w:line="401" w:lineRule="auto"/>
        <w:ind w:firstLine="0"/>
        <w:jc w:val="left"/>
        <w:rPr>
          <w:color w:val="000000" w:themeColor="text1"/>
          <w:sz w:val="22"/>
          <w:szCs w:val="22"/>
          <w:lang w:val="pt-BR"/>
        </w:rPr>
      </w:pPr>
      <w:proofErr w:type="spellStart"/>
      <w:r w:rsidRPr="00372436">
        <w:rPr>
          <w:rFonts w:ascii="Aptos" w:hAnsi="Aptos" w:cs="Aptos"/>
          <w:b w:val="0"/>
          <w:bCs/>
          <w:color w:val="000000"/>
          <w:sz w:val="22"/>
          <w:szCs w:val="22"/>
          <w:lang w:val="pt-BR"/>
        </w:rPr>
        <w:t>Spatial</w:t>
      </w:r>
      <w:proofErr w:type="spellEnd"/>
      <w:r w:rsidRPr="00372436">
        <w:rPr>
          <w:rFonts w:ascii="Aptos" w:hAnsi="Aptos" w:cs="Aptos"/>
          <w:b w:val="0"/>
          <w:bCs/>
          <w:color w:val="000000"/>
          <w:sz w:val="22"/>
          <w:szCs w:val="22"/>
          <w:lang w:val="pt-BR"/>
        </w:rPr>
        <w:t xml:space="preserve"> volume </w:t>
      </w:r>
      <w:proofErr w:type="spellStart"/>
      <w:r w:rsidRPr="00372436">
        <w:rPr>
          <w:rFonts w:ascii="Aptos" w:hAnsi="Aptos" w:cs="Aptos"/>
          <w:b w:val="0"/>
          <w:bCs/>
          <w:color w:val="000000"/>
          <w:sz w:val="22"/>
          <w:szCs w:val="22"/>
          <w:lang w:val="pt-BR"/>
        </w:rPr>
        <w:t>element</w:t>
      </w:r>
      <w:proofErr w:type="spellEnd"/>
      <w:r w:rsidRPr="00372436">
        <w:rPr>
          <w:rFonts w:ascii="Aptos" w:hAnsi="Aptos" w:cs="Aptos"/>
          <w:b w:val="0"/>
          <w:bCs/>
          <w:color w:val="000000"/>
          <w:sz w:val="22"/>
          <w:szCs w:val="22"/>
          <w:lang w:val="pt-BR"/>
        </w:rPr>
        <w:t>:</w:t>
      </w:r>
    </w:p>
    <w:p w14:paraId="5A43A22B"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spellStart"/>
      <w:r w:rsidRPr="00372436">
        <w:rPr>
          <w:rFonts w:ascii="Aptos" w:eastAsia="Courier New" w:hAnsi="Aptos" w:cs="Aptos"/>
          <w:b w:val="0"/>
          <w:color w:val="000000"/>
          <w:sz w:val="18"/>
          <w:szCs w:val="18"/>
          <w:lang w:val="pt-BR"/>
        </w:rPr>
        <w:t>dV_</w:t>
      </w:r>
      <w:proofErr w:type="gramStart"/>
      <w:r w:rsidRPr="00372436">
        <w:rPr>
          <w:rFonts w:ascii="Aptos" w:eastAsia="Courier New" w:hAnsi="Aptos" w:cs="Aptos"/>
          <w:b w:val="0"/>
          <w:color w:val="000000"/>
          <w:sz w:val="18"/>
          <w:szCs w:val="18"/>
          <w:lang w:val="pt-BR"/>
        </w:rPr>
        <w:t>i</w:t>
      </w:r>
      <w:proofErr w:type="spellEnd"/>
      <w:r w:rsidRPr="00372436">
        <w:rPr>
          <w:rFonts w:ascii="Aptos" w:eastAsia="Courier New" w:hAnsi="Aptos" w:cs="Aptos"/>
          <w:b w:val="0"/>
          <w:color w:val="000000"/>
          <w:sz w:val="18"/>
          <w:szCs w:val="18"/>
          <w:lang w:val="pt-BR"/>
        </w:rPr>
        <w:t xml:space="preserve">  =</w:t>
      </w:r>
      <w:proofErr w:type="gramEnd"/>
      <w:r w:rsidRPr="00372436">
        <w:rPr>
          <w:rFonts w:ascii="Aptos" w:eastAsia="Courier New" w:hAnsi="Aptos" w:cs="Aptos"/>
          <w:b w:val="0"/>
          <w:color w:val="000000"/>
          <w:sz w:val="18"/>
          <w:szCs w:val="18"/>
          <w:lang w:val="pt-BR"/>
        </w:rPr>
        <w:t xml:space="preserve">  a²_i </w:t>
      </w:r>
      <w:proofErr w:type="gramStart"/>
      <w:r w:rsidRPr="00372436">
        <w:rPr>
          <w:rFonts w:ascii="Aptos" w:eastAsia="Courier New" w:hAnsi="Aptos" w:cs="Aptos"/>
          <w:b w:val="0"/>
          <w:color w:val="000000"/>
          <w:sz w:val="18"/>
          <w:szCs w:val="18"/>
          <w:lang w:val="pt-BR"/>
        </w:rPr>
        <w:t>√( a</w:t>
      </w:r>
      <w:proofErr w:type="gramEnd"/>
      <w:r w:rsidRPr="00372436">
        <w:rPr>
          <w:rFonts w:ascii="Aptos" w:eastAsia="Courier New" w:hAnsi="Aptos" w:cs="Aptos"/>
          <w:b w:val="0"/>
          <w:color w:val="000000"/>
          <w:sz w:val="18"/>
          <w:szCs w:val="18"/>
          <w:lang w:val="pt-BR"/>
        </w:rPr>
        <w:t>²_i F(</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 + G(</w:t>
      </w:r>
      <w:proofErr w:type="gramStart"/>
      <w:r w:rsidRPr="00372436">
        <w:rPr>
          <w:rFonts w:ascii="Aptos" w:eastAsia="Courier New" w:hAnsi="Aptos" w:cs="Aptos"/>
          <w:b w:val="0"/>
          <w:color w:val="000000"/>
          <w:sz w:val="18"/>
          <w:szCs w:val="18"/>
          <w:lang w:val="pt-BR"/>
        </w:rPr>
        <w:t>r,</w:t>
      </w:r>
      <w:r w:rsidRPr="00372436">
        <w:rPr>
          <w:rFonts w:ascii="Aptos" w:eastAsia="Courier New" w:hAnsi="Aptos" w:cs="Aptos"/>
          <w:b w:val="0"/>
          <w:color w:val="000000"/>
          <w:sz w:val="18"/>
          <w:szCs w:val="18"/>
        </w:rPr>
        <w:t>ω</w:t>
      </w:r>
      <w:proofErr w:type="gramEnd"/>
      <w:r w:rsidRPr="00372436">
        <w:rPr>
          <w:rFonts w:ascii="Aptos" w:eastAsia="Courier New" w:hAnsi="Aptos" w:cs="Aptos"/>
          <w:b w:val="0"/>
          <w:color w:val="000000"/>
          <w:sz w:val="18"/>
          <w:szCs w:val="18"/>
          <w:lang w:val="pt-BR"/>
        </w:rPr>
        <w:t>)²/c</w:t>
      </w:r>
      <w:proofErr w:type="gramStart"/>
      <w:r w:rsidRPr="00372436">
        <w:rPr>
          <w:rFonts w:ascii="Aptos" w:eastAsia="Courier New" w:hAnsi="Aptos" w:cs="Aptos"/>
          <w:b w:val="0"/>
          <w:color w:val="000000"/>
          <w:sz w:val="18"/>
          <w:szCs w:val="18"/>
          <w:lang w:val="pt-BR"/>
        </w:rPr>
        <w:t>² )</w:t>
      </w:r>
      <w:proofErr w:type="gram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dr_i</w:t>
      </w:r>
      <w:proofErr w:type="spellEnd"/>
      <w:r w:rsidRPr="00372436">
        <w:rPr>
          <w:rFonts w:ascii="Aptos" w:eastAsia="Courier New" w:hAnsi="Aptos" w:cs="Aptos"/>
          <w:b w:val="0"/>
          <w:color w:val="000000"/>
          <w:sz w:val="18"/>
          <w:szCs w:val="18"/>
          <w:lang w:val="pt-BR"/>
        </w:rPr>
        <w:t xml:space="preserve"> d</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 xml:space="preserve">_i </w:t>
      </w:r>
      <w:proofErr w:type="spellStart"/>
      <w:r w:rsidRPr="00372436">
        <w:rPr>
          <w:rFonts w:ascii="Aptos" w:eastAsia="Courier New" w:hAnsi="Aptos" w:cs="Aptos"/>
          <w:b w:val="0"/>
          <w:color w:val="000000"/>
          <w:sz w:val="18"/>
          <w:szCs w:val="18"/>
          <w:lang w:val="pt-BR"/>
        </w:rPr>
        <w:t>dz_i</w:t>
      </w:r>
      <w:proofErr w:type="spellEnd"/>
    </w:p>
    <w:p w14:paraId="6FB12D7A"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Limit ω → 0:  </w:t>
      </w:r>
      <w:proofErr w:type="spellStart"/>
      <w:r w:rsidRPr="00372436">
        <w:rPr>
          <w:rFonts w:ascii="Aptos" w:eastAsia="Courier New" w:hAnsi="Aptos" w:cs="Aptos"/>
          <w:b w:val="0"/>
          <w:color w:val="000000"/>
          <w:sz w:val="18"/>
          <w:szCs w:val="18"/>
        </w:rPr>
        <w:t>dV_i</w:t>
      </w:r>
      <w:proofErr w:type="spellEnd"/>
      <w:r w:rsidRPr="00372436">
        <w:rPr>
          <w:rFonts w:ascii="Aptos" w:eastAsia="Courier New" w:hAnsi="Aptos" w:cs="Aptos"/>
          <w:b w:val="0"/>
          <w:color w:val="000000"/>
          <w:sz w:val="18"/>
          <w:szCs w:val="18"/>
        </w:rPr>
        <w:t xml:space="preserve"> → a³_i </w:t>
      </w:r>
      <w:proofErr w:type="spellStart"/>
      <w:r w:rsidRPr="00372436">
        <w:rPr>
          <w:rFonts w:ascii="Aptos" w:eastAsia="Courier New" w:hAnsi="Aptos" w:cs="Aptos"/>
          <w:b w:val="0"/>
          <w:color w:val="000000"/>
          <w:sz w:val="18"/>
          <w:szCs w:val="18"/>
        </w:rPr>
        <w:t>r_i</w:t>
      </w:r>
      <w:proofErr w:type="spell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dr_i</w:t>
      </w:r>
      <w:proofErr w:type="spell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dφ_i</w:t>
      </w:r>
      <w:proofErr w:type="spell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dz_i</w:t>
      </w:r>
      <w:proofErr w:type="spell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standard FLRW]</w:t>
      </w:r>
    </w:p>
    <w:p w14:paraId="7B2A83B3" w14:textId="77777777" w:rsidR="00372436" w:rsidRPr="00372436" w:rsidRDefault="00372436" w:rsidP="00372436">
      <w:pPr>
        <w:spacing w:before="60" w:after="60"/>
        <w:rPr>
          <w:color w:val="000000" w:themeColor="text1"/>
          <w:sz w:val="22"/>
          <w:szCs w:val="22"/>
        </w:rPr>
      </w:pPr>
    </w:p>
    <w:p w14:paraId="290B56E6"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radial expansion rate of the spatial geometry inside frame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is set entirely by </w:t>
      </w:r>
      <w:proofErr w:type="spellStart"/>
      <w:r w:rsidRPr="00372436">
        <w:rPr>
          <w:rFonts w:ascii="Aptos" w:hAnsi="Aptos" w:cs="Aptos"/>
          <w:b w:val="0"/>
          <w:color w:val="000000"/>
          <w:sz w:val="22"/>
          <w:szCs w:val="22"/>
        </w:rPr>
        <w:t>a_i</w:t>
      </w:r>
      <w:proofErr w:type="spellEnd"/>
      <w:r w:rsidRPr="00372436">
        <w:rPr>
          <w:rFonts w:ascii="Aptos" w:hAnsi="Aptos" w:cs="Aptos"/>
          <w:b w:val="0"/>
          <w:color w:val="000000"/>
          <w:sz w:val="22"/>
          <w:szCs w:val="22"/>
        </w:rPr>
        <w:t>(</w:t>
      </w:r>
      <w:proofErr w:type="spellStart"/>
      <w:r w:rsidRPr="00372436">
        <w:rPr>
          <w:rFonts w:ascii="Aptos" w:hAnsi="Aptos" w:cs="Aptos"/>
          <w:b w:val="0"/>
          <w:color w:val="000000"/>
          <w:sz w:val="22"/>
          <w:szCs w:val="22"/>
        </w:rPr>
        <w:t>t_i</w:t>
      </w:r>
      <w:proofErr w:type="spellEnd"/>
      <w:r w:rsidRPr="00372436">
        <w:rPr>
          <w:rFonts w:ascii="Aptos" w:hAnsi="Aptos" w:cs="Aptos"/>
          <w:b w:val="0"/>
          <w:color w:val="000000"/>
          <w:sz w:val="22"/>
          <w:szCs w:val="22"/>
        </w:rPr>
        <w:t xml:space="preserve">), which evolves under the local Friedmann equations with </w:t>
      </w:r>
      <w:proofErr w:type="spellStart"/>
      <w:r w:rsidRPr="00372436">
        <w:rPr>
          <w:rFonts w:ascii="Aptos" w:hAnsi="Aptos" w:cs="Aptos"/>
          <w:b w:val="0"/>
          <w:color w:val="000000"/>
          <w:sz w:val="22"/>
          <w:szCs w:val="22"/>
        </w:rPr>
        <w:t>Λ_</w:t>
      </w:r>
      <w:proofErr w:type="gramStart"/>
      <w:r w:rsidRPr="00372436">
        <w:rPr>
          <w:rFonts w:ascii="Aptos" w:hAnsi="Aptos" w:cs="Aptos"/>
          <w:b w:val="0"/>
          <w:color w:val="000000"/>
          <w:sz w:val="22"/>
          <w:szCs w:val="22"/>
        </w:rPr>
        <w:t>eff,i</w:t>
      </w:r>
      <w:proofErr w:type="spellEnd"/>
      <w:r w:rsidRPr="00372436">
        <w:rPr>
          <w:rFonts w:ascii="Aptos" w:hAnsi="Aptos" w:cs="Aptos"/>
          <w:b w:val="0"/>
          <w:color w:val="000000"/>
          <w:sz w:val="22"/>
          <w:szCs w:val="22"/>
        </w:rPr>
        <w:t>.</w:t>
      </w:r>
      <w:proofErr w:type="gramEnd"/>
      <w:r w:rsidRPr="00372436">
        <w:rPr>
          <w:rFonts w:ascii="Aptos" w:hAnsi="Aptos" w:cs="Aptos"/>
          <w:b w:val="0"/>
          <w:color w:val="000000"/>
          <w:sz w:val="22"/>
          <w:szCs w:val="22"/>
        </w:rPr>
        <w:t xml:space="preserve"> It is independent of the parent frame scale factor a_{i−1}. Each frame has its own independent spatial expansion history. The parent frame's contribution enters only through the boundary conditions imposed at </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xml:space="preserve"> by the Israel junction conditions, as derived in NIPOK (2026k, Section 4).</w:t>
      </w:r>
    </w:p>
    <w:p w14:paraId="33118C8C"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5.2 The Three-Condition Causal Pocket Boundary</w:t>
      </w:r>
    </w:p>
    <w:p w14:paraId="4349AC47"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Each frame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constitutes a causal pocket of spacetime because it has a well-defined boundary </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xml:space="preserve">. NIPOK (2026g, Section 5.1) in its Birkhoff discussion requires three simultaneous conditions to be satisfied at </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xml:space="preserve">. Version 1 of this formalization identified only two. The third,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continuity, is required by the Paper 14 Birkhoff consistency argument and by the Bianchi self-consistency constraint of NIPOK (2026k).</w:t>
      </w:r>
    </w:p>
    <w:p w14:paraId="7C62FC53" w14:textId="77777777" w:rsidR="00372436" w:rsidRPr="00372436" w:rsidRDefault="00372436" w:rsidP="00372436">
      <w:pPr>
        <w:spacing w:before="60" w:after="60"/>
        <w:rPr>
          <w:color w:val="000000" w:themeColor="text1"/>
          <w:sz w:val="22"/>
          <w:szCs w:val="22"/>
        </w:rPr>
      </w:pPr>
    </w:p>
    <w:p w14:paraId="7C7708DD"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Condition 1, GR causal, light-cone tipping:</w:t>
      </w:r>
    </w:p>
    <w:p w14:paraId="7D9C0B48"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rPr>
        <w:t>ω</w:t>
      </w:r>
      <w:r w:rsidRPr="00372436">
        <w:rPr>
          <w:rFonts w:ascii="Aptos" w:eastAsia="Courier New" w:hAnsi="Aptos" w:cs="Aptos"/>
          <w:b w:val="0"/>
          <w:color w:val="000000"/>
          <w:sz w:val="18"/>
          <w:szCs w:val="18"/>
          <w:lang w:val="pt-BR"/>
        </w:rPr>
        <w:t>_i(</w:t>
      </w:r>
      <w:proofErr w:type="spellStart"/>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 </w:t>
      </w:r>
      <w:proofErr w:type="spellStart"/>
      <w:r w:rsidRPr="00372436">
        <w:rPr>
          <w:rFonts w:ascii="Aptos" w:eastAsia="Courier New" w:hAnsi="Aptos" w:cs="Aptos"/>
          <w:b w:val="0"/>
          <w:color w:val="000000"/>
          <w:sz w:val="18"/>
          <w:szCs w:val="18"/>
          <w:lang w:val="pt-BR"/>
        </w:rPr>
        <w:t>R_</w:t>
      </w:r>
      <w:proofErr w:type="gramStart"/>
      <w:r w:rsidRPr="00372436">
        <w:rPr>
          <w:rFonts w:ascii="Aptos" w:eastAsia="Courier New" w:hAnsi="Aptos" w:cs="Aptos"/>
          <w:b w:val="0"/>
          <w:color w:val="000000"/>
          <w:sz w:val="18"/>
          <w:szCs w:val="18"/>
          <w:lang w:val="pt-BR"/>
        </w:rPr>
        <w:t>i</w:t>
      </w:r>
      <w:proofErr w:type="spellEnd"/>
      <w:r w:rsidRPr="00372436">
        <w:rPr>
          <w:rFonts w:ascii="Aptos" w:eastAsia="Courier New" w:hAnsi="Aptos" w:cs="Aptos"/>
          <w:b w:val="0"/>
          <w:color w:val="000000"/>
          <w:sz w:val="18"/>
          <w:szCs w:val="18"/>
          <w:lang w:val="pt-BR"/>
        </w:rPr>
        <w:t xml:space="preserve">  =</w:t>
      </w:r>
      <w:proofErr w:type="gramEnd"/>
      <w:r w:rsidRPr="00372436">
        <w:rPr>
          <w:rFonts w:ascii="Aptos" w:eastAsia="Courier New" w:hAnsi="Aptos" w:cs="Aptos"/>
          <w:b w:val="0"/>
          <w:color w:val="000000"/>
          <w:sz w:val="18"/>
          <w:szCs w:val="18"/>
          <w:lang w:val="pt-BR"/>
        </w:rPr>
        <w:t xml:space="preserve">  c × </w:t>
      </w:r>
      <w:proofErr w:type="spellStart"/>
      <w:r w:rsidRPr="00372436">
        <w:rPr>
          <w:rFonts w:ascii="Aptos" w:eastAsia="Courier New" w:hAnsi="Aptos" w:cs="Aptos"/>
          <w:b w:val="0"/>
          <w:color w:val="000000"/>
          <w:sz w:val="18"/>
          <w:szCs w:val="18"/>
          <w:lang w:val="pt-BR"/>
        </w:rPr>
        <w:t>sin</w:t>
      </w:r>
      <w:proofErr w:type="spellEnd"/>
      <w:r w:rsidRPr="00372436">
        <w:rPr>
          <w:rFonts w:ascii="Aptos" w:eastAsia="Courier New" w:hAnsi="Aptos" w:cs="Aptos"/>
          <w:b w:val="0"/>
          <w:color w:val="000000"/>
          <w:sz w:val="18"/>
          <w:szCs w:val="18"/>
          <w:lang w:val="pt-BR"/>
        </w:rPr>
        <w:t>(</w:t>
      </w:r>
      <w:r w:rsidRPr="00372436">
        <w:rPr>
          <w:rFonts w:ascii="Aptos" w:eastAsia="Courier New" w:hAnsi="Aptos" w:cs="Aptos"/>
          <w:b w:val="0"/>
          <w:color w:val="000000"/>
          <w:sz w:val="18"/>
          <w:szCs w:val="18"/>
        </w:rPr>
        <w:t>Θ</w:t>
      </w:r>
      <w:r w:rsidRPr="00372436">
        <w:rPr>
          <w:rFonts w:ascii="Aptos" w:eastAsia="Courier New" w:hAnsi="Aptos" w:cs="Aptos"/>
          <w:b w:val="0"/>
          <w:color w:val="000000"/>
          <w:sz w:val="18"/>
          <w:szCs w:val="18"/>
          <w:lang w:val="pt-BR"/>
        </w:rPr>
        <w:t>_</w:t>
      </w:r>
      <w:proofErr w:type="spellStart"/>
      <w:r w:rsidRPr="00372436">
        <w:rPr>
          <w:rFonts w:ascii="Aptos" w:eastAsia="Courier New" w:hAnsi="Aptos" w:cs="Aptos"/>
          <w:b w:val="0"/>
          <w:color w:val="000000"/>
          <w:sz w:val="18"/>
          <w:szCs w:val="18"/>
          <w:lang w:val="pt-BR"/>
        </w:rPr>
        <w:t>crit</w:t>
      </w:r>
      <w:proofErr w:type="spellEnd"/>
      <w:r w:rsidRPr="00372436">
        <w:rPr>
          <w:rFonts w:ascii="Aptos" w:eastAsia="Courier New" w:hAnsi="Aptos" w:cs="Aptos"/>
          <w:b w:val="0"/>
          <w:color w:val="000000"/>
          <w:sz w:val="18"/>
          <w:szCs w:val="18"/>
          <w:lang w:val="pt-BR"/>
        </w:rPr>
        <w:t>)</w:t>
      </w:r>
    </w:p>
    <w:p w14:paraId="6669B2E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Outgoing null geodesics begin to curve back inward from rotation. The pocket becomes causally self-enclosed at this radius.</w:t>
      </w:r>
    </w:p>
    <w:p w14:paraId="000046F8" w14:textId="77777777" w:rsidR="00372436" w:rsidRPr="00372436" w:rsidRDefault="00372436" w:rsidP="00372436">
      <w:pPr>
        <w:spacing w:before="60" w:after="60"/>
        <w:rPr>
          <w:color w:val="000000" w:themeColor="text1"/>
          <w:sz w:val="22"/>
          <w:szCs w:val="22"/>
        </w:rPr>
      </w:pPr>
    </w:p>
    <w:p w14:paraId="25AF5AC8"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Condition 2, thermodynamic, pressure matching:</w:t>
      </w:r>
    </w:p>
    <w:p w14:paraId="533A7775"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spellStart"/>
      <w:r w:rsidRPr="00372436">
        <w:rPr>
          <w:rFonts w:ascii="Aptos" w:eastAsia="Courier New" w:hAnsi="Aptos" w:cs="Aptos"/>
          <w:b w:val="0"/>
          <w:color w:val="000000"/>
          <w:sz w:val="18"/>
          <w:szCs w:val="18"/>
          <w:lang w:val="pt-BR"/>
        </w:rPr>
        <w:t>p_i</w:t>
      </w:r>
      <w:proofErr w:type="spellEnd"/>
      <w:r w:rsidRPr="00372436">
        <w:rPr>
          <w:rFonts w:ascii="Aptos" w:eastAsia="Courier New" w:hAnsi="Aptos" w:cs="Aptos"/>
          <w:b w:val="0"/>
          <w:color w:val="000000"/>
          <w:sz w:val="18"/>
          <w:szCs w:val="18"/>
          <w:lang w:val="pt-BR"/>
        </w:rPr>
        <w:t>(</w:t>
      </w:r>
      <w:proofErr w:type="spellStart"/>
      <w:r w:rsidRPr="00372436">
        <w:rPr>
          <w:rFonts w:ascii="Aptos" w:eastAsia="Courier New" w:hAnsi="Aptos" w:cs="Aptos"/>
          <w:b w:val="0"/>
          <w:color w:val="000000"/>
          <w:sz w:val="18"/>
          <w:szCs w:val="18"/>
          <w:lang w:val="pt-BR"/>
        </w:rPr>
        <w:t>R_i</w:t>
      </w:r>
      <w:proofErr w:type="spellEnd"/>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p_{i−</w:t>
      </w:r>
      <w:proofErr w:type="gramStart"/>
      <w:r w:rsidRPr="00372436">
        <w:rPr>
          <w:rFonts w:ascii="Aptos" w:eastAsia="Courier New" w:hAnsi="Aptos" w:cs="Aptos"/>
          <w:b w:val="0"/>
          <w:color w:val="000000"/>
          <w:sz w:val="18"/>
          <w:szCs w:val="18"/>
          <w:lang w:val="pt-BR"/>
        </w:rPr>
        <w:t>1}(</w:t>
      </w:r>
      <w:proofErr w:type="spellStart"/>
      <w:proofErr w:type="gramEnd"/>
      <w:r w:rsidRPr="00372436">
        <w:rPr>
          <w:rFonts w:ascii="Aptos" w:eastAsia="Courier New" w:hAnsi="Aptos" w:cs="Aptos"/>
          <w:b w:val="0"/>
          <w:color w:val="000000"/>
          <w:sz w:val="18"/>
          <w:szCs w:val="18"/>
          <w:lang w:val="pt-BR"/>
        </w:rPr>
        <w:t>R_i</w:t>
      </w:r>
      <w:proofErr w:type="spellEnd"/>
      <w:r w:rsidRPr="00372436">
        <w:rPr>
          <w:rFonts w:ascii="Aptos" w:eastAsia="Courier New" w:hAnsi="Aptos" w:cs="Aptos"/>
          <w:b w:val="0"/>
          <w:color w:val="000000"/>
          <w:sz w:val="18"/>
          <w:szCs w:val="18"/>
          <w:lang w:val="pt-BR"/>
        </w:rPr>
        <w:t xml:space="preserve"> in F_{i−1} </w:t>
      </w:r>
      <w:proofErr w:type="spellStart"/>
      <w:r w:rsidRPr="00372436">
        <w:rPr>
          <w:rFonts w:ascii="Aptos" w:eastAsia="Courier New" w:hAnsi="Aptos" w:cs="Aptos"/>
          <w:b w:val="0"/>
          <w:color w:val="000000"/>
          <w:sz w:val="18"/>
          <w:szCs w:val="18"/>
          <w:lang w:val="pt-BR"/>
        </w:rPr>
        <w:t>coordinates</w:t>
      </w:r>
      <w:proofErr w:type="spellEnd"/>
      <w:r w:rsidRPr="00372436">
        <w:rPr>
          <w:rFonts w:ascii="Aptos" w:eastAsia="Courier New" w:hAnsi="Aptos" w:cs="Aptos"/>
          <w:b w:val="0"/>
          <w:color w:val="000000"/>
          <w:sz w:val="18"/>
          <w:szCs w:val="18"/>
          <w:lang w:val="pt-BR"/>
        </w:rPr>
        <w:t>)</w:t>
      </w:r>
    </w:p>
    <w:p w14:paraId="0505B21A"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Internal pressure of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matches ambient pressure of parent F_{i−1}. The pocket has a mechanically stable skin.</w:t>
      </w:r>
    </w:p>
    <w:p w14:paraId="468E46D1" w14:textId="77777777" w:rsidR="00372436" w:rsidRPr="00372436" w:rsidRDefault="00372436" w:rsidP="00372436">
      <w:pPr>
        <w:spacing w:before="60" w:after="60"/>
        <w:rPr>
          <w:color w:val="000000" w:themeColor="text1"/>
          <w:sz w:val="22"/>
          <w:szCs w:val="22"/>
        </w:rPr>
      </w:pPr>
    </w:p>
    <w:p w14:paraId="5B3FA2AE"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lastRenderedPageBreak/>
        <w:t xml:space="preserve">Condition 3, </w:t>
      </w:r>
      <w:proofErr w:type="spellStart"/>
      <w:r w:rsidRPr="00372436">
        <w:rPr>
          <w:rFonts w:ascii="Aptos" w:hAnsi="Aptos" w:cs="Aptos"/>
          <w:b w:val="0"/>
          <w:bCs/>
          <w:color w:val="000000"/>
          <w:sz w:val="22"/>
          <w:szCs w:val="22"/>
        </w:rPr>
        <w:t>Λ_eff</w:t>
      </w:r>
      <w:proofErr w:type="spellEnd"/>
      <w:r w:rsidRPr="00372436">
        <w:rPr>
          <w:rFonts w:ascii="Aptos" w:hAnsi="Aptos" w:cs="Aptos"/>
          <w:b w:val="0"/>
          <w:bCs/>
          <w:color w:val="000000"/>
          <w:sz w:val="22"/>
          <w:szCs w:val="22"/>
        </w:rPr>
        <w:t xml:space="preserve"> continuity, Birkhoff consistency</w:t>
      </w:r>
      <w:r w:rsidRPr="00372436">
        <w:rPr>
          <w:rFonts w:ascii="Aptos" w:hAnsi="Aptos" w:cs="Aptos"/>
          <w:b w:val="0"/>
          <w:color w:val="000000"/>
          <w:sz w:val="22"/>
          <w:szCs w:val="22"/>
        </w:rPr>
        <w:t xml:space="preserve"> (NIPOK, 2026g, Section 5.1; NIPOK, 2026k, Section 3.2):</w:t>
      </w:r>
    </w:p>
    <w:p w14:paraId="3350D67C"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Λ_</w:t>
      </w:r>
      <w:proofErr w:type="gramStart"/>
      <w:r w:rsidRPr="00372436">
        <w:rPr>
          <w:rFonts w:ascii="Aptos" w:eastAsia="Courier New" w:hAnsi="Aptos" w:cs="Aptos"/>
          <w:b w:val="0"/>
          <w:color w:val="000000"/>
          <w:sz w:val="18"/>
          <w:szCs w:val="18"/>
        </w:rPr>
        <w:t>eff,i</w:t>
      </w:r>
      <w:proofErr w:type="spellEnd"/>
      <w:proofErr w:type="gramEnd"/>
      <w:r w:rsidRPr="00372436">
        <w:rPr>
          <w:rFonts w:ascii="Aptos" w:eastAsia="Courier New" w:hAnsi="Aptos" w:cs="Aptos"/>
          <w:b w:val="0"/>
          <w:color w:val="000000"/>
          <w:sz w:val="18"/>
          <w:szCs w:val="18"/>
        </w:rPr>
        <w:t>(</w:t>
      </w:r>
      <w:proofErr w:type="spellStart"/>
      <w:r w:rsidRPr="00372436">
        <w:rPr>
          <w:rFonts w:ascii="Aptos" w:eastAsia="Courier New" w:hAnsi="Aptos" w:cs="Aptos"/>
          <w:b w:val="0"/>
          <w:color w:val="000000"/>
          <w:sz w:val="18"/>
          <w:szCs w:val="18"/>
        </w:rPr>
        <w:t>R_i</w:t>
      </w:r>
      <w:proofErr w:type="spellEnd"/>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 xml:space="preserve">  Λ_</w:t>
      </w:r>
      <w:proofErr w:type="gramStart"/>
      <w:r w:rsidRPr="00372436">
        <w:rPr>
          <w:rFonts w:ascii="Aptos" w:eastAsia="Courier New" w:hAnsi="Aptos" w:cs="Aptos"/>
          <w:b w:val="0"/>
          <w:color w:val="000000"/>
          <w:sz w:val="18"/>
          <w:szCs w:val="18"/>
        </w:rPr>
        <w:t>eff,i</w:t>
      </w:r>
      <w:proofErr w:type="gramEnd"/>
      <w:r w:rsidRPr="00372436">
        <w:rPr>
          <w:rFonts w:ascii="Aptos" w:eastAsia="Courier New" w:hAnsi="Aptos" w:cs="Aptos"/>
          <w:b w:val="0"/>
          <w:color w:val="000000"/>
          <w:sz w:val="18"/>
          <w:szCs w:val="18"/>
        </w:rPr>
        <w:t>−1(</w:t>
      </w:r>
      <w:proofErr w:type="spellStart"/>
      <w:r w:rsidRPr="00372436">
        <w:rPr>
          <w:rFonts w:ascii="Aptos" w:eastAsia="Courier New" w:hAnsi="Aptos" w:cs="Aptos"/>
          <w:b w:val="0"/>
          <w:color w:val="000000"/>
          <w:sz w:val="18"/>
          <w:szCs w:val="18"/>
        </w:rPr>
        <w:t>R_i</w:t>
      </w:r>
      <w:proofErr w:type="spellEnd"/>
      <w:r w:rsidRPr="00372436">
        <w:rPr>
          <w:rFonts w:ascii="Aptos" w:eastAsia="Courier New" w:hAnsi="Aptos" w:cs="Aptos"/>
          <w:b w:val="0"/>
          <w:color w:val="000000"/>
          <w:sz w:val="18"/>
          <w:szCs w:val="18"/>
        </w:rPr>
        <w:t xml:space="preserve"> in F_{i−1} coordinates)</w:t>
      </w:r>
    </w:p>
    <w:p w14:paraId="3F4134C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effective cosmological term is continuous across the boundary. High-λ, strongly bound interior suppresses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to near zero. This suppression must match smoothly to the parent frame value at </w:t>
      </w:r>
      <w:proofErr w:type="spellStart"/>
      <w:r w:rsidRPr="00372436">
        <w:rPr>
          <w:rFonts w:ascii="Aptos" w:hAnsi="Aptos" w:cs="Aptos"/>
          <w:b w:val="0"/>
          <w:color w:val="000000"/>
          <w:sz w:val="22"/>
          <w:szCs w:val="22"/>
        </w:rPr>
        <w:t>R_i</w:t>
      </w:r>
      <w:proofErr w:type="spellEnd"/>
      <w:r w:rsidRPr="00372436">
        <w:rPr>
          <w:rFonts w:ascii="Aptos" w:hAnsi="Aptos" w:cs="Aptos"/>
          <w:b w:val="0"/>
          <w:color w:val="000000"/>
          <w:sz w:val="22"/>
          <w:szCs w:val="22"/>
        </w:rPr>
        <w:t>, ensuring that the interior barely participates in the background expansion, consistent with the observed non-expansion of bound structures.</w:t>
      </w:r>
    </w:p>
    <w:p w14:paraId="4391A48F"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6. The Frame-Transition Operator and the Photon Redshift Formula</w:t>
      </w:r>
    </w:p>
    <w:p w14:paraId="4562D0A0"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6.1 The Lowest Common Parent Frame</w:t>
      </w:r>
    </w:p>
    <w:p w14:paraId="7AEA5952"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NIPOK (2026b) demonstrates in Sections 1 through 3 that treating the transformation between any source and any observer as a single Lorentz boost plus FLRW stretch is structurally incomplete. GR requires that Lorentz invariance is strictly local. The physically correct prescription computes the photon frequency from the ratio of </w:t>
      </w:r>
      <w:proofErr w:type="spellStart"/>
      <w:r w:rsidRPr="00372436">
        <w:rPr>
          <w:rFonts w:ascii="Aptos" w:hAnsi="Aptos" w:cs="Aptos"/>
          <w:b w:val="0"/>
          <w:color w:val="000000"/>
          <w:sz w:val="22"/>
          <w:szCs w:val="22"/>
        </w:rPr>
        <w:t>k·u</w:t>
      </w:r>
      <w:proofErr w:type="spellEnd"/>
      <w:r w:rsidRPr="00372436">
        <w:rPr>
          <w:rFonts w:ascii="Aptos" w:hAnsi="Aptos" w:cs="Aptos"/>
          <w:b w:val="0"/>
          <w:color w:val="000000"/>
          <w:sz w:val="22"/>
          <w:szCs w:val="22"/>
        </w:rPr>
        <w:t xml:space="preserve"> factors at emission and observation, where </w:t>
      </w:r>
      <w:proofErr w:type="spellStart"/>
      <w:r w:rsidRPr="00372436">
        <w:rPr>
          <w:rFonts w:ascii="Aptos" w:hAnsi="Aptos" w:cs="Aptos"/>
          <w:b w:val="0"/>
          <w:color w:val="000000"/>
          <w:sz w:val="22"/>
          <w:szCs w:val="22"/>
        </w:rPr>
        <w:t>k^μ</w:t>
      </w:r>
      <w:proofErr w:type="spellEnd"/>
      <w:r w:rsidRPr="00372436">
        <w:rPr>
          <w:rFonts w:ascii="Aptos" w:hAnsi="Aptos" w:cs="Aptos"/>
          <w:b w:val="0"/>
          <w:color w:val="000000"/>
          <w:sz w:val="22"/>
          <w:szCs w:val="22"/>
        </w:rPr>
        <w:t xml:space="preserve"> is the photon four-momentum parallel-transported along the full null geodesic through the curved spacetime of every intermediate pocket.</w:t>
      </w:r>
    </w:p>
    <w:p w14:paraId="0B719EC5"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For any source in frame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and observer in frame </w:t>
      </w:r>
      <w:proofErr w:type="spellStart"/>
      <w:r w:rsidRPr="00372436">
        <w:rPr>
          <w:rFonts w:ascii="Aptos" w:hAnsi="Aptos" w:cs="Aptos"/>
          <w:b w:val="0"/>
          <w:color w:val="000000"/>
          <w:sz w:val="22"/>
          <w:szCs w:val="22"/>
        </w:rPr>
        <w:t>F_j</w:t>
      </w:r>
      <w:proofErr w:type="spellEnd"/>
      <w:r w:rsidRPr="00372436">
        <w:rPr>
          <w:rFonts w:ascii="Aptos" w:hAnsi="Aptos" w:cs="Aptos"/>
          <w:b w:val="0"/>
          <w:color w:val="000000"/>
          <w:sz w:val="22"/>
          <w:szCs w:val="22"/>
        </w:rPr>
        <w:t>, their Lowest Common Parent LCP(</w:t>
      </w:r>
      <w:proofErr w:type="spellStart"/>
      <w:proofErr w:type="gramStart"/>
      <w:r w:rsidRPr="00372436">
        <w:rPr>
          <w:rFonts w:ascii="Aptos" w:hAnsi="Aptos" w:cs="Aptos"/>
          <w:b w:val="0"/>
          <w:color w:val="000000"/>
          <w:sz w:val="22"/>
          <w:szCs w:val="22"/>
        </w:rPr>
        <w:t>i,j</w:t>
      </w:r>
      <w:proofErr w:type="spellEnd"/>
      <w:proofErr w:type="gramEnd"/>
      <w:r w:rsidRPr="00372436">
        <w:rPr>
          <w:rFonts w:ascii="Aptos" w:hAnsi="Aptos" w:cs="Aptos"/>
          <w:b w:val="0"/>
          <w:color w:val="000000"/>
          <w:sz w:val="22"/>
          <w:szCs w:val="22"/>
        </w:rPr>
        <w:t xml:space="preserve">) is the smallest frame containing both. All transformations between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and </w:t>
      </w:r>
      <w:proofErr w:type="spellStart"/>
      <w:r w:rsidRPr="00372436">
        <w:rPr>
          <w:rFonts w:ascii="Aptos" w:hAnsi="Aptos" w:cs="Aptos"/>
          <w:b w:val="0"/>
          <w:color w:val="000000"/>
          <w:sz w:val="22"/>
          <w:szCs w:val="22"/>
        </w:rPr>
        <w:t>F_j</w:t>
      </w:r>
      <w:proofErr w:type="spellEnd"/>
      <w:r w:rsidRPr="00372436">
        <w:rPr>
          <w:rFonts w:ascii="Aptos" w:hAnsi="Aptos" w:cs="Aptos"/>
          <w:b w:val="0"/>
          <w:color w:val="000000"/>
          <w:sz w:val="22"/>
          <w:szCs w:val="22"/>
        </w:rPr>
        <w:t xml:space="preserve"> must pass through LCP(</w:t>
      </w:r>
      <w:proofErr w:type="spellStart"/>
      <w:proofErr w:type="gramStart"/>
      <w:r w:rsidRPr="00372436">
        <w:rPr>
          <w:rFonts w:ascii="Aptos" w:hAnsi="Aptos" w:cs="Aptos"/>
          <w:b w:val="0"/>
          <w:color w:val="000000"/>
          <w:sz w:val="22"/>
          <w:szCs w:val="22"/>
        </w:rPr>
        <w:t>i,j</w:t>
      </w:r>
      <w:proofErr w:type="spellEnd"/>
      <w:proofErr w:type="gramEnd"/>
      <w:r w:rsidRPr="00372436">
        <w:rPr>
          <w:rFonts w:ascii="Aptos" w:hAnsi="Aptos" w:cs="Aptos"/>
          <w:b w:val="0"/>
          <w:color w:val="000000"/>
          <w:sz w:val="22"/>
          <w:szCs w:val="22"/>
        </w:rPr>
        <w:t xml:space="preserve">). NIPOK (2026b, Section 1.8) establishes this as the mandatory first step in any GR-consistent transformation between frames. The algorithm is: ascend from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to LCP; adopt LCP's comoving metric as the base proper relative spacetime; descend from LCP to </w:t>
      </w:r>
      <w:proofErr w:type="spellStart"/>
      <w:r w:rsidRPr="00372436">
        <w:rPr>
          <w:rFonts w:ascii="Aptos" w:hAnsi="Aptos" w:cs="Aptos"/>
          <w:b w:val="0"/>
          <w:color w:val="000000"/>
          <w:sz w:val="22"/>
          <w:szCs w:val="22"/>
        </w:rPr>
        <w:t>F_j</w:t>
      </w:r>
      <w:proofErr w:type="spellEnd"/>
      <w:r w:rsidRPr="00372436">
        <w:rPr>
          <w:rFonts w:ascii="Aptos" w:hAnsi="Aptos" w:cs="Aptos"/>
          <w:b w:val="0"/>
          <w:color w:val="000000"/>
          <w:sz w:val="22"/>
          <w:szCs w:val="22"/>
        </w:rPr>
        <w:t xml:space="preserve">, composing local </w:t>
      </w:r>
      <w:proofErr w:type="spellStart"/>
      <w:r w:rsidRPr="00372436">
        <w:rPr>
          <w:rFonts w:ascii="Aptos" w:hAnsi="Aptos" w:cs="Aptos"/>
          <w:b w:val="0"/>
          <w:color w:val="000000"/>
          <w:sz w:val="22"/>
          <w:szCs w:val="22"/>
        </w:rPr>
        <w:t>k·u</w:t>
      </w:r>
      <w:proofErr w:type="spellEnd"/>
      <w:r w:rsidRPr="00372436">
        <w:rPr>
          <w:rFonts w:ascii="Aptos" w:hAnsi="Aptos" w:cs="Aptos"/>
          <w:b w:val="0"/>
          <w:color w:val="000000"/>
          <w:sz w:val="22"/>
          <w:szCs w:val="22"/>
        </w:rPr>
        <w:t xml:space="preserve"> factors at every pocket boundary along both branches. This procedure is the direct photon-propagation expression of the follow-the-leader(s) inheritance principle: the photon must pass through every shared ancestor frame, just as the spacetime perception of any two objects must be traced back to their shared leader(s) before their relative motion can be computed.</w:t>
      </w:r>
    </w:p>
    <w:p w14:paraId="20E4A856"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6.2 The Exact Redshift Formula</w:t>
      </w:r>
    </w:p>
    <w:p w14:paraId="7F1AAAA1" w14:textId="77777777" w:rsidR="00372436" w:rsidRPr="00372436" w:rsidRDefault="00372436" w:rsidP="00372436">
      <w:pPr>
        <w:spacing w:before="60" w:after="60"/>
        <w:rPr>
          <w:color w:val="000000" w:themeColor="text1"/>
          <w:sz w:val="22"/>
          <w:szCs w:val="22"/>
        </w:rPr>
      </w:pPr>
    </w:p>
    <w:p w14:paraId="3D10D5F4"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Exact GR redshift between any two frames</w:t>
      </w:r>
      <w:r w:rsidRPr="00372436">
        <w:rPr>
          <w:rFonts w:ascii="Aptos" w:hAnsi="Aptos" w:cs="Aptos"/>
          <w:b w:val="0"/>
          <w:color w:val="000000"/>
          <w:sz w:val="22"/>
          <w:szCs w:val="22"/>
        </w:rPr>
        <w:t xml:space="preserve"> (NIPOK, 2026b, eq. 8; NIPOK, 2026k, eq. 39):</w:t>
      </w:r>
    </w:p>
    <w:p w14:paraId="49ECC808" w14:textId="77777777" w:rsidR="00372436" w:rsidRPr="00372436" w:rsidRDefault="00372436" w:rsidP="00372436">
      <w:pPr>
        <w:spacing w:before="0" w:after="120" w:line="401" w:lineRule="auto"/>
        <w:ind w:left="720" w:firstLine="0"/>
        <w:jc w:val="left"/>
        <w:rPr>
          <w:color w:val="000000" w:themeColor="text1"/>
          <w:sz w:val="22"/>
          <w:szCs w:val="22"/>
          <w:lang w:val="es-ES"/>
        </w:rPr>
      </w:pPr>
      <w:r w:rsidRPr="00372436">
        <w:rPr>
          <w:rFonts w:ascii="Aptos" w:eastAsia="Courier New" w:hAnsi="Aptos" w:cs="Aptos"/>
          <w:b/>
          <w:color w:val="000000"/>
          <w:sz w:val="18"/>
          <w:szCs w:val="18"/>
          <w:lang w:val="es-ES"/>
        </w:rPr>
        <w:t xml:space="preserve">1 + </w:t>
      </w:r>
      <w:proofErr w:type="spellStart"/>
      <w:r w:rsidRPr="00372436">
        <w:rPr>
          <w:rFonts w:ascii="Aptos" w:eastAsia="Courier New" w:hAnsi="Aptos" w:cs="Aptos"/>
          <w:b/>
          <w:color w:val="000000"/>
          <w:sz w:val="18"/>
          <w:szCs w:val="18"/>
          <w:lang w:val="es-ES"/>
        </w:rPr>
        <w:t>z_</w:t>
      </w:r>
      <w:proofErr w:type="gramStart"/>
      <w:r w:rsidRPr="00372436">
        <w:rPr>
          <w:rFonts w:ascii="Aptos" w:eastAsia="Courier New" w:hAnsi="Aptos" w:cs="Aptos"/>
          <w:b/>
          <w:color w:val="000000"/>
          <w:sz w:val="18"/>
          <w:szCs w:val="18"/>
          <w:lang w:val="es-ES"/>
        </w:rPr>
        <w:t>total</w:t>
      </w:r>
      <w:proofErr w:type="spellEnd"/>
      <w:r w:rsidRPr="00372436">
        <w:rPr>
          <w:rFonts w:ascii="Aptos" w:eastAsia="Courier New" w:hAnsi="Aptos" w:cs="Aptos"/>
          <w:b/>
          <w:color w:val="000000"/>
          <w:sz w:val="18"/>
          <w:szCs w:val="18"/>
          <w:lang w:val="es-ES"/>
        </w:rPr>
        <w:t xml:space="preserve">  =</w:t>
      </w:r>
      <w:proofErr w:type="gramEnd"/>
      <w:r w:rsidRPr="00372436">
        <w:rPr>
          <w:rFonts w:ascii="Aptos" w:eastAsia="Courier New" w:hAnsi="Aptos" w:cs="Aptos"/>
          <w:b/>
          <w:color w:val="000000"/>
          <w:sz w:val="18"/>
          <w:szCs w:val="18"/>
          <w:lang w:val="es-ES"/>
        </w:rPr>
        <w:t xml:space="preserve">  (</w:t>
      </w:r>
      <w:proofErr w:type="spellStart"/>
      <w:r w:rsidRPr="00372436">
        <w:rPr>
          <w:rFonts w:ascii="Aptos" w:eastAsia="Courier New" w:hAnsi="Aptos" w:cs="Aptos"/>
          <w:b/>
          <w:color w:val="000000"/>
          <w:sz w:val="18"/>
          <w:szCs w:val="18"/>
          <w:lang w:val="es-ES"/>
        </w:rPr>
        <w:t>k·</w:t>
      </w:r>
      <w:proofErr w:type="gramStart"/>
      <w:r w:rsidRPr="00372436">
        <w:rPr>
          <w:rFonts w:ascii="Aptos" w:eastAsia="Courier New" w:hAnsi="Aptos" w:cs="Aptos"/>
          <w:b/>
          <w:color w:val="000000"/>
          <w:sz w:val="18"/>
          <w:szCs w:val="18"/>
          <w:lang w:val="es-ES"/>
        </w:rPr>
        <w:t>u</w:t>
      </w:r>
      <w:proofErr w:type="spellEnd"/>
      <w:r w:rsidRPr="00372436">
        <w:rPr>
          <w:rFonts w:ascii="Aptos" w:eastAsia="Courier New" w:hAnsi="Aptos" w:cs="Aptos"/>
          <w:b/>
          <w:color w:val="000000"/>
          <w:sz w:val="18"/>
          <w:szCs w:val="18"/>
          <w:lang w:val="es-ES"/>
        </w:rPr>
        <w:t>)_</w:t>
      </w:r>
      <w:proofErr w:type="spellStart"/>
      <w:proofErr w:type="gramEnd"/>
      <w:r w:rsidRPr="00372436">
        <w:rPr>
          <w:rFonts w:ascii="Aptos" w:eastAsia="Courier New" w:hAnsi="Aptos" w:cs="Aptos"/>
          <w:b/>
          <w:color w:val="000000"/>
          <w:sz w:val="18"/>
          <w:szCs w:val="18"/>
          <w:lang w:val="es-ES"/>
        </w:rPr>
        <w:t>emit</w:t>
      </w:r>
      <w:proofErr w:type="spellEnd"/>
      <w:r w:rsidRPr="00372436">
        <w:rPr>
          <w:rFonts w:ascii="Aptos" w:eastAsia="Courier New" w:hAnsi="Aptos" w:cs="Aptos"/>
          <w:b/>
          <w:color w:val="000000"/>
          <w:sz w:val="18"/>
          <w:szCs w:val="18"/>
          <w:lang w:val="es-ES"/>
        </w:rPr>
        <w:t xml:space="preserve"> / (</w:t>
      </w:r>
      <w:proofErr w:type="spellStart"/>
      <w:r w:rsidRPr="00372436">
        <w:rPr>
          <w:rFonts w:ascii="Aptos" w:eastAsia="Courier New" w:hAnsi="Aptos" w:cs="Aptos"/>
          <w:b/>
          <w:color w:val="000000"/>
          <w:sz w:val="18"/>
          <w:szCs w:val="18"/>
          <w:lang w:val="es-ES"/>
        </w:rPr>
        <w:t>k·</w:t>
      </w:r>
      <w:proofErr w:type="gramStart"/>
      <w:r w:rsidRPr="00372436">
        <w:rPr>
          <w:rFonts w:ascii="Aptos" w:eastAsia="Courier New" w:hAnsi="Aptos" w:cs="Aptos"/>
          <w:b/>
          <w:color w:val="000000"/>
          <w:sz w:val="18"/>
          <w:szCs w:val="18"/>
          <w:lang w:val="es-ES"/>
        </w:rPr>
        <w:t>u</w:t>
      </w:r>
      <w:proofErr w:type="spellEnd"/>
      <w:r w:rsidRPr="00372436">
        <w:rPr>
          <w:rFonts w:ascii="Aptos" w:eastAsia="Courier New" w:hAnsi="Aptos" w:cs="Aptos"/>
          <w:b/>
          <w:color w:val="000000"/>
          <w:sz w:val="18"/>
          <w:szCs w:val="18"/>
          <w:lang w:val="es-ES"/>
        </w:rPr>
        <w:t>)_</w:t>
      </w:r>
      <w:proofErr w:type="spellStart"/>
      <w:proofErr w:type="gramEnd"/>
      <w:r w:rsidRPr="00372436">
        <w:rPr>
          <w:rFonts w:ascii="Aptos" w:eastAsia="Courier New" w:hAnsi="Aptos" w:cs="Aptos"/>
          <w:b/>
          <w:color w:val="000000"/>
          <w:sz w:val="18"/>
          <w:szCs w:val="18"/>
          <w:lang w:val="es-ES"/>
        </w:rPr>
        <w:t>obs</w:t>
      </w:r>
      <w:proofErr w:type="spellEnd"/>
    </w:p>
    <w:p w14:paraId="1BC2C54F"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where </w:t>
      </w:r>
      <w:proofErr w:type="spellStart"/>
      <w:r w:rsidRPr="00372436">
        <w:rPr>
          <w:rFonts w:ascii="Aptos" w:eastAsia="Courier New" w:hAnsi="Aptos" w:cs="Aptos"/>
          <w:b w:val="0"/>
          <w:color w:val="000000"/>
          <w:sz w:val="18"/>
          <w:szCs w:val="18"/>
        </w:rPr>
        <w:t>k^μ</w:t>
      </w:r>
      <w:proofErr w:type="spellEnd"/>
      <w:r w:rsidRPr="00372436">
        <w:rPr>
          <w:rFonts w:ascii="Aptos" w:eastAsia="Courier New" w:hAnsi="Aptos" w:cs="Aptos"/>
          <w:b w:val="0"/>
          <w:color w:val="000000"/>
          <w:sz w:val="18"/>
          <w:szCs w:val="18"/>
        </w:rPr>
        <w:t xml:space="preserve"> is </w:t>
      </w:r>
      <w:proofErr w:type="gramStart"/>
      <w:r w:rsidRPr="00372436">
        <w:rPr>
          <w:rFonts w:ascii="Aptos" w:eastAsia="Courier New" w:hAnsi="Aptos" w:cs="Aptos"/>
          <w:b w:val="0"/>
          <w:color w:val="000000"/>
          <w:sz w:val="18"/>
          <w:szCs w:val="18"/>
        </w:rPr>
        <w:t>parallel-transported</w:t>
      </w:r>
      <w:proofErr w:type="gramEnd"/>
      <w:r w:rsidRPr="00372436">
        <w:rPr>
          <w:rFonts w:ascii="Aptos" w:eastAsia="Courier New" w:hAnsi="Aptos" w:cs="Aptos"/>
          <w:b w:val="0"/>
          <w:color w:val="000000"/>
          <w:sz w:val="18"/>
          <w:szCs w:val="18"/>
        </w:rPr>
        <w:t xml:space="preserve"> along the full null geodesic</w:t>
      </w:r>
    </w:p>
    <w:p w14:paraId="1A18187B" w14:textId="77777777" w:rsidR="00372436" w:rsidRPr="00372436" w:rsidRDefault="00372436" w:rsidP="00372436">
      <w:pPr>
        <w:spacing w:before="60" w:after="60"/>
        <w:rPr>
          <w:color w:val="000000" w:themeColor="text1"/>
          <w:sz w:val="22"/>
          <w:szCs w:val="22"/>
        </w:rPr>
      </w:pPr>
    </w:p>
    <w:p w14:paraId="296FE3AD"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Hierarchical decomposition, product of local factors</w:t>
      </w:r>
      <w:r w:rsidRPr="00372436">
        <w:rPr>
          <w:rFonts w:ascii="Aptos" w:hAnsi="Aptos" w:cs="Aptos"/>
          <w:b w:val="0"/>
          <w:color w:val="000000"/>
          <w:sz w:val="22"/>
          <w:szCs w:val="22"/>
        </w:rPr>
        <w:t xml:space="preserve"> (NIPOK, 2026b, </w:t>
      </w:r>
      <w:proofErr w:type="spellStart"/>
      <w:r w:rsidRPr="00372436">
        <w:rPr>
          <w:rFonts w:ascii="Aptos" w:hAnsi="Aptos" w:cs="Aptos"/>
          <w:b w:val="0"/>
          <w:color w:val="000000"/>
          <w:sz w:val="22"/>
          <w:szCs w:val="22"/>
        </w:rPr>
        <w:t>eqs</w:t>
      </w:r>
      <w:proofErr w:type="spellEnd"/>
      <w:r w:rsidRPr="00372436">
        <w:rPr>
          <w:rFonts w:ascii="Aptos" w:hAnsi="Aptos" w:cs="Aptos"/>
          <w:b w:val="0"/>
          <w:color w:val="000000"/>
          <w:sz w:val="22"/>
          <w:szCs w:val="22"/>
        </w:rPr>
        <w:t>. 11–12):</w:t>
      </w:r>
    </w:p>
    <w:p w14:paraId="447E3824"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color w:val="000000"/>
          <w:sz w:val="18"/>
          <w:szCs w:val="18"/>
        </w:rPr>
        <w:t xml:space="preserve">1 + </w:t>
      </w:r>
      <w:proofErr w:type="spellStart"/>
      <w:r w:rsidRPr="00372436">
        <w:rPr>
          <w:rFonts w:ascii="Aptos" w:eastAsia="Courier New" w:hAnsi="Aptos" w:cs="Aptos"/>
          <w:b/>
          <w:color w:val="000000"/>
          <w:sz w:val="18"/>
          <w:szCs w:val="18"/>
        </w:rPr>
        <w:t>z_</w:t>
      </w:r>
      <w:proofErr w:type="gramStart"/>
      <w:r w:rsidRPr="00372436">
        <w:rPr>
          <w:rFonts w:ascii="Aptos" w:eastAsia="Courier New" w:hAnsi="Aptos" w:cs="Aptos"/>
          <w:b/>
          <w:color w:val="000000"/>
          <w:sz w:val="18"/>
          <w:szCs w:val="18"/>
        </w:rPr>
        <w:t>total</w:t>
      </w:r>
      <w:proofErr w:type="spellEnd"/>
      <w:r w:rsidRPr="00372436">
        <w:rPr>
          <w:rFonts w:ascii="Aptos" w:eastAsia="Courier New" w:hAnsi="Aptos" w:cs="Aptos"/>
          <w:b/>
          <w:color w:val="000000"/>
          <w:sz w:val="18"/>
          <w:szCs w:val="18"/>
        </w:rPr>
        <w:t xml:space="preserve">  =</w:t>
      </w:r>
      <w:proofErr w:type="gramEnd"/>
      <w:r w:rsidRPr="00372436">
        <w:rPr>
          <w:rFonts w:ascii="Aptos" w:eastAsia="Courier New" w:hAnsi="Aptos" w:cs="Aptos"/>
          <w:b/>
          <w:color w:val="000000"/>
          <w:sz w:val="18"/>
          <w:szCs w:val="18"/>
        </w:rPr>
        <w:t xml:space="preserve">  ∏_{</w:t>
      </w:r>
      <w:proofErr w:type="spellStart"/>
      <w:r w:rsidRPr="00372436">
        <w:rPr>
          <w:rFonts w:ascii="Aptos" w:eastAsia="Courier New" w:hAnsi="Aptos" w:cs="Aptos"/>
          <w:b/>
          <w:color w:val="000000"/>
          <w:sz w:val="18"/>
          <w:szCs w:val="18"/>
        </w:rPr>
        <w:t>i</w:t>
      </w:r>
      <w:proofErr w:type="spellEnd"/>
      <w:r w:rsidRPr="00372436">
        <w:rPr>
          <w:rFonts w:ascii="Aptos" w:eastAsia="Courier New" w:hAnsi="Aptos" w:cs="Aptos"/>
          <w:b/>
          <w:color w:val="000000"/>
          <w:sz w:val="18"/>
          <w:szCs w:val="18"/>
        </w:rPr>
        <w:t>=</w:t>
      </w:r>
      <w:proofErr w:type="gramStart"/>
      <w:r w:rsidRPr="00372436">
        <w:rPr>
          <w:rFonts w:ascii="Aptos" w:eastAsia="Courier New" w:hAnsi="Aptos" w:cs="Aptos"/>
          <w:b/>
          <w:color w:val="000000"/>
          <w:sz w:val="18"/>
          <w:szCs w:val="18"/>
        </w:rPr>
        <w:t>0}^</w:t>
      </w:r>
      <w:proofErr w:type="gramEnd"/>
      <w:r w:rsidRPr="00372436">
        <w:rPr>
          <w:rFonts w:ascii="Aptos" w:eastAsia="Courier New" w:hAnsi="Aptos" w:cs="Aptos"/>
          <w:b/>
          <w:color w:val="000000"/>
          <w:sz w:val="18"/>
          <w:szCs w:val="18"/>
        </w:rPr>
        <w:t>{</w:t>
      </w:r>
      <w:proofErr w:type="gramStart"/>
      <w:r w:rsidRPr="00372436">
        <w:rPr>
          <w:rFonts w:ascii="Aptos" w:eastAsia="Courier New" w:hAnsi="Aptos" w:cs="Aptos"/>
          <w:b/>
          <w:color w:val="000000"/>
          <w:sz w:val="18"/>
          <w:szCs w:val="18"/>
        </w:rPr>
        <w:t>N}  (</w:t>
      </w:r>
      <w:proofErr w:type="spellStart"/>
      <w:proofErr w:type="gramEnd"/>
      <w:r w:rsidRPr="00372436">
        <w:rPr>
          <w:rFonts w:ascii="Aptos" w:eastAsia="Courier New" w:hAnsi="Aptos" w:cs="Aptos"/>
          <w:b/>
          <w:color w:val="000000"/>
          <w:sz w:val="18"/>
          <w:szCs w:val="18"/>
        </w:rPr>
        <w:t>k·</w:t>
      </w:r>
      <w:proofErr w:type="gramStart"/>
      <w:r w:rsidRPr="00372436">
        <w:rPr>
          <w:rFonts w:ascii="Aptos" w:eastAsia="Courier New" w:hAnsi="Aptos" w:cs="Aptos"/>
          <w:b/>
          <w:color w:val="000000"/>
          <w:sz w:val="18"/>
          <w:szCs w:val="18"/>
        </w:rPr>
        <w:t>u</w:t>
      </w:r>
      <w:proofErr w:type="spellEnd"/>
      <w:r w:rsidRPr="00372436">
        <w:rPr>
          <w:rFonts w:ascii="Aptos" w:eastAsia="Courier New" w:hAnsi="Aptos" w:cs="Aptos"/>
          <w:b/>
          <w:color w:val="000000"/>
          <w:sz w:val="18"/>
          <w:szCs w:val="18"/>
        </w:rPr>
        <w:t>)^</w:t>
      </w:r>
      <w:proofErr w:type="gramEnd"/>
      <w:r w:rsidRPr="00372436">
        <w:rPr>
          <w:rFonts w:ascii="Aptos" w:eastAsia="Courier New" w:hAnsi="Aptos" w:cs="Aptos"/>
          <w:b/>
          <w:color w:val="000000"/>
          <w:sz w:val="18"/>
          <w:szCs w:val="18"/>
        </w:rPr>
        <w:t>(</w:t>
      </w:r>
      <w:proofErr w:type="spellStart"/>
      <w:r w:rsidRPr="00372436">
        <w:rPr>
          <w:rFonts w:ascii="Aptos" w:eastAsia="Courier New" w:hAnsi="Aptos" w:cs="Aptos"/>
          <w:b/>
          <w:color w:val="000000"/>
          <w:sz w:val="18"/>
          <w:szCs w:val="18"/>
        </w:rPr>
        <w:t>i</w:t>
      </w:r>
      <w:proofErr w:type="spellEnd"/>
      <w:r w:rsidRPr="00372436">
        <w:rPr>
          <w:rFonts w:ascii="Aptos" w:eastAsia="Courier New" w:hAnsi="Aptos" w:cs="Aptos"/>
          <w:b/>
          <w:color w:val="000000"/>
          <w:sz w:val="18"/>
          <w:szCs w:val="18"/>
        </w:rPr>
        <w:t>) / (</w:t>
      </w:r>
      <w:proofErr w:type="spellStart"/>
      <w:r w:rsidRPr="00372436">
        <w:rPr>
          <w:rFonts w:ascii="Aptos" w:eastAsia="Courier New" w:hAnsi="Aptos" w:cs="Aptos"/>
          <w:b/>
          <w:color w:val="000000"/>
          <w:sz w:val="18"/>
          <w:szCs w:val="18"/>
        </w:rPr>
        <w:t>k·</w:t>
      </w:r>
      <w:proofErr w:type="gramStart"/>
      <w:r w:rsidRPr="00372436">
        <w:rPr>
          <w:rFonts w:ascii="Aptos" w:eastAsia="Courier New" w:hAnsi="Aptos" w:cs="Aptos"/>
          <w:b/>
          <w:color w:val="000000"/>
          <w:sz w:val="18"/>
          <w:szCs w:val="18"/>
        </w:rPr>
        <w:t>u</w:t>
      </w:r>
      <w:proofErr w:type="spellEnd"/>
      <w:r w:rsidRPr="00372436">
        <w:rPr>
          <w:rFonts w:ascii="Aptos" w:eastAsia="Courier New" w:hAnsi="Aptos" w:cs="Aptos"/>
          <w:b/>
          <w:color w:val="000000"/>
          <w:sz w:val="18"/>
          <w:szCs w:val="18"/>
        </w:rPr>
        <w:t>)^</w:t>
      </w:r>
      <w:proofErr w:type="gramEnd"/>
      <w:r w:rsidRPr="00372436">
        <w:rPr>
          <w:rFonts w:ascii="Aptos" w:eastAsia="Courier New" w:hAnsi="Aptos" w:cs="Aptos"/>
          <w:b/>
          <w:color w:val="000000"/>
          <w:sz w:val="18"/>
          <w:szCs w:val="18"/>
        </w:rPr>
        <w:t>(i+1)</w:t>
      </w:r>
    </w:p>
    <w:p w14:paraId="393CA42E" w14:textId="77777777" w:rsidR="00372436" w:rsidRPr="00372436" w:rsidRDefault="00372436" w:rsidP="00372436">
      <w:pPr>
        <w:spacing w:before="60" w:after="60"/>
        <w:rPr>
          <w:color w:val="000000" w:themeColor="text1"/>
          <w:sz w:val="22"/>
          <w:szCs w:val="22"/>
        </w:rPr>
      </w:pPr>
    </w:p>
    <w:p w14:paraId="66735026"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Explicit combined formula, exact</w:t>
      </w:r>
      <w:r w:rsidRPr="00372436">
        <w:rPr>
          <w:rFonts w:ascii="Aptos" w:hAnsi="Aptos" w:cs="Aptos"/>
          <w:b w:val="0"/>
          <w:color w:val="000000"/>
          <w:sz w:val="22"/>
          <w:szCs w:val="22"/>
        </w:rPr>
        <w:t xml:space="preserve"> (NIPOK, 2026k, eq. 39):</w:t>
      </w:r>
    </w:p>
    <w:p w14:paraId="70D6C108"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color w:val="000000"/>
          <w:sz w:val="18"/>
          <w:szCs w:val="18"/>
          <w:lang w:val="pt-BR"/>
        </w:rPr>
        <w:t xml:space="preserve">1 + </w:t>
      </w:r>
      <w:proofErr w:type="spellStart"/>
      <w:r w:rsidRPr="00372436">
        <w:rPr>
          <w:rFonts w:ascii="Aptos" w:eastAsia="Courier New" w:hAnsi="Aptos" w:cs="Aptos"/>
          <w:b/>
          <w:color w:val="000000"/>
          <w:sz w:val="18"/>
          <w:szCs w:val="18"/>
          <w:lang w:val="pt-BR"/>
        </w:rPr>
        <w:t>z_</w:t>
      </w:r>
      <w:proofErr w:type="gramStart"/>
      <w:r w:rsidRPr="00372436">
        <w:rPr>
          <w:rFonts w:ascii="Aptos" w:eastAsia="Courier New" w:hAnsi="Aptos" w:cs="Aptos"/>
          <w:b/>
          <w:color w:val="000000"/>
          <w:sz w:val="18"/>
          <w:szCs w:val="18"/>
          <w:lang w:val="pt-BR"/>
        </w:rPr>
        <w:t>total</w:t>
      </w:r>
      <w:proofErr w:type="spellEnd"/>
      <w:r w:rsidRPr="00372436">
        <w:rPr>
          <w:rFonts w:ascii="Aptos" w:eastAsia="Courier New" w:hAnsi="Aptos" w:cs="Aptos"/>
          <w:b/>
          <w:color w:val="000000"/>
          <w:sz w:val="18"/>
          <w:szCs w:val="18"/>
          <w:lang w:val="pt-BR"/>
        </w:rPr>
        <w:t xml:space="preserve">  =</w:t>
      </w:r>
      <w:proofErr w:type="gramEnd"/>
      <w:r w:rsidRPr="00372436">
        <w:rPr>
          <w:rFonts w:ascii="Aptos" w:eastAsia="Courier New" w:hAnsi="Aptos" w:cs="Aptos"/>
          <w:b/>
          <w:color w:val="000000"/>
          <w:sz w:val="18"/>
          <w:szCs w:val="18"/>
          <w:lang w:val="pt-BR"/>
        </w:rPr>
        <w:t xml:space="preserve">  ∏_{i=</w:t>
      </w:r>
      <w:proofErr w:type="gramStart"/>
      <w:r w:rsidRPr="00372436">
        <w:rPr>
          <w:rFonts w:ascii="Aptos" w:eastAsia="Courier New" w:hAnsi="Aptos" w:cs="Aptos"/>
          <w:b/>
          <w:color w:val="000000"/>
          <w:sz w:val="18"/>
          <w:szCs w:val="18"/>
          <w:lang w:val="pt-BR"/>
        </w:rPr>
        <w:t>1}^</w:t>
      </w:r>
      <w:proofErr w:type="gramEnd"/>
      <w:r w:rsidRPr="00372436">
        <w:rPr>
          <w:rFonts w:ascii="Aptos" w:eastAsia="Courier New" w:hAnsi="Aptos" w:cs="Aptos"/>
          <w:b/>
          <w:color w:val="000000"/>
          <w:sz w:val="18"/>
          <w:szCs w:val="18"/>
          <w:lang w:val="pt-BR"/>
        </w:rPr>
        <w:t>{</w:t>
      </w:r>
      <w:proofErr w:type="gramStart"/>
      <w:r w:rsidRPr="00372436">
        <w:rPr>
          <w:rFonts w:ascii="Aptos" w:eastAsia="Courier New" w:hAnsi="Aptos" w:cs="Aptos"/>
          <w:b/>
          <w:color w:val="000000"/>
          <w:sz w:val="18"/>
          <w:szCs w:val="18"/>
          <w:lang w:val="pt-BR"/>
        </w:rPr>
        <w:t xml:space="preserve">N}  </w:t>
      </w:r>
      <w:r w:rsidRPr="00372436">
        <w:rPr>
          <w:rFonts w:ascii="Aptos" w:eastAsia="Courier New" w:hAnsi="Aptos" w:cs="Aptos"/>
          <w:b/>
          <w:color w:val="000000"/>
          <w:sz w:val="18"/>
          <w:szCs w:val="18"/>
        </w:rPr>
        <w:t>γ</w:t>
      </w:r>
      <w:proofErr w:type="gramEnd"/>
      <w:r w:rsidRPr="00372436">
        <w:rPr>
          <w:rFonts w:ascii="Aptos" w:eastAsia="Courier New" w:hAnsi="Aptos" w:cs="Aptos"/>
          <w:b/>
          <w:color w:val="000000"/>
          <w:sz w:val="18"/>
          <w:szCs w:val="18"/>
          <w:lang w:val="pt-BR"/>
        </w:rPr>
        <w:t xml:space="preserve">_i (1 + </w:t>
      </w:r>
      <w:r w:rsidRPr="00372436">
        <w:rPr>
          <w:rFonts w:ascii="Aptos" w:eastAsia="Courier New" w:hAnsi="Aptos" w:cs="Aptos"/>
          <w:b/>
          <w:color w:val="000000"/>
          <w:sz w:val="18"/>
          <w:szCs w:val="18"/>
        </w:rPr>
        <w:t>β</w:t>
      </w:r>
      <w:r w:rsidRPr="00372436">
        <w:rPr>
          <w:rFonts w:ascii="Aptos" w:eastAsia="Courier New" w:hAnsi="Aptos" w:cs="Aptos"/>
          <w:b/>
          <w:color w:val="000000"/>
          <w:sz w:val="18"/>
          <w:szCs w:val="18"/>
          <w:lang w:val="pt-BR"/>
        </w:rPr>
        <w:t xml:space="preserve">_i cos </w:t>
      </w:r>
      <w:r w:rsidRPr="00372436">
        <w:rPr>
          <w:rFonts w:ascii="Aptos" w:eastAsia="Courier New" w:hAnsi="Aptos" w:cs="Aptos"/>
          <w:b/>
          <w:color w:val="000000"/>
          <w:sz w:val="18"/>
          <w:szCs w:val="18"/>
        </w:rPr>
        <w:t>θ</w:t>
      </w:r>
      <w:r w:rsidRPr="00372436">
        <w:rPr>
          <w:rFonts w:ascii="Aptos" w:eastAsia="Courier New" w:hAnsi="Aptos" w:cs="Aptos"/>
          <w:b/>
          <w:color w:val="000000"/>
          <w:sz w:val="18"/>
          <w:szCs w:val="18"/>
          <w:lang w:val="pt-BR"/>
        </w:rPr>
        <w:t>_i</w:t>
      </w:r>
      <w:proofErr w:type="gramStart"/>
      <w:r w:rsidRPr="00372436">
        <w:rPr>
          <w:rFonts w:ascii="Aptos" w:eastAsia="Courier New" w:hAnsi="Aptos" w:cs="Aptos"/>
          <w:b/>
          <w:color w:val="000000"/>
          <w:sz w:val="18"/>
          <w:szCs w:val="18"/>
          <w:lang w:val="pt-BR"/>
        </w:rPr>
        <w:t>)  ×</w:t>
      </w:r>
      <w:proofErr w:type="gramEnd"/>
      <w:r w:rsidRPr="00372436">
        <w:rPr>
          <w:rFonts w:ascii="Aptos" w:eastAsia="Courier New" w:hAnsi="Aptos" w:cs="Aptos"/>
          <w:b/>
          <w:color w:val="000000"/>
          <w:sz w:val="18"/>
          <w:szCs w:val="18"/>
          <w:lang w:val="pt-BR"/>
        </w:rPr>
        <w:t xml:space="preserve">  </w:t>
      </w:r>
      <w:proofErr w:type="gramStart"/>
      <w:r w:rsidRPr="00372436">
        <w:rPr>
          <w:rFonts w:ascii="Aptos" w:eastAsia="Courier New" w:hAnsi="Aptos" w:cs="Aptos"/>
          <w:b/>
          <w:color w:val="000000"/>
          <w:sz w:val="18"/>
          <w:szCs w:val="18"/>
          <w:lang w:val="pt-BR"/>
        </w:rPr>
        <w:t>√(</w:t>
      </w:r>
      <w:proofErr w:type="gramEnd"/>
      <w:r w:rsidRPr="00372436">
        <w:rPr>
          <w:rFonts w:ascii="Aptos" w:eastAsia="Courier New" w:hAnsi="Aptos" w:cs="Aptos"/>
          <w:b/>
          <w:color w:val="000000"/>
          <w:sz w:val="18"/>
          <w:szCs w:val="18"/>
          <w:lang w:val="pt-BR"/>
        </w:rPr>
        <w:t>1 − 2</w:t>
      </w:r>
      <w:r w:rsidRPr="00372436">
        <w:rPr>
          <w:rFonts w:ascii="Aptos" w:eastAsia="Courier New" w:hAnsi="Aptos" w:cs="Aptos"/>
          <w:b/>
          <w:color w:val="000000"/>
          <w:sz w:val="18"/>
          <w:szCs w:val="18"/>
        </w:rPr>
        <w:t>Φ</w:t>
      </w:r>
      <w:r w:rsidRPr="00372436">
        <w:rPr>
          <w:rFonts w:ascii="Aptos" w:eastAsia="Courier New" w:hAnsi="Aptos" w:cs="Aptos"/>
          <w:b/>
          <w:color w:val="000000"/>
          <w:sz w:val="18"/>
          <w:szCs w:val="18"/>
          <w:lang w:val="pt-BR"/>
        </w:rPr>
        <w:t>_i/c²)</w:t>
      </w:r>
    </w:p>
    <w:p w14:paraId="79B83A14"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Kinematic factor per level:    </w:t>
      </w:r>
      <w:proofErr w:type="spellStart"/>
      <w:r w:rsidRPr="00372436">
        <w:rPr>
          <w:rFonts w:ascii="Aptos" w:eastAsia="Courier New" w:hAnsi="Aptos" w:cs="Aptos"/>
          <w:b w:val="0"/>
          <w:color w:val="000000"/>
          <w:sz w:val="18"/>
          <w:szCs w:val="18"/>
        </w:rPr>
        <w:t>γ_i</w:t>
      </w:r>
      <w:proofErr w:type="spellEnd"/>
      <w:r w:rsidRPr="00372436">
        <w:rPr>
          <w:rFonts w:ascii="Aptos" w:eastAsia="Courier New" w:hAnsi="Aptos" w:cs="Aptos"/>
          <w:b w:val="0"/>
          <w:color w:val="000000"/>
          <w:sz w:val="18"/>
          <w:szCs w:val="18"/>
        </w:rPr>
        <w:t xml:space="preserve"> (1 + β_</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cos </w:t>
      </w:r>
      <w:proofErr w:type="spellStart"/>
      <w:r w:rsidRPr="00372436">
        <w:rPr>
          <w:rFonts w:ascii="Aptos" w:eastAsia="Courier New" w:hAnsi="Aptos" w:cs="Aptos"/>
          <w:b w:val="0"/>
          <w:color w:val="000000"/>
          <w:sz w:val="18"/>
          <w:szCs w:val="18"/>
        </w:rPr>
        <w:t>θ_i</w:t>
      </w:r>
      <w:proofErr w:type="spellEnd"/>
      <w:r w:rsidRPr="00372436">
        <w:rPr>
          <w:rFonts w:ascii="Aptos" w:eastAsia="Courier New" w:hAnsi="Aptos" w:cs="Aptos"/>
          <w:b w:val="0"/>
          <w:color w:val="000000"/>
          <w:sz w:val="18"/>
          <w:szCs w:val="18"/>
        </w:rPr>
        <w:t>)</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SR Doppler]</w:t>
      </w:r>
    </w:p>
    <w:p w14:paraId="2B98F9F1"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 xml:space="preserve">Gravitational factor per level: </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1 − 2Φ_i/c</w:t>
      </w:r>
      <w:proofErr w:type="gramStart"/>
      <w:r w:rsidRPr="00372436">
        <w:rPr>
          <w:rFonts w:ascii="Aptos" w:eastAsia="Courier New" w:hAnsi="Aptos" w:cs="Aptos"/>
          <w:b w:val="0"/>
          <w:color w:val="000000"/>
          <w:sz w:val="18"/>
          <w:szCs w:val="18"/>
        </w:rPr>
        <w:t xml:space="preserve">²)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Einstein redshift]</w:t>
      </w:r>
    </w:p>
    <w:p w14:paraId="26B962F3" w14:textId="77777777" w:rsidR="00372436" w:rsidRPr="00372436" w:rsidRDefault="00372436" w:rsidP="00372436">
      <w:pPr>
        <w:spacing w:before="60" w:after="60"/>
        <w:rPr>
          <w:color w:val="000000" w:themeColor="text1"/>
          <w:sz w:val="22"/>
          <w:szCs w:val="22"/>
        </w:rPr>
      </w:pPr>
    </w:p>
    <w:p w14:paraId="3115DA4C"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Full hierarchical formula</w:t>
      </w:r>
      <w:r w:rsidRPr="00372436">
        <w:rPr>
          <w:rFonts w:ascii="Aptos" w:hAnsi="Aptos" w:cs="Aptos"/>
          <w:b w:val="0"/>
          <w:color w:val="000000"/>
          <w:sz w:val="22"/>
          <w:szCs w:val="22"/>
        </w:rPr>
        <w:t xml:space="preserve"> (NIPOK, 2026b, eq. 20):</w:t>
      </w:r>
    </w:p>
    <w:p w14:paraId="2E645D2B"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color w:val="000000"/>
          <w:sz w:val="18"/>
          <w:szCs w:val="18"/>
          <w:lang w:val="fr-FR"/>
        </w:rPr>
        <w:lastRenderedPageBreak/>
        <w:t xml:space="preserve">1 + </w:t>
      </w:r>
      <w:proofErr w:type="spellStart"/>
      <w:r w:rsidRPr="00372436">
        <w:rPr>
          <w:rFonts w:ascii="Aptos" w:eastAsia="Courier New" w:hAnsi="Aptos" w:cs="Aptos"/>
          <w:b/>
          <w:color w:val="000000"/>
          <w:sz w:val="18"/>
          <w:szCs w:val="18"/>
          <w:lang w:val="fr-FR"/>
        </w:rPr>
        <w:t>z_</w:t>
      </w:r>
      <w:proofErr w:type="gramStart"/>
      <w:r w:rsidRPr="00372436">
        <w:rPr>
          <w:rFonts w:ascii="Aptos" w:eastAsia="Courier New" w:hAnsi="Aptos" w:cs="Aptos"/>
          <w:b/>
          <w:color w:val="000000"/>
          <w:sz w:val="18"/>
          <w:szCs w:val="18"/>
          <w:lang w:val="fr-FR"/>
        </w:rPr>
        <w:t>NIPOK</w:t>
      </w:r>
      <w:proofErr w:type="spellEnd"/>
      <w:r w:rsidRPr="00372436">
        <w:rPr>
          <w:rFonts w:ascii="Aptos" w:eastAsia="Courier New" w:hAnsi="Aptos" w:cs="Aptos"/>
          <w:b/>
          <w:color w:val="000000"/>
          <w:sz w:val="18"/>
          <w:szCs w:val="18"/>
          <w:lang w:val="fr-FR"/>
        </w:rPr>
        <w:t xml:space="preserve">  =</w:t>
      </w:r>
      <w:proofErr w:type="gramEnd"/>
      <w:r w:rsidRPr="00372436">
        <w:rPr>
          <w:rFonts w:ascii="Aptos" w:eastAsia="Courier New" w:hAnsi="Aptos" w:cs="Aptos"/>
          <w:b/>
          <w:color w:val="000000"/>
          <w:sz w:val="18"/>
          <w:szCs w:val="18"/>
          <w:lang w:val="fr-FR"/>
        </w:rPr>
        <w:t xml:space="preserve">  a_0(</w:t>
      </w:r>
      <w:proofErr w:type="spellStart"/>
      <w:r w:rsidRPr="00372436">
        <w:rPr>
          <w:rFonts w:ascii="Aptos" w:eastAsia="Courier New" w:hAnsi="Aptos" w:cs="Aptos"/>
          <w:b/>
          <w:color w:val="000000"/>
          <w:sz w:val="18"/>
          <w:szCs w:val="18"/>
          <w:lang w:val="fr-FR"/>
        </w:rPr>
        <w:t>t_obs</w:t>
      </w:r>
      <w:proofErr w:type="spellEnd"/>
      <w:r w:rsidRPr="00372436">
        <w:rPr>
          <w:rFonts w:ascii="Aptos" w:eastAsia="Courier New" w:hAnsi="Aptos" w:cs="Aptos"/>
          <w:b/>
          <w:color w:val="000000"/>
          <w:sz w:val="18"/>
          <w:szCs w:val="18"/>
          <w:lang w:val="fr-FR"/>
        </w:rPr>
        <w:t>) / a_0(</w:t>
      </w:r>
      <w:proofErr w:type="spellStart"/>
      <w:r w:rsidRPr="00372436">
        <w:rPr>
          <w:rFonts w:ascii="Aptos" w:eastAsia="Courier New" w:hAnsi="Aptos" w:cs="Aptos"/>
          <w:b/>
          <w:color w:val="000000"/>
          <w:sz w:val="18"/>
          <w:szCs w:val="18"/>
          <w:lang w:val="fr-FR"/>
        </w:rPr>
        <w:t>t_emit</w:t>
      </w:r>
      <w:proofErr w:type="spellEnd"/>
      <w:r w:rsidRPr="00372436">
        <w:rPr>
          <w:rFonts w:ascii="Aptos" w:eastAsia="Courier New" w:hAnsi="Aptos" w:cs="Aptos"/>
          <w:b/>
          <w:color w:val="000000"/>
          <w:sz w:val="18"/>
          <w:szCs w:val="18"/>
          <w:lang w:val="fr-FR"/>
        </w:rPr>
        <w:t>)</w:t>
      </w:r>
    </w:p>
    <w:p w14:paraId="5B570001"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lang w:val="pt-BR"/>
        </w:rPr>
        <w:t>× ∏_i [1 + (</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_{</w:t>
      </w:r>
      <w:proofErr w:type="spellStart"/>
      <w:proofErr w:type="gramStart"/>
      <w:r w:rsidRPr="00372436">
        <w:rPr>
          <w:rFonts w:ascii="Aptos" w:eastAsia="Courier New" w:hAnsi="Aptos" w:cs="Aptos"/>
          <w:b w:val="0"/>
          <w:color w:val="000000"/>
          <w:sz w:val="18"/>
          <w:szCs w:val="18"/>
          <w:lang w:val="pt-BR"/>
        </w:rPr>
        <w:t>i,in</w:t>
      </w:r>
      <w:proofErr w:type="spellEnd"/>
      <w:proofErr w:type="gramEnd"/>
      <w:r w:rsidRPr="00372436">
        <w:rPr>
          <w:rFonts w:ascii="Aptos" w:eastAsia="Courier New" w:hAnsi="Aptos" w:cs="Aptos"/>
          <w:b w:val="0"/>
          <w:color w:val="000000"/>
          <w:sz w:val="18"/>
          <w:szCs w:val="18"/>
          <w:lang w:val="pt-BR"/>
        </w:rPr>
        <w:t xml:space="preserve">} − </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_{</w:t>
      </w:r>
      <w:proofErr w:type="spellStart"/>
      <w:proofErr w:type="gramStart"/>
      <w:r w:rsidRPr="00372436">
        <w:rPr>
          <w:rFonts w:ascii="Aptos" w:eastAsia="Courier New" w:hAnsi="Aptos" w:cs="Aptos"/>
          <w:b w:val="0"/>
          <w:color w:val="000000"/>
          <w:sz w:val="18"/>
          <w:szCs w:val="18"/>
          <w:lang w:val="pt-BR"/>
        </w:rPr>
        <w:t>i,out</w:t>
      </w:r>
      <w:proofErr w:type="spellEnd"/>
      <w:r w:rsidRPr="00372436">
        <w:rPr>
          <w:rFonts w:ascii="Aptos" w:eastAsia="Courier New" w:hAnsi="Aptos" w:cs="Aptos"/>
          <w:b w:val="0"/>
          <w:color w:val="000000"/>
          <w:sz w:val="18"/>
          <w:szCs w:val="18"/>
          <w:lang w:val="pt-BR"/>
        </w:rPr>
        <w:t>})/</w:t>
      </w:r>
      <w:proofErr w:type="gramEnd"/>
      <w:r w:rsidRPr="00372436">
        <w:rPr>
          <w:rFonts w:ascii="Aptos" w:eastAsia="Courier New" w:hAnsi="Aptos" w:cs="Aptos"/>
          <w:b w:val="0"/>
          <w:color w:val="000000"/>
          <w:sz w:val="18"/>
          <w:szCs w:val="18"/>
          <w:lang w:val="pt-BR"/>
        </w:rPr>
        <w:t>c</w:t>
      </w:r>
      <w:proofErr w:type="gramStart"/>
      <w:r w:rsidRPr="00372436">
        <w:rPr>
          <w:rFonts w:ascii="Aptos" w:eastAsia="Courier New" w:hAnsi="Aptos" w:cs="Aptos"/>
          <w:b w:val="0"/>
          <w:color w:val="000000"/>
          <w:sz w:val="18"/>
          <w:szCs w:val="18"/>
          <w:lang w:val="pt-BR"/>
        </w:rPr>
        <w:t>²  −</w:t>
      </w:r>
      <w:proofErr w:type="gramEnd"/>
      <w:r w:rsidRPr="00372436">
        <w:rPr>
          <w:rFonts w:ascii="Aptos" w:eastAsia="Courier New" w:hAnsi="Aptos" w:cs="Aptos"/>
          <w:b w:val="0"/>
          <w:color w:val="000000"/>
          <w:sz w:val="18"/>
          <w:szCs w:val="18"/>
          <w:lang w:val="pt-BR"/>
        </w:rPr>
        <w:t xml:space="preserve">  </w:t>
      </w:r>
      <w:proofErr w:type="spellStart"/>
      <w:r w:rsidRPr="00372436">
        <w:rPr>
          <w:rFonts w:ascii="Aptos" w:eastAsia="Courier New" w:hAnsi="Aptos" w:cs="Aptos"/>
          <w:b w:val="0"/>
          <w:color w:val="000000"/>
          <w:sz w:val="18"/>
          <w:szCs w:val="18"/>
          <w:lang w:val="pt-BR"/>
        </w:rPr>
        <w:t>n̂_i</w:t>
      </w:r>
      <w:proofErr w:type="spellEnd"/>
      <w:r w:rsidRPr="00372436">
        <w:rPr>
          <w:rFonts w:ascii="Aptos" w:eastAsia="Courier New" w:hAnsi="Aptos" w:cs="Aptos"/>
          <w:b w:val="0"/>
          <w:color w:val="000000"/>
          <w:sz w:val="18"/>
          <w:szCs w:val="18"/>
          <w:lang w:val="pt-BR"/>
        </w:rPr>
        <w:t xml:space="preserve"> · </w:t>
      </w:r>
      <w:proofErr w:type="spellStart"/>
      <w:r w:rsidRPr="00372436">
        <w:rPr>
          <w:rFonts w:ascii="Aptos" w:eastAsia="Courier New" w:hAnsi="Aptos" w:cs="Aptos"/>
          <w:b w:val="0"/>
          <w:color w:val="000000"/>
          <w:sz w:val="18"/>
          <w:szCs w:val="18"/>
          <w:lang w:val="pt-BR"/>
        </w:rPr>
        <w:t>v_i</w:t>
      </w:r>
      <w:proofErr w:type="spellEnd"/>
      <w:r w:rsidRPr="00372436">
        <w:rPr>
          <w:rFonts w:ascii="Aptos" w:eastAsia="Courier New" w:hAnsi="Aptos" w:cs="Aptos"/>
          <w:b w:val="0"/>
          <w:color w:val="000000"/>
          <w:sz w:val="18"/>
          <w:szCs w:val="18"/>
          <w:lang w:val="pt-BR"/>
        </w:rPr>
        <w:t>/c]</w:t>
      </w:r>
    </w:p>
    <w:p w14:paraId="33A807D9" w14:textId="77777777" w:rsidR="00372436" w:rsidRPr="00372436" w:rsidRDefault="00372436" w:rsidP="00372436">
      <w:pPr>
        <w:spacing w:before="60" w:after="60"/>
        <w:rPr>
          <w:color w:val="000000" w:themeColor="text1"/>
          <w:sz w:val="22"/>
          <w:szCs w:val="22"/>
          <w:lang w:val="pt-BR"/>
        </w:rPr>
      </w:pPr>
    </w:p>
    <w:p w14:paraId="5041CF5F"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Hubble's Law derived as statistical mean over randomly oriented pockets</w:t>
      </w:r>
      <w:r w:rsidRPr="00372436">
        <w:rPr>
          <w:rFonts w:ascii="Aptos" w:hAnsi="Aptos" w:cs="Aptos"/>
          <w:b w:val="0"/>
          <w:color w:val="000000"/>
          <w:sz w:val="22"/>
          <w:szCs w:val="22"/>
        </w:rPr>
        <w:t xml:space="preserve"> (NIPOK, 2026k, Section 7.2, eq. 41):</w:t>
      </w:r>
    </w:p>
    <w:p w14:paraId="07BD4A8E"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&lt;</w:t>
      </w:r>
      <w:proofErr w:type="spellStart"/>
      <w:r w:rsidRPr="00372436">
        <w:rPr>
          <w:rFonts w:ascii="Aptos" w:eastAsia="Courier New" w:hAnsi="Aptos" w:cs="Aptos"/>
          <w:b w:val="0"/>
          <w:color w:val="000000"/>
          <w:sz w:val="18"/>
          <w:szCs w:val="18"/>
        </w:rPr>
        <w:t>z_total</w:t>
      </w:r>
      <w:proofErr w:type="spellEnd"/>
      <w:proofErr w:type="gramStart"/>
      <w:r w:rsidRPr="00372436">
        <w:rPr>
          <w:rFonts w:ascii="Aptos" w:eastAsia="Courier New" w:hAnsi="Aptos" w:cs="Aptos"/>
          <w:b w:val="0"/>
          <w:color w:val="000000"/>
          <w:sz w:val="18"/>
          <w:szCs w:val="18"/>
        </w:rPr>
        <w:t>&gt;  =</w:t>
      </w:r>
      <w:proofErr w:type="gramEnd"/>
      <w:r w:rsidRPr="00372436">
        <w:rPr>
          <w:rFonts w:ascii="Aptos" w:eastAsia="Courier New" w:hAnsi="Aptos" w:cs="Aptos"/>
          <w:b w:val="0"/>
          <w:color w:val="000000"/>
          <w:sz w:val="18"/>
          <w:szCs w:val="18"/>
        </w:rPr>
        <w:t xml:space="preserve">  H_0 d/c     where H_</w:t>
      </w:r>
      <w:proofErr w:type="gramStart"/>
      <w:r w:rsidRPr="00372436">
        <w:rPr>
          <w:rFonts w:ascii="Aptos" w:eastAsia="Courier New" w:hAnsi="Aptos" w:cs="Aptos"/>
          <w:b w:val="0"/>
          <w:color w:val="000000"/>
          <w:sz w:val="18"/>
          <w:szCs w:val="18"/>
        </w:rPr>
        <w:t>0  =</w:t>
      </w:r>
      <w:proofErr w:type="gramEnd"/>
      <w:r w:rsidRPr="00372436">
        <w:rPr>
          <w:rFonts w:ascii="Aptos" w:eastAsia="Courier New" w:hAnsi="Aptos" w:cs="Aptos"/>
          <w:b w:val="0"/>
          <w:color w:val="000000"/>
          <w:sz w:val="18"/>
          <w:szCs w:val="18"/>
        </w:rPr>
        <w:t xml:space="preserve">  &lt;</w:t>
      </w:r>
      <w:proofErr w:type="spellStart"/>
      <w:r w:rsidRPr="00372436">
        <w:rPr>
          <w:rFonts w:ascii="Aptos" w:eastAsia="Courier New" w:hAnsi="Aptos" w:cs="Aptos"/>
          <w:b w:val="0"/>
          <w:color w:val="000000"/>
          <w:sz w:val="18"/>
          <w:szCs w:val="18"/>
        </w:rPr>
        <w:t>v_pocket</w:t>
      </w:r>
      <w:proofErr w:type="spellEnd"/>
      <w:r w:rsidRPr="00372436">
        <w:rPr>
          <w:rFonts w:ascii="Aptos" w:eastAsia="Courier New" w:hAnsi="Aptos" w:cs="Aptos"/>
          <w:b w:val="0"/>
          <w:color w:val="000000"/>
          <w:sz w:val="18"/>
          <w:szCs w:val="18"/>
        </w:rPr>
        <w:t>&gt; / &lt;</w:t>
      </w:r>
      <w:proofErr w:type="spellStart"/>
      <w:r w:rsidRPr="00372436">
        <w:rPr>
          <w:rFonts w:ascii="Aptos" w:eastAsia="Courier New" w:hAnsi="Aptos" w:cs="Aptos"/>
          <w:b w:val="0"/>
          <w:color w:val="000000"/>
          <w:sz w:val="18"/>
          <w:szCs w:val="18"/>
        </w:rPr>
        <w:t>L_pocket</w:t>
      </w:r>
      <w:proofErr w:type="spellEnd"/>
      <w:r w:rsidRPr="00372436">
        <w:rPr>
          <w:rFonts w:ascii="Aptos" w:eastAsia="Courier New" w:hAnsi="Aptos" w:cs="Aptos"/>
          <w:b w:val="0"/>
          <w:color w:val="000000"/>
          <w:sz w:val="18"/>
          <w:szCs w:val="18"/>
        </w:rPr>
        <w:t>&gt;</w:t>
      </w:r>
    </w:p>
    <w:p w14:paraId="03E1D14D"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Hubble's law is derived analytically, not postulated.</w:t>
      </w:r>
    </w:p>
    <w:p w14:paraId="092734CB" w14:textId="77777777" w:rsidR="00372436" w:rsidRPr="00372436" w:rsidRDefault="00372436" w:rsidP="00372436">
      <w:pPr>
        <w:spacing w:before="60" w:after="60"/>
        <w:rPr>
          <w:color w:val="000000" w:themeColor="text1"/>
          <w:sz w:val="22"/>
          <w:szCs w:val="22"/>
        </w:rPr>
      </w:pPr>
    </w:p>
    <w:p w14:paraId="4020FD9A"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This is the complete mathematical statement of time inheritance across the hierarchy. At each step, the coordinate time of the child frame is set by the parent frame's time as modified by the gravitational potential difference at the pocket boundary and by the Doppler factor from the bulk velocity of the pocket relative to its parent. Composed across all levels from F_0 to F_N, these factors define the full temporal relationship between any two nested frames.</w:t>
      </w:r>
    </w:p>
    <w:p w14:paraId="4CADDD14"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6.3 Spatial Inheritance Through the Frame Tree</w:t>
      </w:r>
    </w:p>
    <w:p w14:paraId="450723D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spatial geometry of each child frame as seen from the parent is described by the pullback of g^(</w:t>
      </w:r>
      <w:proofErr w:type="spellStart"/>
      <w:r w:rsidRPr="00372436">
        <w:rPr>
          <w:rFonts w:ascii="Aptos" w:hAnsi="Aptos" w:cs="Aptos"/>
          <w:b w:val="0"/>
          <w:color w:val="000000"/>
          <w:sz w:val="22"/>
          <w:szCs w:val="22"/>
        </w:rPr>
        <w:t>i</w:t>
      </w:r>
      <w:proofErr w:type="spellEnd"/>
      <w:r w:rsidRPr="00372436">
        <w:rPr>
          <w:rFonts w:ascii="Aptos" w:hAnsi="Aptos" w:cs="Aptos"/>
          <w:b w:val="0"/>
          <w:color w:val="000000"/>
          <w:sz w:val="22"/>
          <w:szCs w:val="22"/>
        </w:rPr>
        <w:t>)_</w:t>
      </w:r>
      <w:proofErr w:type="spellStart"/>
      <w:r w:rsidRPr="00372436">
        <w:rPr>
          <w:rFonts w:ascii="Aptos" w:hAnsi="Aptos" w:cs="Aptos"/>
          <w:b w:val="0"/>
          <w:color w:val="000000"/>
          <w:sz w:val="22"/>
          <w:szCs w:val="22"/>
        </w:rPr>
        <w:t>μν</w:t>
      </w:r>
      <w:proofErr w:type="spellEnd"/>
      <w:r w:rsidRPr="00372436">
        <w:rPr>
          <w:rFonts w:ascii="Aptos" w:hAnsi="Aptos" w:cs="Aptos"/>
          <w:b w:val="0"/>
          <w:color w:val="000000"/>
          <w:sz w:val="22"/>
          <w:szCs w:val="22"/>
        </w:rPr>
        <w:t xml:space="preserve"> through the local Lorentz transformation matrix at the interface between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and F_{i−1}. Spatial lengths in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appear Lorentz-contracted along the direction of motion in F_{i−1}, and the rotation of </w:t>
      </w:r>
      <w:proofErr w:type="spellStart"/>
      <w:r w:rsidRPr="00372436">
        <w:rPr>
          <w:rFonts w:ascii="Aptos" w:hAnsi="Aptos" w:cs="Aptos"/>
          <w:b w:val="0"/>
          <w:color w:val="000000"/>
          <w:sz w:val="22"/>
          <w:szCs w:val="22"/>
        </w:rPr>
        <w:t>F_i</w:t>
      </w:r>
      <w:proofErr w:type="spellEnd"/>
      <w:r w:rsidRPr="00372436">
        <w:rPr>
          <w:rFonts w:ascii="Aptos" w:hAnsi="Aptos" w:cs="Aptos"/>
          <w:b w:val="0"/>
          <w:color w:val="000000"/>
          <w:sz w:val="22"/>
          <w:szCs w:val="22"/>
        </w:rPr>
        <w:t xml:space="preserve"> causes its spatial shape to appear to </w:t>
      </w:r>
      <w:proofErr w:type="spellStart"/>
      <w:r w:rsidRPr="00372436">
        <w:rPr>
          <w:rFonts w:ascii="Aptos" w:hAnsi="Aptos" w:cs="Aptos"/>
          <w:b w:val="0"/>
          <w:color w:val="000000"/>
          <w:sz w:val="22"/>
          <w:szCs w:val="22"/>
        </w:rPr>
        <w:t>precess</w:t>
      </w:r>
      <w:proofErr w:type="spellEnd"/>
      <w:r w:rsidRPr="00372436">
        <w:rPr>
          <w:rFonts w:ascii="Aptos" w:hAnsi="Aptos" w:cs="Aptos"/>
          <w:b w:val="0"/>
          <w:color w:val="000000"/>
          <w:sz w:val="22"/>
          <w:szCs w:val="22"/>
        </w:rPr>
        <w:t xml:space="preserve"> at rate </w:t>
      </w:r>
      <w:proofErr w:type="spellStart"/>
      <w:r w:rsidRPr="00372436">
        <w:rPr>
          <w:rFonts w:ascii="Aptos" w:hAnsi="Aptos" w:cs="Aptos"/>
          <w:b w:val="0"/>
          <w:color w:val="000000"/>
          <w:sz w:val="22"/>
          <w:szCs w:val="22"/>
        </w:rPr>
        <w:t>ω_i</w:t>
      </w:r>
      <w:proofErr w:type="spellEnd"/>
      <w:r w:rsidRPr="00372436">
        <w:rPr>
          <w:rFonts w:ascii="Aptos" w:hAnsi="Aptos" w:cs="Aptos"/>
          <w:b w:val="0"/>
          <w:color w:val="000000"/>
          <w:sz w:val="22"/>
          <w:szCs w:val="22"/>
        </w:rPr>
        <w:t xml:space="preserve"> as seen from F_{i−1}. This is the direct mathematical content of NIPOK (2026b, Section 1.3): child pockets inherit their parent's spacetime structure through the follow-the-leader(s) dynamic and add their own individual Lorentz corrections on top of that shared base.</w:t>
      </w:r>
    </w:p>
    <w:p w14:paraId="3DF65482" w14:textId="77777777" w:rsidR="00372436" w:rsidRPr="00372436" w:rsidRDefault="00372436" w:rsidP="00372436">
      <w:pPr>
        <w:spacing w:before="60" w:after="60"/>
        <w:rPr>
          <w:color w:val="000000" w:themeColor="text1"/>
          <w:sz w:val="22"/>
          <w:szCs w:val="22"/>
        </w:rPr>
      </w:pPr>
    </w:p>
    <w:p w14:paraId="2E14C68F" w14:textId="77777777" w:rsidR="00372436" w:rsidRPr="00372436" w:rsidRDefault="00372436" w:rsidP="00372436">
      <w:pPr>
        <w:spacing w:before="0" w:after="120" w:line="401" w:lineRule="auto"/>
        <w:ind w:left="720" w:firstLine="0"/>
        <w:jc w:val="left"/>
        <w:rPr>
          <w:color w:val="000000" w:themeColor="text1"/>
          <w:sz w:val="22"/>
          <w:szCs w:val="22"/>
          <w:lang w:val="fr-FR"/>
        </w:rPr>
      </w:pPr>
      <w:proofErr w:type="gramStart"/>
      <w:r w:rsidRPr="00372436">
        <w:rPr>
          <w:rFonts w:ascii="Aptos" w:eastAsia="Courier New" w:hAnsi="Aptos" w:cs="Aptos"/>
          <w:b w:val="0"/>
          <w:color w:val="000000"/>
          <w:sz w:val="18"/>
          <w:szCs w:val="18"/>
          <w:lang w:val="fr-FR"/>
        </w:rPr>
        <w:t>g^(</w:t>
      </w:r>
      <w:proofErr w:type="gramEnd"/>
      <w:r w:rsidRPr="00372436">
        <w:rPr>
          <w:rFonts w:ascii="Aptos" w:eastAsia="Courier New" w:hAnsi="Aptos" w:cs="Aptos"/>
          <w:b w:val="0"/>
          <w:color w:val="000000"/>
          <w:sz w:val="18"/>
          <w:szCs w:val="18"/>
          <w:lang w:val="fr-FR"/>
        </w:rPr>
        <w:t xml:space="preserve">i, </w:t>
      </w:r>
      <w:proofErr w:type="gramStart"/>
      <w:r w:rsidRPr="00372436">
        <w:rPr>
          <w:rFonts w:ascii="Aptos" w:eastAsia="Courier New" w:hAnsi="Aptos" w:cs="Aptos"/>
          <w:b w:val="0"/>
          <w:color w:val="000000"/>
          <w:sz w:val="18"/>
          <w:szCs w:val="18"/>
          <w:lang w:val="fr-FR"/>
        </w:rPr>
        <w:t>apparent)_</w:t>
      </w:r>
      <w:proofErr w:type="spell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T^</w:t>
      </w:r>
      <w:r w:rsidRPr="00372436">
        <w:rPr>
          <w:rFonts w:ascii="Aptos" w:eastAsia="Courier New" w:hAnsi="Aptos" w:cs="Aptos"/>
          <w:b w:val="0"/>
          <w:color w:val="000000"/>
          <w:sz w:val="18"/>
          <w:szCs w:val="18"/>
        </w:rPr>
        <w:t>α</w:t>
      </w:r>
      <w:r w:rsidRPr="00372436">
        <w:rPr>
          <w:rFonts w:ascii="Aptos" w:eastAsia="Courier New" w:hAnsi="Aptos" w:cs="Aptos"/>
          <w:b w:val="0"/>
          <w:color w:val="000000"/>
          <w:sz w:val="18"/>
          <w:szCs w:val="18"/>
          <w:lang w:val="fr-FR"/>
        </w:rPr>
        <w:t>_</w:t>
      </w:r>
      <w:r w:rsidRPr="00372436">
        <w:rPr>
          <w:rFonts w:ascii="Aptos" w:eastAsia="Courier New" w:hAnsi="Aptos" w:cs="Aptos"/>
          <w:b w:val="0"/>
          <w:color w:val="000000"/>
          <w:sz w:val="18"/>
          <w:szCs w:val="18"/>
        </w:rPr>
        <w:t>μ</w:t>
      </w:r>
      <w:r w:rsidRPr="00372436">
        <w:rPr>
          <w:rFonts w:ascii="Aptos" w:eastAsia="Courier New" w:hAnsi="Aptos" w:cs="Aptos"/>
          <w:b w:val="0"/>
          <w:color w:val="000000"/>
          <w:sz w:val="18"/>
          <w:szCs w:val="18"/>
          <w:lang w:val="fr-FR"/>
        </w:rPr>
        <w:t xml:space="preserve"> T^</w:t>
      </w:r>
      <w:r w:rsidRPr="00372436">
        <w:rPr>
          <w:rFonts w:ascii="Aptos" w:eastAsia="Courier New" w:hAnsi="Aptos" w:cs="Aptos"/>
          <w:b w:val="0"/>
          <w:color w:val="000000"/>
          <w:sz w:val="18"/>
          <w:szCs w:val="18"/>
        </w:rPr>
        <w:t>β</w:t>
      </w:r>
      <w:r w:rsidRPr="00372436">
        <w:rPr>
          <w:rFonts w:ascii="Aptos" w:eastAsia="Courier New" w:hAnsi="Aptos" w:cs="Aptos"/>
          <w:b w:val="0"/>
          <w:color w:val="000000"/>
          <w:sz w:val="18"/>
          <w:szCs w:val="18"/>
          <w:lang w:val="fr-FR"/>
        </w:rPr>
        <w:t>_</w:t>
      </w:r>
      <w:r w:rsidRPr="00372436">
        <w:rPr>
          <w:rFonts w:ascii="Aptos" w:eastAsia="Courier New" w:hAnsi="Aptos" w:cs="Aptos"/>
          <w:b w:val="0"/>
          <w:color w:val="000000"/>
          <w:sz w:val="18"/>
          <w:szCs w:val="18"/>
        </w:rPr>
        <w:t>ν</w:t>
      </w:r>
      <w:r w:rsidRPr="00372436">
        <w:rPr>
          <w:rFonts w:ascii="Aptos" w:eastAsia="Courier New" w:hAnsi="Aptos" w:cs="Aptos"/>
          <w:b w:val="0"/>
          <w:color w:val="000000"/>
          <w:sz w:val="18"/>
          <w:szCs w:val="18"/>
          <w:lang w:val="fr-FR"/>
        </w:rPr>
        <w:t xml:space="preserve"> g^(i)_</w:t>
      </w:r>
      <w:r w:rsidRPr="00372436">
        <w:rPr>
          <w:rFonts w:ascii="Aptos" w:eastAsia="Courier New" w:hAnsi="Aptos" w:cs="Aptos"/>
          <w:b w:val="0"/>
          <w:color w:val="000000"/>
          <w:sz w:val="18"/>
          <w:szCs w:val="18"/>
        </w:rPr>
        <w:t>αβ</w:t>
      </w:r>
    </w:p>
    <w:p w14:paraId="6E1232CA"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where </w:t>
      </w:r>
      <w:proofErr w:type="spellStart"/>
      <w:r w:rsidRPr="00372436">
        <w:rPr>
          <w:rFonts w:ascii="Aptos" w:hAnsi="Aptos" w:cs="Aptos"/>
          <w:b w:val="0"/>
          <w:color w:val="000000"/>
          <w:sz w:val="22"/>
          <w:szCs w:val="22"/>
        </w:rPr>
        <w:t>T^μ_ν</w:t>
      </w:r>
      <w:proofErr w:type="spellEnd"/>
      <w:r w:rsidRPr="00372436">
        <w:rPr>
          <w:rFonts w:ascii="Aptos" w:hAnsi="Aptos" w:cs="Aptos"/>
          <w:b w:val="0"/>
          <w:color w:val="000000"/>
          <w:sz w:val="22"/>
          <w:szCs w:val="22"/>
        </w:rPr>
        <w:t xml:space="preserve"> is the local Lorentz boost-plus-rotation matrix at the pocket boundary. For N &gt; 2 nesting levels, non-parallel boosts introduce Wigner rotation terms from Thomas precession, which must be tracked in the composed transition operator.</w:t>
      </w:r>
    </w:p>
    <w:p w14:paraId="4B335D3A"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7. Angular Momentum Inheritance Across Seven Physical Scales</w:t>
      </w:r>
    </w:p>
    <w:p w14:paraId="0C8C5F01"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7.1 The Organizing Equation</w:t>
      </w:r>
    </w:p>
    <w:p w14:paraId="0025502E"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NIPOK (2026e, Section 6.1) establishes the fundamental equation governing angular momentum deposition at each level of the collision hierarchy. This equation simultaneously determines the magnitude, direction, and sense of rotation of every structure that subsequently condenses from the resulting debris field.</w:t>
      </w:r>
    </w:p>
    <w:p w14:paraId="3281ABA2" w14:textId="77777777" w:rsidR="00372436" w:rsidRPr="00372436" w:rsidRDefault="00372436" w:rsidP="00372436">
      <w:pPr>
        <w:spacing w:before="60" w:after="60"/>
        <w:rPr>
          <w:color w:val="000000" w:themeColor="text1"/>
          <w:sz w:val="22"/>
          <w:szCs w:val="22"/>
        </w:rPr>
      </w:pPr>
    </w:p>
    <w:p w14:paraId="33A2452A"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SCT angular momentum equation at each hierarchy level</w:t>
      </w:r>
      <w:r w:rsidRPr="00372436">
        <w:rPr>
          <w:rFonts w:ascii="Aptos" w:hAnsi="Aptos" w:cs="Aptos"/>
          <w:b w:val="0"/>
          <w:color w:val="000000"/>
          <w:sz w:val="22"/>
          <w:szCs w:val="22"/>
        </w:rPr>
        <w:t xml:space="preserve"> (NIPOK, 2026e, Section 6.1):</w:t>
      </w:r>
    </w:p>
    <w:p w14:paraId="73441FEA"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J_</w:t>
      </w:r>
      <w:proofErr w:type="gram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μ_i</w:t>
      </w:r>
      <w:proofErr w:type="spellEnd"/>
      <w:r w:rsidRPr="00372436">
        <w:rPr>
          <w:rFonts w:ascii="Aptos" w:eastAsia="Courier New" w:hAnsi="Aptos" w:cs="Aptos"/>
          <w:b w:val="0"/>
          <w:color w:val="000000"/>
          <w:sz w:val="18"/>
          <w:szCs w:val="18"/>
        </w:rPr>
        <w:t xml:space="preserve"> × (</w:t>
      </w:r>
      <w:proofErr w:type="spellStart"/>
      <w:r w:rsidRPr="00372436">
        <w:rPr>
          <w:rFonts w:ascii="Aptos" w:eastAsia="Courier New" w:hAnsi="Aptos" w:cs="Aptos"/>
          <w:b w:val="0"/>
          <w:color w:val="000000"/>
          <w:sz w:val="18"/>
          <w:szCs w:val="18"/>
        </w:rPr>
        <w:t>b_i</w:t>
      </w:r>
      <w:proofErr w:type="spellEnd"/>
      <w:r w:rsidRPr="00372436">
        <w:rPr>
          <w:rFonts w:ascii="Aptos" w:eastAsia="Courier New" w:hAnsi="Aptos" w:cs="Aptos"/>
          <w:b w:val="0"/>
          <w:color w:val="000000"/>
          <w:sz w:val="18"/>
          <w:szCs w:val="18"/>
        </w:rPr>
        <w:t xml:space="preserve"> × </w:t>
      </w:r>
      <w:proofErr w:type="spellStart"/>
      <w:r w:rsidRPr="00372436">
        <w:rPr>
          <w:rFonts w:ascii="Aptos" w:eastAsia="Courier New" w:hAnsi="Aptos" w:cs="Aptos"/>
          <w:b w:val="0"/>
          <w:color w:val="000000"/>
          <w:sz w:val="18"/>
          <w:szCs w:val="18"/>
        </w:rPr>
        <w:t>v_</w:t>
      </w:r>
      <w:proofErr w:type="gramStart"/>
      <w:r w:rsidRPr="00372436">
        <w:rPr>
          <w:rFonts w:ascii="Aptos" w:eastAsia="Courier New" w:hAnsi="Aptos" w:cs="Aptos"/>
          <w:b w:val="0"/>
          <w:color w:val="000000"/>
          <w:sz w:val="18"/>
          <w:szCs w:val="18"/>
        </w:rPr>
        <w:t>rel,i</w:t>
      </w:r>
      <w:proofErr w:type="spellEnd"/>
      <w:proofErr w:type="gramEnd"/>
      <w:r w:rsidRPr="00372436">
        <w:rPr>
          <w:rFonts w:ascii="Aptos" w:eastAsia="Courier New" w:hAnsi="Aptos" w:cs="Aptos"/>
          <w:b w:val="0"/>
          <w:color w:val="000000"/>
          <w:sz w:val="18"/>
          <w:szCs w:val="18"/>
        </w:rPr>
        <w:t>)</w:t>
      </w:r>
    </w:p>
    <w:p w14:paraId="1789550A"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μ_i</w:t>
      </w:r>
      <w:proofErr w:type="spellEnd"/>
      <w:r w:rsidRPr="00372436">
        <w:rPr>
          <w:rFonts w:ascii="Aptos" w:eastAsia="Courier New" w:hAnsi="Aptos" w:cs="Aptos"/>
          <w:b w:val="0"/>
          <w:color w:val="000000"/>
          <w:sz w:val="18"/>
          <w:szCs w:val="18"/>
        </w:rPr>
        <w:t xml:space="preserve">       = reduced mass of the two colliding structures at level </w:t>
      </w:r>
      <w:proofErr w:type="spellStart"/>
      <w:r w:rsidRPr="00372436">
        <w:rPr>
          <w:rFonts w:ascii="Aptos" w:eastAsia="Courier New" w:hAnsi="Aptos" w:cs="Aptos"/>
          <w:b w:val="0"/>
          <w:color w:val="000000"/>
          <w:sz w:val="18"/>
          <w:szCs w:val="18"/>
        </w:rPr>
        <w:t>i</w:t>
      </w:r>
      <w:proofErr w:type="spellEnd"/>
    </w:p>
    <w:p w14:paraId="0A900C05"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b_i</w:t>
      </w:r>
      <w:proofErr w:type="spellEnd"/>
      <w:r w:rsidRPr="00372436">
        <w:rPr>
          <w:rFonts w:ascii="Aptos" w:eastAsia="Courier New" w:hAnsi="Aptos" w:cs="Aptos"/>
          <w:b w:val="0"/>
          <w:color w:val="000000"/>
          <w:sz w:val="18"/>
          <w:szCs w:val="18"/>
        </w:rPr>
        <w:t xml:space="preserve">       = impact parameter vector between their centers of mass</w:t>
      </w:r>
    </w:p>
    <w:p w14:paraId="5329D5CF"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v_</w:t>
      </w:r>
      <w:proofErr w:type="gramStart"/>
      <w:r w:rsidRPr="00372436">
        <w:rPr>
          <w:rFonts w:ascii="Aptos" w:eastAsia="Courier New" w:hAnsi="Aptos" w:cs="Aptos"/>
          <w:b w:val="0"/>
          <w:color w:val="000000"/>
          <w:sz w:val="18"/>
          <w:szCs w:val="18"/>
        </w:rPr>
        <w:t>rel,i</w:t>
      </w:r>
      <w:proofErr w:type="spellEnd"/>
      <w:proofErr w:type="gramEnd"/>
      <w:r w:rsidRPr="00372436">
        <w:rPr>
          <w:rFonts w:ascii="Aptos" w:eastAsia="Courier New" w:hAnsi="Aptos" w:cs="Aptos"/>
          <w:b w:val="0"/>
          <w:color w:val="000000"/>
          <w:sz w:val="18"/>
          <w:szCs w:val="18"/>
        </w:rPr>
        <w:t xml:space="preserve">   = relative velocity in the global parent frame at moment of contact</w:t>
      </w:r>
    </w:p>
    <w:p w14:paraId="06FC56AC" w14:textId="77777777" w:rsidR="00372436" w:rsidRPr="00372436" w:rsidRDefault="00372436" w:rsidP="00372436">
      <w:pPr>
        <w:spacing w:before="60" w:after="60"/>
        <w:rPr>
          <w:color w:val="000000" w:themeColor="text1"/>
          <w:sz w:val="22"/>
          <w:szCs w:val="22"/>
        </w:rPr>
      </w:pPr>
    </w:p>
    <w:p w14:paraId="1995AA40"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lastRenderedPageBreak/>
        <w:t>|</w:t>
      </w:r>
      <w:proofErr w:type="spellStart"/>
      <w:r w:rsidRPr="00372436">
        <w:rPr>
          <w:rFonts w:ascii="Aptos" w:hAnsi="Aptos" w:cs="Aptos"/>
          <w:b w:val="0"/>
          <w:bCs/>
          <w:color w:val="000000"/>
          <w:sz w:val="22"/>
          <w:szCs w:val="22"/>
        </w:rPr>
        <w:t>J_i</w:t>
      </w:r>
      <w:proofErr w:type="spellEnd"/>
      <w:r w:rsidRPr="00372436">
        <w:rPr>
          <w:rFonts w:ascii="Aptos" w:hAnsi="Aptos" w:cs="Aptos"/>
          <w:b w:val="0"/>
          <w:bCs/>
          <w:color w:val="000000"/>
          <w:sz w:val="22"/>
          <w:szCs w:val="22"/>
        </w:rPr>
        <w:t>|:</w:t>
      </w:r>
      <w:r w:rsidRPr="00372436">
        <w:rPr>
          <w:rFonts w:ascii="Aptos" w:hAnsi="Aptos" w:cs="Aptos"/>
          <w:b w:val="0"/>
          <w:color w:val="000000"/>
          <w:sz w:val="22"/>
          <w:szCs w:val="22"/>
        </w:rPr>
        <w:t xml:space="preserve">  magnitude, set by the product μ × b × </w:t>
      </w:r>
      <w:proofErr w:type="spellStart"/>
      <w:r w:rsidRPr="00372436">
        <w:rPr>
          <w:rFonts w:ascii="Aptos" w:hAnsi="Aptos" w:cs="Aptos"/>
          <w:b w:val="0"/>
          <w:color w:val="000000"/>
          <w:sz w:val="22"/>
          <w:szCs w:val="22"/>
        </w:rPr>
        <w:t>v_rel</w:t>
      </w:r>
      <w:proofErr w:type="spellEnd"/>
    </w:p>
    <w:p w14:paraId="1DB121B5"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direction of </w:t>
      </w:r>
      <w:proofErr w:type="spellStart"/>
      <w:r w:rsidRPr="00372436">
        <w:rPr>
          <w:rFonts w:ascii="Aptos" w:hAnsi="Aptos" w:cs="Aptos"/>
          <w:b w:val="0"/>
          <w:bCs/>
          <w:color w:val="000000"/>
          <w:sz w:val="22"/>
          <w:szCs w:val="22"/>
        </w:rPr>
        <w:t>J_i</w:t>
      </w:r>
      <w:proofErr w:type="spellEnd"/>
      <w:proofErr w:type="gramStart"/>
      <w:r w:rsidRPr="00372436">
        <w:rPr>
          <w:rFonts w:ascii="Aptos" w:hAnsi="Aptos" w:cs="Aptos"/>
          <w:b w:val="0"/>
          <w:bCs/>
          <w:color w:val="000000"/>
          <w:sz w:val="22"/>
          <w:szCs w:val="22"/>
        </w:rPr>
        <w:t>:</w:t>
      </w:r>
      <w:r w:rsidRPr="00372436">
        <w:rPr>
          <w:rFonts w:ascii="Aptos" w:hAnsi="Aptos" w:cs="Aptos"/>
          <w:b w:val="0"/>
          <w:color w:val="000000"/>
          <w:sz w:val="22"/>
          <w:szCs w:val="22"/>
        </w:rPr>
        <w:t xml:space="preserve">  rotation</w:t>
      </w:r>
      <w:proofErr w:type="gramEnd"/>
      <w:r w:rsidRPr="00372436">
        <w:rPr>
          <w:rFonts w:ascii="Aptos" w:hAnsi="Aptos" w:cs="Aptos"/>
          <w:b w:val="0"/>
          <w:color w:val="000000"/>
          <w:sz w:val="22"/>
          <w:szCs w:val="22"/>
        </w:rPr>
        <w:t xml:space="preserve"> axis, perpendicular to the plane of b and </w:t>
      </w:r>
      <w:proofErr w:type="spellStart"/>
      <w:r w:rsidRPr="00372436">
        <w:rPr>
          <w:rFonts w:ascii="Aptos" w:hAnsi="Aptos" w:cs="Aptos"/>
          <w:b w:val="0"/>
          <w:color w:val="000000"/>
          <w:sz w:val="22"/>
          <w:szCs w:val="22"/>
        </w:rPr>
        <w:t>v_rel</w:t>
      </w:r>
      <w:proofErr w:type="spellEnd"/>
    </w:p>
    <w:p w14:paraId="2F66E908"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sense of rotation</w:t>
      </w:r>
      <w:proofErr w:type="gramStart"/>
      <w:r w:rsidRPr="00372436">
        <w:rPr>
          <w:rFonts w:ascii="Aptos" w:hAnsi="Aptos" w:cs="Aptos"/>
          <w:b w:val="0"/>
          <w:bCs/>
          <w:color w:val="000000"/>
          <w:sz w:val="22"/>
          <w:szCs w:val="22"/>
        </w:rPr>
        <w:t>:</w:t>
      </w:r>
      <w:r w:rsidRPr="00372436">
        <w:rPr>
          <w:rFonts w:ascii="Aptos" w:hAnsi="Aptos" w:cs="Aptos"/>
          <w:b w:val="0"/>
          <w:color w:val="000000"/>
          <w:sz w:val="22"/>
          <w:szCs w:val="22"/>
        </w:rPr>
        <w:t xml:space="preserve">  sign</w:t>
      </w:r>
      <w:proofErr w:type="gramEnd"/>
      <w:r w:rsidRPr="00372436">
        <w:rPr>
          <w:rFonts w:ascii="Aptos" w:hAnsi="Aptos" w:cs="Aptos"/>
          <w:b w:val="0"/>
          <w:color w:val="000000"/>
          <w:sz w:val="22"/>
          <w:szCs w:val="22"/>
        </w:rPr>
        <w:t xml:space="preserve"> of b × </w:t>
      </w:r>
      <w:proofErr w:type="spellStart"/>
      <w:r w:rsidRPr="00372436">
        <w:rPr>
          <w:rFonts w:ascii="Aptos" w:hAnsi="Aptos" w:cs="Aptos"/>
          <w:b w:val="0"/>
          <w:color w:val="000000"/>
          <w:sz w:val="22"/>
          <w:szCs w:val="22"/>
        </w:rPr>
        <w:t>v_rel</w:t>
      </w:r>
      <w:proofErr w:type="spellEnd"/>
    </w:p>
    <w:p w14:paraId="1A06AE4D" w14:textId="77777777" w:rsidR="00372436" w:rsidRPr="00372436" w:rsidRDefault="00372436" w:rsidP="00372436">
      <w:pPr>
        <w:spacing w:before="60" w:after="60"/>
        <w:rPr>
          <w:color w:val="000000" w:themeColor="text1"/>
          <w:sz w:val="22"/>
          <w:szCs w:val="22"/>
        </w:rPr>
      </w:pPr>
    </w:p>
    <w:p w14:paraId="0D598403"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Angular momentum scaling relation</w:t>
      </w:r>
      <w:r w:rsidRPr="00372436">
        <w:rPr>
          <w:rFonts w:ascii="Aptos" w:hAnsi="Aptos" w:cs="Aptos"/>
          <w:b w:val="0"/>
          <w:color w:val="000000"/>
          <w:sz w:val="22"/>
          <w:szCs w:val="22"/>
        </w:rPr>
        <w:t xml:space="preserve"> (NIPOK, 2026a, P32; NIPOK, 2026e, Table 5):</w:t>
      </w:r>
    </w:p>
    <w:p w14:paraId="3E2A17DE" w14:textId="77777777" w:rsidR="00372436" w:rsidRPr="00372436" w:rsidRDefault="00372436" w:rsidP="00372436">
      <w:pPr>
        <w:spacing w:before="0" w:after="120" w:line="401" w:lineRule="auto"/>
        <w:ind w:left="720" w:firstLine="0"/>
        <w:jc w:val="left"/>
        <w:rPr>
          <w:color w:val="000000" w:themeColor="text1"/>
          <w:sz w:val="22"/>
          <w:szCs w:val="22"/>
        </w:rPr>
      </w:pPr>
      <w:proofErr w:type="gramStart"/>
      <w:r w:rsidRPr="00372436">
        <w:rPr>
          <w:rFonts w:ascii="Aptos" w:eastAsia="Courier New" w:hAnsi="Aptos" w:cs="Aptos"/>
          <w:b w:val="0"/>
          <w:color w:val="000000"/>
          <w:sz w:val="18"/>
          <w:szCs w:val="18"/>
        </w:rPr>
        <w:t xml:space="preserve">J  </w:t>
      </w:r>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 xml:space="preserve">  M</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5/3}     equivalently     j = J/</w:t>
      </w:r>
      <w:proofErr w:type="gramStart"/>
      <w:r w:rsidRPr="00372436">
        <w:rPr>
          <w:rFonts w:ascii="Aptos" w:eastAsia="Courier New" w:hAnsi="Aptos" w:cs="Aptos"/>
          <w:b w:val="0"/>
          <w:color w:val="000000"/>
          <w:sz w:val="18"/>
          <w:szCs w:val="18"/>
        </w:rPr>
        <w:t xml:space="preserve">M  </w:t>
      </w:r>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 xml:space="preserve">  M</w:t>
      </w:r>
      <w:proofErr w:type="gramStart"/>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2/3}</w:t>
      </w:r>
    </w:p>
    <w:p w14:paraId="6FE28300"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Observed across seven decades of physical scale.</w:t>
      </w:r>
    </w:p>
    <w:p w14:paraId="5FC891A8" w14:textId="77777777" w:rsidR="00372436" w:rsidRPr="00372436" w:rsidRDefault="00372436" w:rsidP="00372436">
      <w:pPr>
        <w:spacing w:before="60" w:after="60"/>
        <w:rPr>
          <w:color w:val="000000" w:themeColor="text1"/>
          <w:sz w:val="22"/>
          <w:szCs w:val="22"/>
        </w:rPr>
      </w:pPr>
    </w:p>
    <w:p w14:paraId="2C88C136"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Angular momentum propagates downward through the hierarchy by local conservation at each generational handoff. No long-range force is required. The mechanism is identical in character to angular momentum conservation in the collapse of a molecular cloud into a stellar system: the large-scale J-vector sets the plane and sense of every sub-condensation within the field.</w:t>
      </w:r>
    </w:p>
    <w:p w14:paraId="1568ECAB"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7.2 Seven-Scale Calibration of the NIPOK Vorticity Tensor</w:t>
      </w:r>
    </w:p>
    <w:p w14:paraId="754C0A80"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Table 2 presents the observational calibration of the vorticity tensor J^(μν)_i at the four largest of the seven physical scales documented in NIPOK (2026e). The collision parameters at each scale set the magnitude of J^(μν)_i that enters the vorticity source term V_μν of the SCT-MASTER field equation.</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013BBB0D" w14:textId="77777777" w:rsidR="00372436" w:rsidRPr="00372436" w:rsidRDefault="00372436" w:rsidP="00372436">
      <w:pPr>
        <w:spacing w:before="60" w:after="60"/>
        <w:rPr>
          <w:color w:val="000000" w:themeColor="text1"/>
          <w:sz w:val="22"/>
          <w:szCs w:val="22"/>
        </w:rPr>
      </w:pPr>
    </w:p>
    <w:p w14:paraId="6B83A096"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0"/>
          <w:szCs w:val="20"/>
        </w:rPr>
        <w:t>Table 2. Angular momentum inheritance hierarchy at the four largest physical scales, selected from the seven-scale calibration (NIPOK, 2026e, Table 5).</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2100"/>
        <w:gridCol w:w="2500"/>
        <w:gridCol w:w="2400"/>
        <w:gridCol w:w="2360"/>
      </w:tblGrid>
      <w:tr w:rsidR="00AD7098" w:rsidRPr="00372436" w14:paraId="5C088239" w14:textId="77777777" w:rsidTr="001F43FC">
        <w:trPr>
          <w:tblHeader/>
        </w:trPr>
        <w:tc>
          <w:tcPr>
            <w:tcW w:w="21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3B4838B" w14:textId="77777777" w:rsidR="00372436" w:rsidRPr="00372436" w:rsidRDefault="00372436" w:rsidP="00372436">
            <w:pPr>
              <w:rPr>
                <w:color w:val="000000" w:themeColor="text1"/>
                <w:sz w:val="22"/>
                <w:szCs w:val="22"/>
              </w:rPr>
            </w:pPr>
            <w:r w:rsidRPr="00372436">
              <w:rPr>
                <w:b/>
                <w:bCs/>
                <w:color w:val="000000" w:themeColor="text1"/>
                <w:sz w:val="18"/>
                <w:szCs w:val="18"/>
              </w:rPr>
              <w:t>Scale</w:t>
            </w:r>
          </w:p>
        </w:tc>
        <w:tc>
          <w:tcPr>
            <w:tcW w:w="25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F2743D7" w14:textId="77777777" w:rsidR="00372436" w:rsidRPr="00372436" w:rsidRDefault="00372436" w:rsidP="00372436">
            <w:pPr>
              <w:rPr>
                <w:color w:val="000000" w:themeColor="text1"/>
                <w:sz w:val="22"/>
                <w:szCs w:val="22"/>
              </w:rPr>
            </w:pPr>
            <w:r w:rsidRPr="00372436">
              <w:rPr>
                <w:b/>
                <w:bCs/>
                <w:color w:val="000000" w:themeColor="text1"/>
                <w:sz w:val="18"/>
                <w:szCs w:val="18"/>
              </w:rPr>
              <w:t>Collision parameters</w:t>
            </w:r>
          </w:p>
        </w:tc>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10624881" w14:textId="77777777" w:rsidR="00372436" w:rsidRPr="00372436" w:rsidRDefault="00372436" w:rsidP="00372436">
            <w:pPr>
              <w:rPr>
                <w:color w:val="000000" w:themeColor="text1"/>
                <w:sz w:val="22"/>
                <w:szCs w:val="22"/>
              </w:rPr>
            </w:pPr>
            <w:r w:rsidRPr="00372436">
              <w:rPr>
                <w:b/>
                <w:bCs/>
                <w:color w:val="000000" w:themeColor="text1"/>
                <w:sz w:val="18"/>
                <w:szCs w:val="18"/>
              </w:rPr>
              <w:t>Observed coherence</w:t>
            </w:r>
          </w:p>
        </w:tc>
        <w:tc>
          <w:tcPr>
            <w:tcW w:w="23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5843596" w14:textId="77777777" w:rsidR="00372436" w:rsidRPr="00372436" w:rsidRDefault="00372436" w:rsidP="00372436">
            <w:pPr>
              <w:rPr>
                <w:color w:val="000000" w:themeColor="text1"/>
                <w:sz w:val="22"/>
                <w:szCs w:val="22"/>
              </w:rPr>
            </w:pPr>
            <w:r w:rsidRPr="00372436">
              <w:rPr>
                <w:b/>
                <w:bCs/>
                <w:color w:val="000000" w:themeColor="text1"/>
                <w:sz w:val="18"/>
                <w:szCs w:val="18"/>
              </w:rPr>
              <w:t xml:space="preserve">NIPOK </w:t>
            </w:r>
            <w:proofErr w:type="spellStart"/>
            <w:r w:rsidRPr="00372436">
              <w:rPr>
                <w:b/>
                <w:bCs/>
                <w:color w:val="000000" w:themeColor="text1"/>
                <w:sz w:val="18"/>
                <w:szCs w:val="18"/>
              </w:rPr>
              <w:t>J_i</w:t>
            </w:r>
            <w:proofErr w:type="spellEnd"/>
            <w:r w:rsidRPr="00372436">
              <w:rPr>
                <w:b/>
                <w:bCs/>
                <w:color w:val="000000" w:themeColor="text1"/>
                <w:sz w:val="18"/>
                <w:szCs w:val="18"/>
              </w:rPr>
              <w:t xml:space="preserve"> calibration</w:t>
            </w:r>
          </w:p>
        </w:tc>
      </w:tr>
      <w:tr w:rsidR="00AD7098" w:rsidRPr="00A41918" w14:paraId="55E1FB8D"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D78B087" w14:textId="77777777" w:rsidR="00372436" w:rsidRPr="00372436" w:rsidRDefault="00372436" w:rsidP="00372436">
            <w:pPr>
              <w:rPr>
                <w:color w:val="000000" w:themeColor="text1"/>
                <w:sz w:val="22"/>
                <w:szCs w:val="22"/>
              </w:rPr>
            </w:pPr>
            <w:r w:rsidRPr="00372436">
              <w:rPr>
                <w:color w:val="000000" w:themeColor="text1"/>
                <w:sz w:val="18"/>
                <w:szCs w:val="18"/>
              </w:rPr>
              <w:t>Satellite planes, sub-Mpc</w:t>
            </w:r>
          </w:p>
        </w:tc>
        <w:tc>
          <w:tcPr>
            <w:tcW w:w="25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A19137F" w14:textId="77777777" w:rsidR="00372436" w:rsidRPr="00372436" w:rsidRDefault="00372436" w:rsidP="00372436">
            <w:pPr>
              <w:rPr>
                <w:color w:val="000000" w:themeColor="text1"/>
                <w:sz w:val="22"/>
                <w:szCs w:val="22"/>
              </w:rPr>
            </w:pPr>
            <w:r w:rsidRPr="00372436">
              <w:rPr>
                <w:color w:val="000000" w:themeColor="text1"/>
                <w:sz w:val="18"/>
                <w:szCs w:val="18"/>
              </w:rPr>
              <w:t>μ ~ 10¹² M</w:t>
            </w:r>
            <w:r w:rsidRPr="00372436">
              <w:rPr>
                <w:rFonts w:ascii="Segoe UI Symbol" w:hAnsi="Segoe UI Symbol" w:cs="Segoe UI Symbol"/>
                <w:color w:val="000000" w:themeColor="text1"/>
                <w:sz w:val="18"/>
                <w:szCs w:val="18"/>
              </w:rPr>
              <w:t>☉</w:t>
            </w:r>
            <w:r w:rsidRPr="00372436">
              <w:rPr>
                <w:color w:val="000000" w:themeColor="text1"/>
                <w:sz w:val="18"/>
                <w:szCs w:val="18"/>
              </w:rPr>
              <w:t xml:space="preserve">; b ~ tens kpc; </w:t>
            </w:r>
            <w:proofErr w:type="spellStart"/>
            <w:r w:rsidRPr="00372436">
              <w:rPr>
                <w:color w:val="000000" w:themeColor="text1"/>
                <w:sz w:val="18"/>
                <w:szCs w:val="18"/>
              </w:rPr>
              <w:t>v_rel</w:t>
            </w:r>
            <w:proofErr w:type="spellEnd"/>
            <w:r w:rsidRPr="00372436">
              <w:rPr>
                <w:color w:val="000000" w:themeColor="text1"/>
                <w:sz w:val="18"/>
                <w:szCs w:val="18"/>
              </w:rPr>
              <w:t xml:space="preserve"> sub-c</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F0DAA8F" w14:textId="77777777" w:rsidR="00372436" w:rsidRPr="00372436" w:rsidRDefault="00372436" w:rsidP="00372436">
            <w:pPr>
              <w:rPr>
                <w:color w:val="000000" w:themeColor="text1"/>
                <w:sz w:val="22"/>
                <w:szCs w:val="22"/>
              </w:rPr>
            </w:pPr>
            <w:r w:rsidRPr="00372436">
              <w:rPr>
                <w:color w:val="000000" w:themeColor="text1"/>
                <w:sz w:val="18"/>
                <w:szCs w:val="18"/>
              </w:rPr>
              <w:t>0.25 Mpc diameter; co-rotation in all 6 tested systems; joint ΛCDM probability &lt; 10</w:t>
            </w:r>
            <w:r w:rsidRPr="00372436">
              <w:rPr>
                <w:rFonts w:ascii="Cambria Math" w:hAnsi="Cambria Math" w:cs="Cambria Math"/>
                <w:color w:val="000000" w:themeColor="text1"/>
                <w:sz w:val="18"/>
                <w:szCs w:val="18"/>
              </w:rPr>
              <w:t>⁻</w:t>
            </w:r>
            <w:r w:rsidRPr="00372436">
              <w:rPr>
                <w:color w:val="000000" w:themeColor="text1"/>
                <w:sz w:val="18"/>
                <w:szCs w:val="18"/>
              </w:rPr>
              <w:t>¹²</w:t>
            </w:r>
          </w:p>
        </w:tc>
        <w:tc>
          <w:tcPr>
            <w:tcW w:w="23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A54E4FF" w14:textId="77777777" w:rsidR="00372436" w:rsidRPr="00372436" w:rsidRDefault="00372436" w:rsidP="00372436">
            <w:pPr>
              <w:rPr>
                <w:color w:val="000000" w:themeColor="text1"/>
                <w:sz w:val="22"/>
                <w:szCs w:val="22"/>
                <w:lang w:val="pt-BR"/>
              </w:rPr>
            </w:pPr>
            <w:proofErr w:type="spellStart"/>
            <w:r w:rsidRPr="00372436">
              <w:rPr>
                <w:color w:val="000000" w:themeColor="text1"/>
                <w:sz w:val="18"/>
                <w:szCs w:val="18"/>
                <w:lang w:val="pt-BR"/>
              </w:rPr>
              <w:t>J_i</w:t>
            </w:r>
            <w:proofErr w:type="spellEnd"/>
            <w:r w:rsidRPr="00372436">
              <w:rPr>
                <w:color w:val="000000" w:themeColor="text1"/>
                <w:sz w:val="18"/>
                <w:szCs w:val="18"/>
                <w:lang w:val="pt-BR"/>
              </w:rPr>
              <w:t xml:space="preserve"> ~ 10⁶⁷</w:t>
            </w:r>
            <w:r w:rsidRPr="00372436">
              <w:rPr>
                <w:rFonts w:ascii="Cambria Math" w:hAnsi="Cambria Math" w:cs="Cambria Math"/>
                <w:color w:val="000000" w:themeColor="text1"/>
                <w:sz w:val="18"/>
                <w:szCs w:val="18"/>
                <w:lang w:val="pt-BR"/>
              </w:rPr>
              <w:t>⁻</w:t>
            </w:r>
            <w:r w:rsidRPr="00372436">
              <w:rPr>
                <w:color w:val="000000" w:themeColor="text1"/>
                <w:sz w:val="18"/>
                <w:szCs w:val="18"/>
                <w:lang w:val="pt-BR"/>
              </w:rPr>
              <w:t xml:space="preserve">⁶⁸ kg m²/s; VPOS, </w:t>
            </w:r>
            <w:proofErr w:type="spellStart"/>
            <w:r w:rsidRPr="00372436">
              <w:rPr>
                <w:color w:val="000000" w:themeColor="text1"/>
                <w:sz w:val="18"/>
                <w:szCs w:val="18"/>
                <w:lang w:val="pt-BR"/>
              </w:rPr>
              <w:t>GPoA</w:t>
            </w:r>
            <w:proofErr w:type="spellEnd"/>
            <w:r w:rsidRPr="00372436">
              <w:rPr>
                <w:color w:val="000000" w:themeColor="text1"/>
                <w:sz w:val="18"/>
                <w:szCs w:val="18"/>
                <w:lang w:val="pt-BR"/>
              </w:rPr>
              <w:t xml:space="preserve">, </w:t>
            </w:r>
            <w:proofErr w:type="spellStart"/>
            <w:r w:rsidRPr="00372436">
              <w:rPr>
                <w:color w:val="000000" w:themeColor="text1"/>
                <w:sz w:val="18"/>
                <w:szCs w:val="18"/>
                <w:lang w:val="pt-BR"/>
              </w:rPr>
              <w:t>Centaurus</w:t>
            </w:r>
            <w:proofErr w:type="spellEnd"/>
            <w:r w:rsidRPr="00372436">
              <w:rPr>
                <w:color w:val="000000" w:themeColor="text1"/>
                <w:sz w:val="18"/>
                <w:szCs w:val="18"/>
                <w:lang w:val="pt-BR"/>
              </w:rPr>
              <w:t xml:space="preserve"> A</w:t>
            </w:r>
          </w:p>
        </w:tc>
      </w:tr>
      <w:tr w:rsidR="00AD7098" w:rsidRPr="00372436" w14:paraId="233A9136"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97C4629" w14:textId="77777777" w:rsidR="00372436" w:rsidRPr="00372436" w:rsidRDefault="00372436" w:rsidP="00372436">
            <w:pPr>
              <w:rPr>
                <w:color w:val="000000" w:themeColor="text1"/>
                <w:sz w:val="22"/>
                <w:szCs w:val="22"/>
              </w:rPr>
            </w:pPr>
            <w:r w:rsidRPr="00372436">
              <w:rPr>
                <w:color w:val="000000" w:themeColor="text1"/>
                <w:sz w:val="18"/>
                <w:szCs w:val="18"/>
              </w:rPr>
              <w:t>Galaxy clusters, Mpc to 300 Mpc</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9C68FE" w14:textId="77777777" w:rsidR="00372436" w:rsidRPr="00372436" w:rsidRDefault="00372436" w:rsidP="00372436">
            <w:pPr>
              <w:rPr>
                <w:color w:val="000000" w:themeColor="text1"/>
                <w:sz w:val="22"/>
                <w:szCs w:val="22"/>
              </w:rPr>
            </w:pPr>
            <w:r w:rsidRPr="00372436">
              <w:rPr>
                <w:color w:val="000000" w:themeColor="text1"/>
                <w:sz w:val="18"/>
                <w:szCs w:val="18"/>
              </w:rPr>
              <w:t>μ ~ 10¹⁴</w:t>
            </w:r>
            <w:r w:rsidRPr="00372436">
              <w:rPr>
                <w:rFonts w:ascii="Cambria Math" w:hAnsi="Cambria Math" w:cs="Cambria Math"/>
                <w:color w:val="000000" w:themeColor="text1"/>
                <w:sz w:val="18"/>
                <w:szCs w:val="18"/>
              </w:rPr>
              <w:t>⁻</w:t>
            </w:r>
            <w:r w:rsidRPr="00372436">
              <w:rPr>
                <w:color w:val="000000" w:themeColor="text1"/>
                <w:sz w:val="18"/>
                <w:szCs w:val="18"/>
              </w:rPr>
              <w:t>¹⁵ M</w:t>
            </w:r>
            <w:r w:rsidRPr="00372436">
              <w:rPr>
                <w:rFonts w:ascii="Segoe UI Symbol" w:hAnsi="Segoe UI Symbol" w:cs="Segoe UI Symbol"/>
                <w:color w:val="000000" w:themeColor="text1"/>
                <w:sz w:val="18"/>
                <w:szCs w:val="18"/>
              </w:rPr>
              <w:t>☉</w:t>
            </w:r>
            <w:r w:rsidRPr="00372436">
              <w:rPr>
                <w:color w:val="000000" w:themeColor="text1"/>
                <w:sz w:val="18"/>
                <w:szCs w:val="18"/>
              </w:rPr>
              <w:t>; b ~ Mpc; sub-c</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E74806E" w14:textId="77777777" w:rsidR="00372436" w:rsidRPr="00372436" w:rsidRDefault="00372436" w:rsidP="00372436">
            <w:pPr>
              <w:rPr>
                <w:color w:val="000000" w:themeColor="text1"/>
                <w:sz w:val="22"/>
                <w:szCs w:val="22"/>
              </w:rPr>
            </w:pPr>
            <w:r w:rsidRPr="00372436">
              <w:rPr>
                <w:color w:val="000000" w:themeColor="text1"/>
                <w:sz w:val="18"/>
                <w:szCs w:val="18"/>
              </w:rPr>
              <w:t>BCG alignment fully established at z &gt; 1.3; cluster-cluster coherence to 200–300 Mpc</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67009F3"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J_i</w:t>
            </w:r>
            <w:proofErr w:type="spellEnd"/>
            <w:r w:rsidRPr="00372436">
              <w:rPr>
                <w:color w:val="000000" w:themeColor="text1"/>
                <w:sz w:val="18"/>
                <w:szCs w:val="18"/>
              </w:rPr>
              <w:t xml:space="preserve"> ~ 10⁷³</w:t>
            </w:r>
            <w:r w:rsidRPr="00372436">
              <w:rPr>
                <w:rFonts w:ascii="Cambria Math" w:hAnsi="Cambria Math" w:cs="Cambria Math"/>
                <w:color w:val="000000" w:themeColor="text1"/>
                <w:sz w:val="18"/>
                <w:szCs w:val="18"/>
              </w:rPr>
              <w:t>⁻</w:t>
            </w:r>
            <w:r w:rsidRPr="00372436">
              <w:rPr>
                <w:color w:val="000000" w:themeColor="text1"/>
                <w:sz w:val="18"/>
                <w:szCs w:val="18"/>
              </w:rPr>
              <w:t>⁷⁵ kg m²/s; α_cluster ~ H_0 (NIPOK, 2026k, eq. 34)</w:t>
            </w:r>
          </w:p>
        </w:tc>
      </w:tr>
      <w:tr w:rsidR="00AD7098" w:rsidRPr="00372436" w14:paraId="52C727AC"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8E1879B" w14:textId="77777777" w:rsidR="00372436" w:rsidRPr="00372436" w:rsidRDefault="00372436" w:rsidP="00372436">
            <w:pPr>
              <w:rPr>
                <w:color w:val="000000" w:themeColor="text1"/>
                <w:sz w:val="22"/>
                <w:szCs w:val="22"/>
              </w:rPr>
            </w:pPr>
            <w:r w:rsidRPr="00372436">
              <w:rPr>
                <w:color w:val="000000" w:themeColor="text1"/>
                <w:sz w:val="18"/>
                <w:szCs w:val="18"/>
              </w:rPr>
              <w:t>Cosmic filaments, 1–100 Mpc</w:t>
            </w:r>
          </w:p>
        </w:tc>
        <w:tc>
          <w:tcPr>
            <w:tcW w:w="25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F1C079F" w14:textId="77777777" w:rsidR="00372436" w:rsidRPr="00372436" w:rsidRDefault="00372436" w:rsidP="00372436">
            <w:pPr>
              <w:rPr>
                <w:color w:val="000000" w:themeColor="text1"/>
                <w:sz w:val="22"/>
                <w:szCs w:val="22"/>
              </w:rPr>
            </w:pPr>
            <w:r w:rsidRPr="00372436">
              <w:rPr>
                <w:color w:val="000000" w:themeColor="text1"/>
                <w:sz w:val="18"/>
                <w:szCs w:val="18"/>
              </w:rPr>
              <w:t>μ ~ 10¹⁷ M</w:t>
            </w:r>
            <w:r w:rsidRPr="00372436">
              <w:rPr>
                <w:rFonts w:ascii="Segoe UI Symbol" w:hAnsi="Segoe UI Symbol" w:cs="Segoe UI Symbol"/>
                <w:color w:val="000000" w:themeColor="text1"/>
                <w:sz w:val="18"/>
                <w:szCs w:val="18"/>
              </w:rPr>
              <w:t>☉</w:t>
            </w:r>
            <w:r w:rsidRPr="00372436">
              <w:rPr>
                <w:color w:val="000000" w:themeColor="text1"/>
                <w:sz w:val="18"/>
                <w:szCs w:val="18"/>
              </w:rPr>
              <w:t xml:space="preserve">; b ~ tens Mpc; </w:t>
            </w:r>
            <w:proofErr w:type="spellStart"/>
            <w:r w:rsidRPr="00372436">
              <w:rPr>
                <w:color w:val="000000" w:themeColor="text1"/>
                <w:sz w:val="18"/>
                <w:szCs w:val="18"/>
              </w:rPr>
              <w:t>v_rel</w:t>
            </w:r>
            <w:proofErr w:type="spellEnd"/>
            <w:r w:rsidRPr="00372436">
              <w:rPr>
                <w:color w:val="000000" w:themeColor="text1"/>
                <w:sz w:val="18"/>
                <w:szCs w:val="18"/>
              </w:rPr>
              <w:t xml:space="preserve"> ~ few c</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15D2F17" w14:textId="77777777" w:rsidR="00372436" w:rsidRPr="00372436" w:rsidRDefault="00372436" w:rsidP="00372436">
            <w:pPr>
              <w:rPr>
                <w:color w:val="000000" w:themeColor="text1"/>
                <w:sz w:val="22"/>
                <w:szCs w:val="22"/>
              </w:rPr>
            </w:pPr>
            <w:r w:rsidRPr="00372436">
              <w:rPr>
                <w:color w:val="000000" w:themeColor="text1"/>
                <w:sz w:val="18"/>
                <w:szCs w:val="18"/>
              </w:rPr>
              <w:t>Direct detection at 110 km/s bulk rotation in 15 Mpc filament (Tudorache et al., 2025)</w:t>
            </w:r>
          </w:p>
        </w:tc>
        <w:tc>
          <w:tcPr>
            <w:tcW w:w="23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EE42E0B"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J_i</w:t>
            </w:r>
            <w:proofErr w:type="spellEnd"/>
            <w:r w:rsidRPr="00372436">
              <w:rPr>
                <w:color w:val="000000" w:themeColor="text1"/>
                <w:sz w:val="18"/>
                <w:szCs w:val="18"/>
              </w:rPr>
              <w:t xml:space="preserve"> ~ 10⁷⁶</w:t>
            </w:r>
            <w:r w:rsidRPr="00372436">
              <w:rPr>
                <w:rFonts w:ascii="Cambria Math" w:hAnsi="Cambria Math" w:cs="Cambria Math"/>
                <w:color w:val="000000" w:themeColor="text1"/>
                <w:sz w:val="18"/>
                <w:szCs w:val="18"/>
              </w:rPr>
              <w:t>⁻</w:t>
            </w:r>
            <w:r w:rsidRPr="00372436">
              <w:rPr>
                <w:color w:val="000000" w:themeColor="text1"/>
                <w:sz w:val="18"/>
                <w:szCs w:val="18"/>
              </w:rPr>
              <w:t xml:space="preserve">⁷⁸ kg m²/s; amplitude exceeds </w:t>
            </w:r>
            <w:proofErr w:type="spellStart"/>
            <w:r w:rsidRPr="00372436">
              <w:rPr>
                <w:color w:val="000000" w:themeColor="text1"/>
                <w:sz w:val="18"/>
                <w:szCs w:val="18"/>
              </w:rPr>
              <w:t>IllustrisTNG</w:t>
            </w:r>
            <w:proofErr w:type="spellEnd"/>
            <w:r w:rsidRPr="00372436">
              <w:rPr>
                <w:color w:val="000000" w:themeColor="text1"/>
                <w:sz w:val="18"/>
                <w:szCs w:val="18"/>
              </w:rPr>
              <w:t xml:space="preserve"> beyond parameter uncertainty</w:t>
            </w:r>
          </w:p>
        </w:tc>
      </w:tr>
      <w:tr w:rsidR="00AD7098" w:rsidRPr="00372436" w14:paraId="45468ECE"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D49DCDB" w14:textId="77777777" w:rsidR="00372436" w:rsidRPr="00372436" w:rsidRDefault="00372436" w:rsidP="00372436">
            <w:pPr>
              <w:rPr>
                <w:color w:val="000000" w:themeColor="text1"/>
                <w:sz w:val="22"/>
                <w:szCs w:val="22"/>
              </w:rPr>
            </w:pPr>
            <w:r w:rsidRPr="00372436">
              <w:rPr>
                <w:color w:val="000000" w:themeColor="text1"/>
                <w:sz w:val="18"/>
                <w:szCs w:val="18"/>
              </w:rPr>
              <w:t>Quasar spin axes, 100–1000 Mpc</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5AAA290" w14:textId="77777777" w:rsidR="00372436" w:rsidRPr="00372436" w:rsidRDefault="00372436" w:rsidP="00372436">
            <w:pPr>
              <w:rPr>
                <w:color w:val="000000" w:themeColor="text1"/>
                <w:sz w:val="22"/>
                <w:szCs w:val="22"/>
              </w:rPr>
            </w:pPr>
            <w:r w:rsidRPr="00372436">
              <w:rPr>
                <w:color w:val="000000" w:themeColor="text1"/>
                <w:sz w:val="18"/>
                <w:szCs w:val="18"/>
              </w:rPr>
              <w:t>μ ~ 10¹⁸</w:t>
            </w:r>
            <w:r w:rsidRPr="00372436">
              <w:rPr>
                <w:rFonts w:ascii="Cambria Math" w:hAnsi="Cambria Math" w:cs="Cambria Math"/>
                <w:color w:val="000000" w:themeColor="text1"/>
                <w:sz w:val="18"/>
                <w:szCs w:val="18"/>
              </w:rPr>
              <w:t>⁻</w:t>
            </w:r>
            <w:r w:rsidRPr="00372436">
              <w:rPr>
                <w:color w:val="000000" w:themeColor="text1"/>
                <w:sz w:val="18"/>
                <w:szCs w:val="18"/>
              </w:rPr>
              <w:t>²⁰ M</w:t>
            </w:r>
            <w:r w:rsidRPr="00372436">
              <w:rPr>
                <w:rFonts w:ascii="Segoe UI Symbol" w:hAnsi="Segoe UI Symbol" w:cs="Segoe UI Symbol"/>
                <w:color w:val="000000" w:themeColor="text1"/>
                <w:sz w:val="18"/>
                <w:szCs w:val="18"/>
              </w:rPr>
              <w:t>☉</w:t>
            </w:r>
            <w:r w:rsidRPr="00372436">
              <w:rPr>
                <w:color w:val="000000" w:themeColor="text1"/>
                <w:sz w:val="18"/>
                <w:szCs w:val="18"/>
              </w:rPr>
              <w:t xml:space="preserve">; b ~ hundreds Mpc; </w:t>
            </w:r>
            <w:proofErr w:type="spellStart"/>
            <w:r w:rsidRPr="00372436">
              <w:rPr>
                <w:color w:val="000000" w:themeColor="text1"/>
                <w:sz w:val="18"/>
                <w:szCs w:val="18"/>
              </w:rPr>
              <w:t>v_rel</w:t>
            </w:r>
            <w:proofErr w:type="spellEnd"/>
            <w:r w:rsidRPr="00372436">
              <w:rPr>
                <w:color w:val="000000" w:themeColor="text1"/>
                <w:sz w:val="18"/>
                <w:szCs w:val="18"/>
              </w:rPr>
              <w:t xml:space="preserve"> &gt; c</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2B4276" w14:textId="77777777" w:rsidR="00372436" w:rsidRPr="00372436" w:rsidRDefault="00372436" w:rsidP="00372436">
            <w:pPr>
              <w:rPr>
                <w:color w:val="000000" w:themeColor="text1"/>
                <w:sz w:val="22"/>
                <w:szCs w:val="22"/>
                <w:lang w:val="fr-FR"/>
              </w:rPr>
            </w:pPr>
            <w:r w:rsidRPr="00372436">
              <w:rPr>
                <w:color w:val="000000" w:themeColor="text1"/>
                <w:sz w:val="18"/>
                <w:szCs w:val="18"/>
                <w:lang w:val="fr-FR"/>
              </w:rPr>
              <w:t xml:space="preserve">400–900 </w:t>
            </w:r>
            <w:proofErr w:type="spellStart"/>
            <w:r w:rsidRPr="00372436">
              <w:rPr>
                <w:color w:val="000000" w:themeColor="text1"/>
                <w:sz w:val="18"/>
                <w:szCs w:val="18"/>
                <w:lang w:val="fr-FR"/>
              </w:rPr>
              <w:t>Mpc</w:t>
            </w:r>
            <w:proofErr w:type="spellEnd"/>
            <w:r w:rsidRPr="00372436">
              <w:rPr>
                <w:color w:val="000000" w:themeColor="text1"/>
                <w:sz w:val="18"/>
                <w:szCs w:val="18"/>
                <w:lang w:val="fr-FR"/>
              </w:rPr>
              <w:t xml:space="preserve"> VLBI jet </w:t>
            </w:r>
            <w:proofErr w:type="spellStart"/>
            <w:proofErr w:type="gramStart"/>
            <w:r w:rsidRPr="00372436">
              <w:rPr>
                <w:color w:val="000000" w:themeColor="text1"/>
                <w:sz w:val="18"/>
                <w:szCs w:val="18"/>
                <w:lang w:val="fr-FR"/>
              </w:rPr>
              <w:t>alignments</w:t>
            </w:r>
            <w:proofErr w:type="spellEnd"/>
            <w:r w:rsidRPr="00372436">
              <w:rPr>
                <w:color w:val="000000" w:themeColor="text1"/>
                <w:sz w:val="18"/>
                <w:szCs w:val="18"/>
                <w:lang w:val="fr-FR"/>
              </w:rPr>
              <w:t>;</w:t>
            </w:r>
            <w:proofErr w:type="gramEnd"/>
            <w:r w:rsidRPr="00372436">
              <w:rPr>
                <w:color w:val="000000" w:themeColor="text1"/>
                <w:sz w:val="18"/>
                <w:szCs w:val="18"/>
                <w:lang w:val="fr-FR"/>
              </w:rPr>
              <w:t xml:space="preserve"> 1 </w:t>
            </w:r>
            <w:proofErr w:type="spellStart"/>
            <w:r w:rsidRPr="00372436">
              <w:rPr>
                <w:color w:val="000000" w:themeColor="text1"/>
                <w:sz w:val="18"/>
                <w:szCs w:val="18"/>
                <w:lang w:val="fr-FR"/>
              </w:rPr>
              <w:t>Gpc</w:t>
            </w:r>
            <w:proofErr w:type="spellEnd"/>
            <w:r w:rsidRPr="00372436">
              <w:rPr>
                <w:color w:val="000000" w:themeColor="text1"/>
                <w:sz w:val="18"/>
                <w:szCs w:val="18"/>
                <w:lang w:val="fr-FR"/>
              </w:rPr>
              <w:t xml:space="preserve"> </w:t>
            </w:r>
            <w:proofErr w:type="spellStart"/>
            <w:r w:rsidRPr="00372436">
              <w:rPr>
                <w:color w:val="000000" w:themeColor="text1"/>
                <w:sz w:val="18"/>
                <w:szCs w:val="18"/>
                <w:lang w:val="fr-FR"/>
              </w:rPr>
              <w:t>optical</w:t>
            </w:r>
            <w:proofErr w:type="spellEnd"/>
            <w:r w:rsidRPr="00372436">
              <w:rPr>
                <w:color w:val="000000" w:themeColor="text1"/>
                <w:sz w:val="18"/>
                <w:szCs w:val="18"/>
                <w:lang w:val="fr-FR"/>
              </w:rPr>
              <w:t xml:space="preserve"> </w:t>
            </w:r>
            <w:proofErr w:type="spellStart"/>
            <w:r w:rsidRPr="00372436">
              <w:rPr>
                <w:color w:val="000000" w:themeColor="text1"/>
                <w:sz w:val="18"/>
                <w:szCs w:val="18"/>
                <w:lang w:val="fr-FR"/>
              </w:rPr>
              <w:t>polarization</w:t>
            </w:r>
            <w:proofErr w:type="spellEnd"/>
            <w:r w:rsidRPr="00372436">
              <w:rPr>
                <w:color w:val="000000" w:themeColor="text1"/>
                <w:sz w:val="18"/>
                <w:szCs w:val="18"/>
                <w:lang w:val="fr-FR"/>
              </w:rPr>
              <w:t xml:space="preserve"> </w:t>
            </w:r>
            <w:proofErr w:type="spellStart"/>
            <w:r w:rsidRPr="00372436">
              <w:rPr>
                <w:color w:val="000000" w:themeColor="text1"/>
                <w:sz w:val="18"/>
                <w:szCs w:val="18"/>
                <w:lang w:val="fr-FR"/>
              </w:rPr>
              <w:t>coherence</w:t>
            </w:r>
            <w:proofErr w:type="spellEnd"/>
            <w:r w:rsidRPr="00372436">
              <w:rPr>
                <w:color w:val="000000" w:themeColor="text1"/>
                <w:sz w:val="18"/>
                <w:szCs w:val="18"/>
                <w:lang w:val="fr-FR"/>
              </w:rPr>
              <w:t xml:space="preserve"> (</w:t>
            </w:r>
            <w:proofErr w:type="spellStart"/>
            <w:r w:rsidRPr="00372436">
              <w:rPr>
                <w:color w:val="000000" w:themeColor="text1"/>
                <w:sz w:val="18"/>
                <w:szCs w:val="18"/>
                <w:lang w:val="fr-FR"/>
              </w:rPr>
              <w:t>Hutsemékers</w:t>
            </w:r>
            <w:proofErr w:type="spellEnd"/>
            <w:r w:rsidRPr="00372436">
              <w:rPr>
                <w:color w:val="000000" w:themeColor="text1"/>
                <w:sz w:val="18"/>
                <w:szCs w:val="18"/>
                <w:lang w:val="fr-FR"/>
              </w:rPr>
              <w:t xml:space="preserve"> et al., 2014)</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CA15BAC"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J_i</w:t>
            </w:r>
            <w:proofErr w:type="spellEnd"/>
            <w:r w:rsidRPr="00372436">
              <w:rPr>
                <w:color w:val="000000" w:themeColor="text1"/>
                <w:sz w:val="18"/>
                <w:szCs w:val="18"/>
              </w:rPr>
              <w:t xml:space="preserve"> ~ 10⁷⁹</w:t>
            </w:r>
            <w:r w:rsidRPr="00372436">
              <w:rPr>
                <w:rFonts w:ascii="Cambria Math" w:hAnsi="Cambria Math" w:cs="Cambria Math"/>
                <w:color w:val="000000" w:themeColor="text1"/>
                <w:sz w:val="18"/>
                <w:szCs w:val="18"/>
              </w:rPr>
              <w:t>⁺</w:t>
            </w:r>
            <w:r w:rsidRPr="00372436">
              <w:rPr>
                <w:color w:val="000000" w:themeColor="text1"/>
                <w:sz w:val="18"/>
                <w:szCs w:val="18"/>
              </w:rPr>
              <w:t xml:space="preserve"> kg m²/s; 20–30× beyond maximum TTT reach</w:t>
            </w:r>
          </w:p>
        </w:tc>
      </w:tr>
    </w:tbl>
    <w:p w14:paraId="3EE14CF4" w14:textId="77777777" w:rsidR="00372436" w:rsidRPr="00372436" w:rsidRDefault="00372436" w:rsidP="00372436">
      <w:pPr>
        <w:spacing w:before="60" w:after="60"/>
        <w:rPr>
          <w:color w:val="000000" w:themeColor="text1"/>
          <w:sz w:val="22"/>
          <w:szCs w:val="22"/>
        </w:rPr>
      </w:pPr>
    </w:p>
    <w:p w14:paraId="6451F77E"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NIPOK vorticity term V_μν has the correct tensor structure at each scale. The precise amplitude coefficient requires the angular momentum partition function   -   the fraction of collision kinetic energy retained as bulk angular momentum versus dissipated as heat   -   identified in NIPOK (2026e, Section 6.7, Priority 1) as the primary remaining theoretical task for Paper 5. Until that derivation is complete, V_μν gives the correct structure but not a fully calibrated coefficient.</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37908839"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lastRenderedPageBreak/>
        <w:t>8. The SCT-MASTER Field Equation</w:t>
      </w:r>
    </w:p>
    <w:p w14:paraId="3EC6B851"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8.1 The Unified Five-Modification Form</w:t>
      </w:r>
    </w:p>
    <w:p w14:paraId="6899CB72"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NIPOK (2026k, Section 2.5) presents the SCT-MASTER equation for the first time in full tensor form. It integrates three SCT modifications established across Papers 1, 14, and 11 with two NIPOK-specific modifications for vorticity and frame-transition connection. All five terms reduce to zero or to their standard GR counterparts in appropriate limits.</w:t>
      </w:r>
    </w:p>
    <w:p w14:paraId="6F1ED450" w14:textId="77777777" w:rsidR="00372436" w:rsidRPr="00372436" w:rsidRDefault="00372436" w:rsidP="00372436">
      <w:pPr>
        <w:spacing w:before="60" w:after="60"/>
        <w:rPr>
          <w:color w:val="000000" w:themeColor="text1"/>
          <w:sz w:val="22"/>
          <w:szCs w:val="22"/>
        </w:rPr>
      </w:pPr>
    </w:p>
    <w:p w14:paraId="0CC40397" w14:textId="77777777" w:rsidR="00372436" w:rsidRPr="00372436" w:rsidRDefault="00372436" w:rsidP="00372436">
      <w:pPr>
        <w:spacing w:before="0" w:after="120" w:line="401" w:lineRule="auto"/>
        <w:ind w:firstLine="0"/>
        <w:jc w:val="left"/>
        <w:rPr>
          <w:color w:val="000000" w:themeColor="text1"/>
          <w:sz w:val="22"/>
          <w:szCs w:val="22"/>
          <w:lang w:val="fr-FR"/>
        </w:rPr>
      </w:pPr>
      <w:r w:rsidRPr="00372436">
        <w:rPr>
          <w:rFonts w:ascii="Aptos" w:hAnsi="Aptos" w:cs="Aptos"/>
          <w:b w:val="0"/>
          <w:bCs/>
          <w:color w:val="000000"/>
          <w:sz w:val="22"/>
          <w:szCs w:val="22"/>
          <w:lang w:val="fr-FR"/>
        </w:rPr>
        <w:t xml:space="preserve">SCT-MASTER </w:t>
      </w:r>
      <w:proofErr w:type="gramStart"/>
      <w:r w:rsidRPr="00372436">
        <w:rPr>
          <w:rFonts w:ascii="Aptos" w:hAnsi="Aptos" w:cs="Aptos"/>
          <w:b w:val="0"/>
          <w:bCs/>
          <w:color w:val="000000"/>
          <w:sz w:val="22"/>
          <w:szCs w:val="22"/>
          <w:lang w:val="fr-FR"/>
        </w:rPr>
        <w:t>EQUATION</w:t>
      </w:r>
      <w:r w:rsidRPr="00372436">
        <w:rPr>
          <w:rFonts w:ascii="Aptos" w:hAnsi="Aptos" w:cs="Aptos"/>
          <w:b w:val="0"/>
          <w:color w:val="000000"/>
          <w:sz w:val="22"/>
          <w:szCs w:val="22"/>
          <w:lang w:val="fr-FR"/>
        </w:rPr>
        <w:t xml:space="preserve">  (</w:t>
      </w:r>
      <w:proofErr w:type="gramEnd"/>
      <w:r w:rsidRPr="00372436">
        <w:rPr>
          <w:rFonts w:ascii="Aptos" w:hAnsi="Aptos" w:cs="Aptos"/>
          <w:b w:val="0"/>
          <w:color w:val="000000"/>
          <w:sz w:val="22"/>
          <w:szCs w:val="22"/>
          <w:lang w:val="fr-FR"/>
        </w:rPr>
        <w:t>NIPOK, 2026k, Section 2.5</w:t>
      </w:r>
      <w:proofErr w:type="gramStart"/>
      <w:r w:rsidRPr="00372436">
        <w:rPr>
          <w:rFonts w:ascii="Aptos" w:hAnsi="Aptos" w:cs="Aptos"/>
          <w:b w:val="0"/>
          <w:color w:val="000000"/>
          <w:sz w:val="22"/>
          <w:szCs w:val="22"/>
          <w:lang w:val="fr-FR"/>
        </w:rPr>
        <w:t>):</w:t>
      </w:r>
      <w:proofErr w:type="gramEnd"/>
    </w:p>
    <w:p w14:paraId="56CA7B84"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lang w:val="fr-FR"/>
        </w:rPr>
        <w:t>G_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w:t>
      </w:r>
      <w:proofErr w:type="spellStart"/>
      <w:r w:rsidRPr="00372436">
        <w:rPr>
          <w:rFonts w:ascii="Aptos" w:eastAsia="Courier New" w:hAnsi="Aptos" w:cs="Aptos"/>
          <w:b w:val="0"/>
          <w:color w:val="000000"/>
          <w:sz w:val="18"/>
          <w:szCs w:val="18"/>
          <w:lang w:val="fr-FR"/>
        </w:rPr>
        <w:t>eff</w:t>
      </w:r>
      <w:proofErr w:type="spellEnd"/>
      <w:r w:rsidRPr="00372436">
        <w:rPr>
          <w:rFonts w:ascii="Aptos" w:eastAsia="Courier New" w:hAnsi="Aptos" w:cs="Aptos"/>
          <w:b w:val="0"/>
          <w:color w:val="000000"/>
          <w:sz w:val="18"/>
          <w:szCs w:val="18"/>
          <w:lang w:val="fr-FR"/>
        </w:rPr>
        <w:t>(</w:t>
      </w:r>
      <w:proofErr w:type="spellStart"/>
      <w:proofErr w:type="gramStart"/>
      <w:r w:rsidRPr="00372436">
        <w:rPr>
          <w:rFonts w:ascii="Aptos" w:eastAsia="Courier New" w:hAnsi="Aptos" w:cs="Aptos"/>
          <w:b w:val="0"/>
          <w:color w:val="000000"/>
          <w:sz w:val="18"/>
          <w:szCs w:val="18"/>
          <w:lang w:val="fr-FR"/>
        </w:rPr>
        <w:t>x,t</w:t>
      </w:r>
      <w:proofErr w:type="spellEnd"/>
      <w:proofErr w:type="gramEnd"/>
      <w:r w:rsidRPr="00372436">
        <w:rPr>
          <w:rFonts w:ascii="Aptos" w:eastAsia="Courier New" w:hAnsi="Aptos" w:cs="Aptos"/>
          <w:b w:val="0"/>
          <w:color w:val="000000"/>
          <w:sz w:val="18"/>
          <w:szCs w:val="18"/>
          <w:lang w:val="fr-FR"/>
        </w:rPr>
        <w:t>) g_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(8</w:t>
      </w:r>
      <w:r w:rsidRPr="00372436">
        <w:rPr>
          <w:rFonts w:ascii="Aptos" w:eastAsia="Courier New" w:hAnsi="Aptos" w:cs="Aptos"/>
          <w:b w:val="0"/>
          <w:color w:val="000000"/>
          <w:sz w:val="18"/>
          <w:szCs w:val="18"/>
        </w:rPr>
        <w:t>π</w:t>
      </w:r>
      <w:r w:rsidRPr="00372436">
        <w:rPr>
          <w:rFonts w:ascii="Aptos" w:eastAsia="Courier New" w:hAnsi="Aptos" w:cs="Aptos"/>
          <w:b w:val="0"/>
          <w:color w:val="000000"/>
          <w:sz w:val="18"/>
          <w:szCs w:val="18"/>
          <w:lang w:val="fr-FR"/>
        </w:rPr>
        <w:t>G/c</w:t>
      </w:r>
      <w:r w:rsidRPr="00372436">
        <w:rPr>
          <w:rFonts w:ascii="Aptos" w:eastAsia="Courier New" w:hAnsi="Aptos" w:cs="Aptos"/>
          <w:b w:val="0"/>
          <w:color w:val="000000"/>
          <w:sz w:val="18"/>
          <w:szCs w:val="18"/>
          <w:lang w:val="fr-FR"/>
        </w:rPr>
        <w:t>⁴</w:t>
      </w:r>
      <w:r w:rsidRPr="00372436">
        <w:rPr>
          <w:rFonts w:ascii="Aptos" w:eastAsia="Courier New" w:hAnsi="Aptos" w:cs="Aptos"/>
          <w:b w:val="0"/>
          <w:color w:val="000000"/>
          <w:sz w:val="18"/>
          <w:szCs w:val="18"/>
          <w:lang w:val="fr-FR"/>
        </w:rPr>
        <w:t>) [T_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w:t>
      </w:r>
      <w:proofErr w:type="spellStart"/>
      <w:r w:rsidRPr="00372436">
        <w:rPr>
          <w:rFonts w:ascii="Aptos" w:eastAsia="Courier New" w:hAnsi="Aptos" w:cs="Aptos"/>
          <w:b w:val="0"/>
          <w:color w:val="000000"/>
          <w:sz w:val="18"/>
          <w:szCs w:val="18"/>
          <w:lang w:val="fr-FR"/>
        </w:rPr>
        <w:t>T^sup</w:t>
      </w:r>
      <w:proofErr w:type="spellEnd"/>
      <w:r w:rsidRPr="00372436">
        <w:rPr>
          <w:rFonts w:ascii="Aptos" w:eastAsia="Courier New" w:hAnsi="Aptos" w:cs="Aptos"/>
          <w:b w:val="0"/>
          <w:color w:val="000000"/>
          <w:sz w:val="18"/>
          <w:szCs w:val="18"/>
          <w:lang w:val="fr-FR"/>
        </w:rPr>
        <w:t>_</w:t>
      </w:r>
      <w:proofErr w:type="spell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(A)]</w:t>
      </w:r>
    </w:p>
    <w:p w14:paraId="30F1519E"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lang w:val="fr-FR"/>
        </w:rPr>
        <w:t xml:space="preserve">                               +  V_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rPr>
        <w:t>Δ</w:t>
      </w:r>
      <w:r w:rsidRPr="00372436">
        <w:rPr>
          <w:rFonts w:ascii="Aptos" w:eastAsia="Courier New" w:hAnsi="Aptos" w:cs="Aptos"/>
          <w:b w:val="0"/>
          <w:color w:val="000000"/>
          <w:sz w:val="18"/>
          <w:szCs w:val="18"/>
          <w:lang w:val="fr-FR"/>
        </w:rPr>
        <w:t>_</w:t>
      </w:r>
      <w:proofErr w:type="spellStart"/>
      <w:r w:rsidRPr="00372436">
        <w:rPr>
          <w:rFonts w:ascii="Aptos" w:eastAsia="Courier New" w:hAnsi="Aptos" w:cs="Aptos"/>
          <w:b w:val="0"/>
          <w:color w:val="000000"/>
          <w:sz w:val="18"/>
          <w:szCs w:val="18"/>
        </w:rPr>
        <w:t>μν</w:t>
      </w:r>
      <w:proofErr w:type="spellEnd"/>
    </w:p>
    <w:p w14:paraId="34D4EBFF" w14:textId="77777777" w:rsidR="00372436" w:rsidRPr="00372436" w:rsidRDefault="00372436" w:rsidP="00372436">
      <w:pPr>
        <w:spacing w:before="60" w:after="60"/>
        <w:rPr>
          <w:color w:val="000000" w:themeColor="text1"/>
          <w:sz w:val="22"/>
          <w:szCs w:val="22"/>
          <w:lang w:val="fr-FR"/>
        </w:rPr>
      </w:pPr>
    </w:p>
    <w:p w14:paraId="676E680E" w14:textId="77777777" w:rsidR="00372436" w:rsidRPr="00372436" w:rsidRDefault="00372436" w:rsidP="00372436">
      <w:pPr>
        <w:spacing w:before="0" w:after="120" w:line="401" w:lineRule="auto"/>
        <w:ind w:firstLine="0"/>
        <w:jc w:val="left"/>
        <w:rPr>
          <w:color w:val="000000" w:themeColor="text1"/>
          <w:sz w:val="22"/>
          <w:szCs w:val="22"/>
          <w:lang w:val="fr-FR"/>
        </w:rPr>
      </w:pPr>
      <w:proofErr w:type="gramStart"/>
      <w:r w:rsidRPr="00372436">
        <w:rPr>
          <w:rFonts w:ascii="Aptos" w:hAnsi="Aptos" w:cs="Aptos"/>
          <w:b w:val="0"/>
          <w:bCs/>
          <w:color w:val="000000"/>
          <w:sz w:val="22"/>
          <w:szCs w:val="22"/>
          <w:lang w:val="fr-FR"/>
        </w:rPr>
        <w:t>Domain:</w:t>
      </w:r>
      <w:proofErr w:type="gramEnd"/>
      <w:r w:rsidRPr="00372436">
        <w:rPr>
          <w:rFonts w:ascii="Aptos" w:hAnsi="Aptos" w:cs="Aptos"/>
          <w:b w:val="0"/>
          <w:color w:val="000000"/>
          <w:sz w:val="22"/>
          <w:szCs w:val="22"/>
          <w:lang w:val="fr-FR"/>
        </w:rPr>
        <w:t xml:space="preserve"> </w:t>
      </w:r>
      <w:r w:rsidRPr="00372436">
        <w:rPr>
          <w:rFonts w:ascii="Aptos" w:hAnsi="Aptos" w:cs="Aptos"/>
          <w:b w:val="0"/>
          <w:color w:val="000000"/>
          <w:sz w:val="22"/>
          <w:szCs w:val="22"/>
        </w:rPr>
        <w:t>ρ</w:t>
      </w:r>
      <w:r w:rsidRPr="00372436">
        <w:rPr>
          <w:rFonts w:ascii="Aptos" w:hAnsi="Aptos" w:cs="Aptos"/>
          <w:b w:val="0"/>
          <w:color w:val="000000"/>
          <w:sz w:val="22"/>
          <w:szCs w:val="22"/>
          <w:lang w:val="fr-FR"/>
        </w:rPr>
        <w:t xml:space="preserve">(x) &lt; </w:t>
      </w:r>
      <w:r w:rsidRPr="00372436">
        <w:rPr>
          <w:rFonts w:ascii="Aptos" w:hAnsi="Aptos" w:cs="Aptos"/>
          <w:b w:val="0"/>
          <w:color w:val="000000"/>
          <w:sz w:val="22"/>
          <w:szCs w:val="22"/>
        </w:rPr>
        <w:t>ρ</w:t>
      </w:r>
      <w:r w:rsidRPr="00372436">
        <w:rPr>
          <w:rFonts w:ascii="Aptos" w:hAnsi="Aptos" w:cs="Aptos"/>
          <w:b w:val="0"/>
          <w:color w:val="000000"/>
          <w:sz w:val="22"/>
          <w:szCs w:val="22"/>
          <w:lang w:val="fr-FR"/>
        </w:rPr>
        <w:t xml:space="preserve">_QCD = (2–5) × </w:t>
      </w:r>
      <w:r w:rsidRPr="00372436">
        <w:rPr>
          <w:rFonts w:ascii="Aptos" w:hAnsi="Aptos" w:cs="Aptos"/>
          <w:b w:val="0"/>
          <w:color w:val="000000"/>
          <w:sz w:val="22"/>
          <w:szCs w:val="22"/>
        </w:rPr>
        <w:t>ρ</w:t>
      </w:r>
      <w:r w:rsidRPr="00372436">
        <w:rPr>
          <w:rFonts w:ascii="Aptos" w:hAnsi="Aptos" w:cs="Aptos"/>
          <w:b w:val="0"/>
          <w:color w:val="000000"/>
          <w:sz w:val="22"/>
          <w:szCs w:val="22"/>
          <w:lang w:val="fr-FR"/>
        </w:rPr>
        <w:t>_</w:t>
      </w:r>
      <w:proofErr w:type="spellStart"/>
      <w:r w:rsidRPr="00372436">
        <w:rPr>
          <w:rFonts w:ascii="Aptos" w:hAnsi="Aptos" w:cs="Aptos"/>
          <w:b w:val="0"/>
          <w:color w:val="000000"/>
          <w:sz w:val="22"/>
          <w:szCs w:val="22"/>
          <w:lang w:val="fr-FR"/>
        </w:rPr>
        <w:t>sat</w:t>
      </w:r>
      <w:proofErr w:type="spellEnd"/>
      <w:r w:rsidRPr="00372436">
        <w:rPr>
          <w:rFonts w:ascii="Aptos" w:hAnsi="Aptos" w:cs="Aptos"/>
          <w:b w:val="0"/>
          <w:color w:val="000000"/>
          <w:sz w:val="22"/>
          <w:szCs w:val="22"/>
          <w:lang w:val="fr-FR"/>
        </w:rPr>
        <w:t xml:space="preserve"> = (0.46–1.15) × 10¹⁸ kg/m³</w:t>
      </w:r>
    </w:p>
    <w:p w14:paraId="119AD9CC"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At the GR–QCD boundary:</w:t>
      </w:r>
      <w:r w:rsidRPr="00372436">
        <w:rPr>
          <w:rFonts w:ascii="Aptos" w:hAnsi="Aptos" w:cs="Aptos"/>
          <w:b w:val="0"/>
          <w:color w:val="000000"/>
          <w:sz w:val="22"/>
          <w:szCs w:val="22"/>
        </w:rPr>
        <w:t xml:space="preserve"> Israel–</w:t>
      </w:r>
      <w:proofErr w:type="spellStart"/>
      <w:r w:rsidRPr="00372436">
        <w:rPr>
          <w:rFonts w:ascii="Aptos" w:hAnsi="Aptos" w:cs="Aptos"/>
          <w:b w:val="0"/>
          <w:color w:val="000000"/>
          <w:sz w:val="22"/>
          <w:szCs w:val="22"/>
        </w:rPr>
        <w:t>Darmois</w:t>
      </w:r>
      <w:proofErr w:type="spellEnd"/>
      <w:r w:rsidRPr="00372436">
        <w:rPr>
          <w:rFonts w:ascii="Aptos" w:hAnsi="Aptos" w:cs="Aptos"/>
          <w:b w:val="0"/>
          <w:color w:val="000000"/>
          <w:sz w:val="22"/>
          <w:szCs w:val="22"/>
        </w:rPr>
        <w:t xml:space="preserve"> junction conditions (NIPOK, 2026k, Section 4)</w:t>
      </w:r>
    </w:p>
    <w:p w14:paraId="7CA2327C" w14:textId="77777777" w:rsidR="00372436" w:rsidRPr="00372436" w:rsidRDefault="00372436" w:rsidP="00372436">
      <w:pPr>
        <w:spacing w:before="60" w:after="60"/>
        <w:rPr>
          <w:color w:val="000000" w:themeColor="text1"/>
          <w:sz w:val="22"/>
          <w:szCs w:val="22"/>
        </w:rPr>
      </w:pPr>
    </w:p>
    <w:p w14:paraId="7577B4E8" w14:textId="77777777" w:rsidR="00372436" w:rsidRPr="00372436" w:rsidRDefault="00372436" w:rsidP="00372436">
      <w:pPr>
        <w:spacing w:before="0" w:after="120" w:line="401" w:lineRule="auto"/>
        <w:ind w:firstLine="0"/>
        <w:jc w:val="left"/>
        <w:rPr>
          <w:color w:val="000000" w:themeColor="text1"/>
          <w:sz w:val="22"/>
          <w:szCs w:val="22"/>
          <w:lang w:val="fr-FR"/>
        </w:rPr>
      </w:pPr>
      <w:r w:rsidRPr="00372436">
        <w:rPr>
          <w:rFonts w:ascii="Aptos" w:hAnsi="Aptos" w:cs="Aptos"/>
          <w:b w:val="0"/>
          <w:bCs/>
          <w:color w:val="000000"/>
          <w:sz w:val="22"/>
          <w:szCs w:val="22"/>
          <w:lang w:val="fr-FR"/>
        </w:rPr>
        <w:t xml:space="preserve">Modification 1, </w:t>
      </w:r>
      <w:r w:rsidRPr="00372436">
        <w:rPr>
          <w:rFonts w:ascii="Aptos" w:hAnsi="Aptos" w:cs="Aptos"/>
          <w:b w:val="0"/>
          <w:bCs/>
          <w:color w:val="000000"/>
          <w:sz w:val="22"/>
          <w:szCs w:val="22"/>
        </w:rPr>
        <w:t>Λ</w:t>
      </w:r>
      <w:r w:rsidRPr="00372436">
        <w:rPr>
          <w:rFonts w:ascii="Aptos" w:hAnsi="Aptos" w:cs="Aptos"/>
          <w:b w:val="0"/>
          <w:bCs/>
          <w:color w:val="000000"/>
          <w:sz w:val="22"/>
          <w:szCs w:val="22"/>
          <w:lang w:val="fr-FR"/>
        </w:rPr>
        <w:t>_</w:t>
      </w:r>
      <w:proofErr w:type="spellStart"/>
      <w:proofErr w:type="gramStart"/>
      <w:r w:rsidRPr="00372436">
        <w:rPr>
          <w:rFonts w:ascii="Aptos" w:hAnsi="Aptos" w:cs="Aptos"/>
          <w:b w:val="0"/>
          <w:bCs/>
          <w:color w:val="000000"/>
          <w:sz w:val="22"/>
          <w:szCs w:val="22"/>
          <w:lang w:val="fr-FR"/>
        </w:rPr>
        <w:t>eff</w:t>
      </w:r>
      <w:proofErr w:type="spellEnd"/>
      <w:r w:rsidRPr="00372436">
        <w:rPr>
          <w:rFonts w:ascii="Aptos" w:hAnsi="Aptos" w:cs="Aptos"/>
          <w:b w:val="0"/>
          <w:color w:val="000000"/>
          <w:sz w:val="22"/>
          <w:szCs w:val="22"/>
          <w:lang w:val="fr-FR"/>
        </w:rPr>
        <w:t xml:space="preserve">  (</w:t>
      </w:r>
      <w:proofErr w:type="gramEnd"/>
      <w:r w:rsidRPr="00372436">
        <w:rPr>
          <w:rFonts w:ascii="Aptos" w:hAnsi="Aptos" w:cs="Aptos"/>
          <w:b w:val="0"/>
          <w:color w:val="000000"/>
          <w:sz w:val="22"/>
          <w:szCs w:val="22"/>
          <w:lang w:val="fr-FR"/>
        </w:rPr>
        <w:t xml:space="preserve">NIPOK, 2026k, eq. </w:t>
      </w:r>
      <w:proofErr w:type="gramStart"/>
      <w:r w:rsidRPr="00372436">
        <w:rPr>
          <w:rFonts w:ascii="Aptos" w:hAnsi="Aptos" w:cs="Aptos"/>
          <w:b w:val="0"/>
          <w:color w:val="000000"/>
          <w:sz w:val="22"/>
          <w:szCs w:val="22"/>
          <w:lang w:val="fr-FR"/>
        </w:rPr>
        <w:t>3;</w:t>
      </w:r>
      <w:proofErr w:type="gramEnd"/>
      <w:r w:rsidRPr="00372436">
        <w:rPr>
          <w:rFonts w:ascii="Aptos" w:hAnsi="Aptos" w:cs="Aptos"/>
          <w:b w:val="0"/>
          <w:color w:val="000000"/>
          <w:sz w:val="22"/>
          <w:szCs w:val="22"/>
          <w:lang w:val="fr-FR"/>
        </w:rPr>
        <w:t xml:space="preserve"> NIPOK, 2026g, eq. </w:t>
      </w:r>
      <w:proofErr w:type="gramStart"/>
      <w:r w:rsidRPr="00372436">
        <w:rPr>
          <w:rFonts w:ascii="Aptos" w:hAnsi="Aptos" w:cs="Aptos"/>
          <w:b w:val="0"/>
          <w:color w:val="000000"/>
          <w:sz w:val="22"/>
          <w:szCs w:val="22"/>
          <w:lang w:val="fr-FR"/>
        </w:rPr>
        <w:t>1;</w:t>
      </w:r>
      <w:proofErr w:type="gramEnd"/>
      <w:r w:rsidRPr="00372436">
        <w:rPr>
          <w:rFonts w:ascii="Aptos" w:hAnsi="Aptos" w:cs="Aptos"/>
          <w:b w:val="0"/>
          <w:color w:val="000000"/>
          <w:sz w:val="22"/>
          <w:szCs w:val="22"/>
          <w:lang w:val="fr-FR"/>
        </w:rPr>
        <w:t xml:space="preserve"> NIPOK, 2026a, P17</w:t>
      </w:r>
      <w:proofErr w:type="gramStart"/>
      <w:r w:rsidRPr="00372436">
        <w:rPr>
          <w:rFonts w:ascii="Aptos" w:hAnsi="Aptos" w:cs="Aptos"/>
          <w:b w:val="0"/>
          <w:color w:val="000000"/>
          <w:sz w:val="22"/>
          <w:szCs w:val="22"/>
          <w:lang w:val="fr-FR"/>
        </w:rPr>
        <w:t>):</w:t>
      </w:r>
      <w:proofErr w:type="gramEnd"/>
    </w:p>
    <w:p w14:paraId="0C641DD9"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w:t>
      </w:r>
      <w:proofErr w:type="spellStart"/>
      <w:r w:rsidRPr="00372436">
        <w:rPr>
          <w:rFonts w:ascii="Aptos" w:eastAsia="Courier New" w:hAnsi="Aptos" w:cs="Aptos"/>
          <w:b w:val="0"/>
          <w:color w:val="000000"/>
          <w:sz w:val="18"/>
          <w:szCs w:val="18"/>
          <w:lang w:val="fr-FR"/>
        </w:rPr>
        <w:t>eff</w:t>
      </w:r>
      <w:proofErr w:type="spellEnd"/>
      <w:r w:rsidRPr="00372436">
        <w:rPr>
          <w:rFonts w:ascii="Aptos" w:eastAsia="Courier New" w:hAnsi="Aptos" w:cs="Aptos"/>
          <w:b w:val="0"/>
          <w:color w:val="000000"/>
          <w:sz w:val="18"/>
          <w:szCs w:val="18"/>
          <w:lang w:val="fr-FR"/>
        </w:rPr>
        <w:t>(</w:t>
      </w:r>
      <w:proofErr w:type="spellStart"/>
      <w:proofErr w:type="gramStart"/>
      <w:r w:rsidRPr="00372436">
        <w:rPr>
          <w:rFonts w:ascii="Aptos" w:eastAsia="Courier New" w:hAnsi="Aptos" w:cs="Aptos"/>
          <w:b w:val="0"/>
          <w:color w:val="000000"/>
          <w:sz w:val="18"/>
          <w:szCs w:val="18"/>
          <w:lang w:val="fr-FR"/>
        </w:rPr>
        <w:t>x,t</w:t>
      </w:r>
      <w:proofErr w:type="spellEnd"/>
      <w:r w:rsidRPr="00372436">
        <w:rPr>
          <w:rFonts w:ascii="Aptos" w:eastAsia="Courier New" w:hAnsi="Aptos" w:cs="Aptos"/>
          <w:b w:val="0"/>
          <w:color w:val="000000"/>
          <w:sz w:val="18"/>
          <w:szCs w:val="18"/>
          <w:lang w:val="fr-FR"/>
        </w:rPr>
        <w:t>)  =</w:t>
      </w:r>
      <w:proofErr w:type="gramEnd"/>
      <w:r w:rsidRPr="00372436">
        <w:rPr>
          <w:rFonts w:ascii="Aptos" w:eastAsia="Courier New" w:hAnsi="Aptos" w:cs="Aptos"/>
          <w:b w:val="0"/>
          <w:color w:val="000000"/>
          <w:sz w:val="18"/>
          <w:szCs w:val="18"/>
          <w:lang w:val="fr-FR"/>
        </w:rPr>
        <w:t xml:space="preserve">  C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_parent(</w:t>
      </w:r>
      <w:proofErr w:type="spellStart"/>
      <w:proofErr w:type="gramStart"/>
      <w:r w:rsidRPr="00372436">
        <w:rPr>
          <w:rFonts w:ascii="Aptos" w:eastAsia="Courier New" w:hAnsi="Aptos" w:cs="Aptos"/>
          <w:b w:val="0"/>
          <w:color w:val="000000"/>
          <w:sz w:val="18"/>
          <w:szCs w:val="18"/>
          <w:lang w:val="fr-FR"/>
        </w:rPr>
        <w:t>x,t</w:t>
      </w:r>
      <w:proofErr w:type="spellEnd"/>
      <w:proofErr w:type="gramEnd"/>
      <w:r w:rsidRPr="00372436">
        <w:rPr>
          <w:rFonts w:ascii="Aptos" w:eastAsia="Courier New" w:hAnsi="Aptos" w:cs="Aptos"/>
          <w:b w:val="0"/>
          <w:color w:val="000000"/>
          <w:sz w:val="18"/>
          <w:szCs w:val="18"/>
          <w:lang w:val="fr-FR"/>
        </w:rPr>
        <w:t xml:space="preserve">)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_local(</w:t>
      </w:r>
      <w:proofErr w:type="spellStart"/>
      <w:proofErr w:type="gramStart"/>
      <w:r w:rsidRPr="00372436">
        <w:rPr>
          <w:rFonts w:ascii="Aptos" w:eastAsia="Courier New" w:hAnsi="Aptos" w:cs="Aptos"/>
          <w:b w:val="0"/>
          <w:color w:val="000000"/>
          <w:sz w:val="18"/>
          <w:szCs w:val="18"/>
          <w:lang w:val="fr-FR"/>
        </w:rPr>
        <w:t>x,t</w:t>
      </w:r>
      <w:proofErr w:type="spellEnd"/>
      <w:proofErr w:type="gramEnd"/>
      <w:r w:rsidRPr="00372436">
        <w:rPr>
          <w:rFonts w:ascii="Aptos" w:eastAsia="Courier New" w:hAnsi="Aptos" w:cs="Aptos"/>
          <w:b w:val="0"/>
          <w:color w:val="000000"/>
          <w:sz w:val="18"/>
          <w:szCs w:val="18"/>
          <w:lang w:val="fr-FR"/>
        </w:rPr>
        <w:t>)</w:t>
      </w:r>
    </w:p>
    <w:p w14:paraId="77D9C128" w14:textId="77777777" w:rsidR="00372436" w:rsidRPr="00372436" w:rsidRDefault="00372436" w:rsidP="00372436">
      <w:pPr>
        <w:spacing w:before="0" w:after="120" w:line="401" w:lineRule="auto"/>
        <w:ind w:left="720" w:firstLine="0"/>
        <w:jc w:val="left"/>
        <w:rPr>
          <w:color w:val="000000" w:themeColor="text1"/>
          <w:sz w:val="22"/>
          <w:szCs w:val="22"/>
          <w:lang w:val="fr-FR"/>
        </w:rPr>
      </w:pP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_local = 3</w:t>
      </w:r>
      <w:r w:rsidRPr="00372436">
        <w:rPr>
          <w:rFonts w:ascii="Aptos" w:eastAsia="Courier New" w:hAnsi="Aptos" w:cs="Aptos"/>
          <w:b w:val="0"/>
          <w:color w:val="000000"/>
          <w:sz w:val="18"/>
          <w:szCs w:val="18"/>
        </w:rPr>
        <w:t>σ</w:t>
      </w:r>
      <w:r w:rsidRPr="00372436">
        <w:rPr>
          <w:rFonts w:ascii="Aptos" w:eastAsia="Courier New" w:hAnsi="Aptos" w:cs="Aptos"/>
          <w:b w:val="0"/>
          <w:color w:val="000000"/>
          <w:sz w:val="18"/>
          <w:szCs w:val="18"/>
          <w:lang w:val="fr-FR"/>
        </w:rPr>
        <w:t>²_v / (4</w:t>
      </w:r>
      <w:r w:rsidRPr="00372436">
        <w:rPr>
          <w:rFonts w:ascii="Aptos" w:eastAsia="Courier New" w:hAnsi="Aptos" w:cs="Aptos"/>
          <w:b w:val="0"/>
          <w:color w:val="000000"/>
          <w:sz w:val="18"/>
          <w:szCs w:val="18"/>
        </w:rPr>
        <w:t>π</w:t>
      </w:r>
      <w:r w:rsidRPr="00372436">
        <w:rPr>
          <w:rFonts w:ascii="Aptos" w:eastAsia="Courier New" w:hAnsi="Aptos" w:cs="Aptos"/>
          <w:b w:val="0"/>
          <w:color w:val="000000"/>
          <w:sz w:val="18"/>
          <w:szCs w:val="18"/>
          <w:lang w:val="fr-FR"/>
        </w:rPr>
        <w:t>GR²</w:t>
      </w:r>
      <w:proofErr w:type="gramStart"/>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rPr>
        <w:t>Λ</w:t>
      </w:r>
      <w:proofErr w:type="gramEnd"/>
      <w:r w:rsidRPr="00372436">
        <w:rPr>
          <w:rFonts w:ascii="Aptos" w:eastAsia="Courier New" w:hAnsi="Aptos" w:cs="Aptos"/>
          <w:b w:val="0"/>
          <w:color w:val="000000"/>
          <w:sz w:val="18"/>
          <w:szCs w:val="18"/>
          <w:lang w:val="fr-FR"/>
        </w:rPr>
        <w:t xml:space="preserve">_parent(t) = </w:t>
      </w:r>
      <w:r w:rsidRPr="00372436">
        <w:rPr>
          <w:rFonts w:ascii="Aptos" w:eastAsia="Courier New" w:hAnsi="Aptos" w:cs="Aptos"/>
          <w:b w:val="0"/>
          <w:color w:val="000000"/>
          <w:sz w:val="18"/>
          <w:szCs w:val="18"/>
        </w:rPr>
        <w:t>Λ</w:t>
      </w:r>
      <w:r w:rsidRPr="00372436">
        <w:rPr>
          <w:rFonts w:ascii="Aptos" w:eastAsia="Courier New" w:hAnsi="Aptos" w:cs="Aptos"/>
          <w:b w:val="0"/>
          <w:color w:val="000000"/>
          <w:sz w:val="18"/>
          <w:szCs w:val="18"/>
          <w:lang w:val="fr-FR"/>
        </w:rPr>
        <w:t xml:space="preserve">_0 </w:t>
      </w:r>
      <w:proofErr w:type="spellStart"/>
      <w:r w:rsidRPr="00372436">
        <w:rPr>
          <w:rFonts w:ascii="Aptos" w:eastAsia="Courier New" w:hAnsi="Aptos" w:cs="Aptos"/>
          <w:b w:val="0"/>
          <w:color w:val="000000"/>
          <w:sz w:val="18"/>
          <w:szCs w:val="18"/>
          <w:lang w:val="fr-FR"/>
        </w:rPr>
        <w:t>exp</w:t>
      </w:r>
      <w:proofErr w:type="spellEnd"/>
      <w:r w:rsidRPr="00372436">
        <w:rPr>
          <w:rFonts w:ascii="Aptos" w:eastAsia="Courier New" w:hAnsi="Aptos" w:cs="Aptos"/>
          <w:b w:val="0"/>
          <w:color w:val="000000"/>
          <w:sz w:val="18"/>
          <w:szCs w:val="18"/>
          <w:lang w:val="fr-FR"/>
        </w:rPr>
        <w:t>(−</w:t>
      </w:r>
      <w:r w:rsidRPr="00372436">
        <w:rPr>
          <w:rFonts w:ascii="Aptos" w:eastAsia="Courier New" w:hAnsi="Aptos" w:cs="Aptos"/>
          <w:b w:val="0"/>
          <w:color w:val="000000"/>
          <w:sz w:val="18"/>
          <w:szCs w:val="18"/>
        </w:rPr>
        <w:t>α</w:t>
      </w:r>
      <w:r w:rsidRPr="00372436">
        <w:rPr>
          <w:rFonts w:ascii="Aptos" w:eastAsia="Courier New" w:hAnsi="Aptos" w:cs="Aptos"/>
          <w:b w:val="0"/>
          <w:color w:val="000000"/>
          <w:sz w:val="18"/>
          <w:szCs w:val="18"/>
          <w:lang w:val="fr-FR"/>
        </w:rPr>
        <w:t>t)</w:t>
      </w:r>
    </w:p>
    <w:p w14:paraId="77D405A0" w14:textId="77777777" w:rsidR="00372436" w:rsidRPr="00372436" w:rsidRDefault="00372436" w:rsidP="00372436">
      <w:pPr>
        <w:spacing w:before="60" w:after="60"/>
        <w:rPr>
          <w:color w:val="000000" w:themeColor="text1"/>
          <w:sz w:val="22"/>
          <w:szCs w:val="22"/>
          <w:lang w:val="fr-FR"/>
        </w:rPr>
      </w:pPr>
    </w:p>
    <w:p w14:paraId="1BE8D31F"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Modification 2, </w:t>
      </w:r>
      <w:proofErr w:type="spellStart"/>
      <w:r w:rsidRPr="00372436">
        <w:rPr>
          <w:rFonts w:ascii="Aptos" w:hAnsi="Aptos" w:cs="Aptos"/>
          <w:b w:val="0"/>
          <w:bCs/>
          <w:color w:val="000000"/>
          <w:sz w:val="22"/>
          <w:szCs w:val="22"/>
        </w:rPr>
        <w:t>T^sup_</w:t>
      </w:r>
      <w:proofErr w:type="gramStart"/>
      <w:r w:rsidRPr="00372436">
        <w:rPr>
          <w:rFonts w:ascii="Aptos" w:hAnsi="Aptos" w:cs="Aptos"/>
          <w:b w:val="0"/>
          <w:bCs/>
          <w:color w:val="000000"/>
          <w:sz w:val="22"/>
          <w:szCs w:val="22"/>
        </w:rPr>
        <w:t>μν</w:t>
      </w:r>
      <w:proofErr w:type="spellEnd"/>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 xml:space="preserve">NIPOK, 2026k, </w:t>
      </w:r>
      <w:proofErr w:type="spellStart"/>
      <w:r w:rsidRPr="00372436">
        <w:rPr>
          <w:rFonts w:ascii="Aptos" w:hAnsi="Aptos" w:cs="Aptos"/>
          <w:b w:val="0"/>
          <w:color w:val="000000"/>
          <w:sz w:val="22"/>
          <w:szCs w:val="22"/>
        </w:rPr>
        <w:t>eqs</w:t>
      </w:r>
      <w:proofErr w:type="spellEnd"/>
      <w:r w:rsidRPr="00372436">
        <w:rPr>
          <w:rFonts w:ascii="Aptos" w:hAnsi="Aptos" w:cs="Aptos"/>
          <w:b w:val="0"/>
          <w:color w:val="000000"/>
          <w:sz w:val="22"/>
          <w:szCs w:val="22"/>
        </w:rPr>
        <w:t>. 4–5, derived from first principles):</w:t>
      </w:r>
    </w:p>
    <w:p w14:paraId="4DF819D0" w14:textId="77777777" w:rsidR="00372436" w:rsidRPr="00372436" w:rsidRDefault="00372436" w:rsidP="00372436">
      <w:pPr>
        <w:spacing w:before="0" w:after="120" w:line="401" w:lineRule="auto"/>
        <w:ind w:left="720" w:firstLine="0"/>
        <w:jc w:val="left"/>
        <w:rPr>
          <w:color w:val="000000" w:themeColor="text1"/>
          <w:sz w:val="22"/>
          <w:szCs w:val="22"/>
          <w:lang w:val="fr-FR"/>
        </w:rPr>
      </w:pPr>
      <w:proofErr w:type="spellStart"/>
      <w:r w:rsidRPr="00372436">
        <w:rPr>
          <w:rFonts w:ascii="Aptos" w:eastAsia="Courier New" w:hAnsi="Aptos" w:cs="Aptos"/>
          <w:b w:val="0"/>
          <w:color w:val="000000"/>
          <w:sz w:val="18"/>
          <w:szCs w:val="18"/>
          <w:lang w:val="fr-FR"/>
        </w:rPr>
        <w:t>T^sup</w:t>
      </w:r>
      <w:proofErr w:type="spellEnd"/>
      <w:r w:rsidRPr="00372436">
        <w:rPr>
          <w:rFonts w:ascii="Aptos" w:eastAsia="Courier New" w:hAnsi="Aptos" w:cs="Aptos"/>
          <w:b w:val="0"/>
          <w:color w:val="000000"/>
          <w:sz w:val="18"/>
          <w:szCs w:val="18"/>
          <w:lang w:val="fr-FR"/>
        </w:rPr>
        <w:t>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lang w:val="fr-FR"/>
        </w:rPr>
        <w:t xml:space="preserve">  =</w:t>
      </w:r>
      <w:proofErr w:type="gramEnd"/>
      <w:r w:rsidRPr="00372436">
        <w:rPr>
          <w:rFonts w:ascii="Aptos" w:eastAsia="Courier New" w:hAnsi="Aptos" w:cs="Aptos"/>
          <w:b w:val="0"/>
          <w:color w:val="000000"/>
          <w:sz w:val="18"/>
          <w:szCs w:val="18"/>
          <w:lang w:val="fr-FR"/>
        </w:rPr>
        <w:t xml:space="preserve">  [</w:t>
      </w:r>
      <w:proofErr w:type="gramStart"/>
      <w:r w:rsidRPr="00372436">
        <w:rPr>
          <w:rFonts w:ascii="Aptos" w:eastAsia="Courier New" w:hAnsi="Aptos" w:cs="Aptos"/>
          <w:b w:val="0"/>
          <w:color w:val="000000"/>
          <w:sz w:val="18"/>
          <w:szCs w:val="18"/>
          <w:lang w:val="fr-FR"/>
        </w:rPr>
        <w:t>A(</w:t>
      </w:r>
      <w:proofErr w:type="gramEnd"/>
      <w:r w:rsidRPr="00372436">
        <w:rPr>
          <w:rFonts w:ascii="Aptos" w:eastAsia="Courier New" w:hAnsi="Aptos" w:cs="Aptos"/>
          <w:b w:val="0"/>
          <w:color w:val="000000"/>
          <w:sz w:val="18"/>
          <w:szCs w:val="18"/>
          <w:lang w:val="fr-FR"/>
        </w:rPr>
        <w:t xml:space="preserve">N, </w:t>
      </w:r>
      <w:r w:rsidRPr="00372436">
        <w:rPr>
          <w:rFonts w:ascii="Aptos" w:eastAsia="Courier New" w:hAnsi="Aptos" w:cs="Aptos"/>
          <w:b w:val="0"/>
          <w:color w:val="000000"/>
          <w:sz w:val="18"/>
          <w:szCs w:val="18"/>
        </w:rPr>
        <w:t>σ</w:t>
      </w:r>
      <w:r w:rsidRPr="00372436">
        <w:rPr>
          <w:rFonts w:ascii="Aptos" w:eastAsia="Courier New" w:hAnsi="Aptos" w:cs="Aptos"/>
          <w:b w:val="0"/>
          <w:color w:val="000000"/>
          <w:sz w:val="18"/>
          <w:szCs w:val="18"/>
          <w:lang w:val="fr-FR"/>
        </w:rPr>
        <w:t>_v, R) − 1</w:t>
      </w:r>
      <w:proofErr w:type="gramStart"/>
      <w:r w:rsidRPr="00372436">
        <w:rPr>
          <w:rFonts w:ascii="Aptos" w:eastAsia="Courier New" w:hAnsi="Aptos" w:cs="Aptos"/>
          <w:b w:val="0"/>
          <w:color w:val="000000"/>
          <w:sz w:val="18"/>
          <w:szCs w:val="18"/>
          <w:lang w:val="fr-FR"/>
        </w:rPr>
        <w:t>]  ×</w:t>
      </w:r>
      <w:proofErr w:type="gramEnd"/>
      <w:r w:rsidRPr="00372436">
        <w:rPr>
          <w:rFonts w:ascii="Aptos" w:eastAsia="Courier New" w:hAnsi="Aptos" w:cs="Aptos"/>
          <w:b w:val="0"/>
          <w:color w:val="000000"/>
          <w:sz w:val="18"/>
          <w:szCs w:val="18"/>
          <w:lang w:val="fr-FR"/>
        </w:rPr>
        <w:t xml:space="preserve">  </w:t>
      </w:r>
      <w:proofErr w:type="spellStart"/>
      <w:r w:rsidRPr="00372436">
        <w:rPr>
          <w:rFonts w:ascii="Aptos" w:eastAsia="Courier New" w:hAnsi="Aptos" w:cs="Aptos"/>
          <w:b w:val="0"/>
          <w:color w:val="000000"/>
          <w:sz w:val="18"/>
          <w:szCs w:val="18"/>
          <w:lang w:val="fr-FR"/>
        </w:rPr>
        <w:t>T^bary</w:t>
      </w:r>
      <w:proofErr w:type="spellEnd"/>
      <w:r w:rsidRPr="00372436">
        <w:rPr>
          <w:rFonts w:ascii="Aptos" w:eastAsia="Courier New" w:hAnsi="Aptos" w:cs="Aptos"/>
          <w:b w:val="0"/>
          <w:color w:val="000000"/>
          <w:sz w:val="18"/>
          <w:szCs w:val="18"/>
          <w:lang w:val="fr-FR"/>
        </w:rPr>
        <w:t>_</w:t>
      </w:r>
      <w:proofErr w:type="spellStart"/>
      <w:r w:rsidRPr="00372436">
        <w:rPr>
          <w:rFonts w:ascii="Aptos" w:eastAsia="Courier New" w:hAnsi="Aptos" w:cs="Aptos"/>
          <w:b w:val="0"/>
          <w:color w:val="000000"/>
          <w:sz w:val="18"/>
          <w:szCs w:val="18"/>
        </w:rPr>
        <w:t>μν</w:t>
      </w:r>
      <w:proofErr w:type="spellEnd"/>
    </w:p>
    <w:p w14:paraId="42031A54" w14:textId="77777777" w:rsidR="00372436" w:rsidRPr="00372436" w:rsidRDefault="00372436" w:rsidP="00372436">
      <w:pPr>
        <w:spacing w:before="0" w:after="120" w:line="401" w:lineRule="auto"/>
        <w:ind w:left="720" w:firstLine="0"/>
        <w:jc w:val="left"/>
        <w:rPr>
          <w:color w:val="000000" w:themeColor="text1"/>
          <w:sz w:val="22"/>
          <w:szCs w:val="22"/>
          <w:lang w:val="pt-BR"/>
        </w:rPr>
      </w:pPr>
      <w:proofErr w:type="gramStart"/>
      <w:r w:rsidRPr="00372436">
        <w:rPr>
          <w:rFonts w:ascii="Aptos" w:eastAsia="Courier New" w:hAnsi="Aptos" w:cs="Aptos"/>
          <w:b w:val="0"/>
          <w:color w:val="000000"/>
          <w:sz w:val="18"/>
          <w:szCs w:val="18"/>
          <w:lang w:val="pt-BR"/>
        </w:rPr>
        <w:t>A(</w:t>
      </w:r>
      <w:proofErr w:type="gramEnd"/>
      <w:r w:rsidRPr="00372436">
        <w:rPr>
          <w:rFonts w:ascii="Aptos" w:eastAsia="Courier New" w:hAnsi="Aptos" w:cs="Aptos"/>
          <w:b w:val="0"/>
          <w:color w:val="000000"/>
          <w:sz w:val="18"/>
          <w:szCs w:val="18"/>
          <w:lang w:val="pt-BR"/>
        </w:rPr>
        <w:t xml:space="preserve">N, </w:t>
      </w:r>
      <w:r w:rsidRPr="00372436">
        <w:rPr>
          <w:rFonts w:ascii="Aptos" w:eastAsia="Courier New" w:hAnsi="Aptos" w:cs="Aptos"/>
          <w:b w:val="0"/>
          <w:color w:val="000000"/>
          <w:sz w:val="18"/>
          <w:szCs w:val="18"/>
        </w:rPr>
        <w:t>σ</w:t>
      </w:r>
      <w:r w:rsidRPr="00372436">
        <w:rPr>
          <w:rFonts w:ascii="Aptos" w:eastAsia="Courier New" w:hAnsi="Aptos" w:cs="Aptos"/>
          <w:b w:val="0"/>
          <w:color w:val="000000"/>
          <w:sz w:val="18"/>
          <w:szCs w:val="18"/>
          <w:lang w:val="pt-BR"/>
        </w:rPr>
        <w:t xml:space="preserve">_v, </w:t>
      </w:r>
      <w:proofErr w:type="gramStart"/>
      <w:r w:rsidRPr="00372436">
        <w:rPr>
          <w:rFonts w:ascii="Aptos" w:eastAsia="Courier New" w:hAnsi="Aptos" w:cs="Aptos"/>
          <w:b w:val="0"/>
          <w:color w:val="000000"/>
          <w:sz w:val="18"/>
          <w:szCs w:val="18"/>
          <w:lang w:val="pt-BR"/>
        </w:rPr>
        <w:t>R)  =</w:t>
      </w:r>
      <w:proofErr w:type="gramEnd"/>
      <w:r w:rsidRPr="00372436">
        <w:rPr>
          <w:rFonts w:ascii="Aptos" w:eastAsia="Courier New" w:hAnsi="Aptos" w:cs="Aptos"/>
          <w:b w:val="0"/>
          <w:color w:val="000000"/>
          <w:sz w:val="18"/>
          <w:szCs w:val="18"/>
          <w:lang w:val="pt-BR"/>
        </w:rPr>
        <w:t xml:space="preserve">  1 + (N−1) </w:t>
      </w:r>
      <w:proofErr w:type="spellStart"/>
      <w:proofErr w:type="gramStart"/>
      <w:r w:rsidRPr="00372436">
        <w:rPr>
          <w:rFonts w:ascii="Aptos" w:eastAsia="Courier New" w:hAnsi="Aptos" w:cs="Aptos"/>
          <w:b w:val="0"/>
          <w:color w:val="000000"/>
          <w:sz w:val="18"/>
          <w:szCs w:val="18"/>
          <w:lang w:val="pt-BR"/>
        </w:rPr>
        <w:t>exp</w:t>
      </w:r>
      <w:proofErr w:type="spellEnd"/>
      <w:r w:rsidRPr="00372436">
        <w:rPr>
          <w:rFonts w:ascii="Aptos" w:eastAsia="Courier New" w:hAnsi="Aptos" w:cs="Aptos"/>
          <w:b w:val="0"/>
          <w:color w:val="000000"/>
          <w:sz w:val="18"/>
          <w:szCs w:val="18"/>
          <w:lang w:val="pt-BR"/>
        </w:rPr>
        <w:t>(</w:t>
      </w:r>
      <w:proofErr w:type="gramEnd"/>
      <w:r w:rsidRPr="00372436">
        <w:rPr>
          <w:rFonts w:ascii="Aptos" w:eastAsia="Courier New" w:hAnsi="Aptos" w:cs="Aptos"/>
          <w:b w:val="0"/>
          <w:color w:val="000000"/>
          <w:sz w:val="18"/>
          <w:szCs w:val="18"/>
          <w:lang w:val="pt-BR"/>
        </w:rPr>
        <w:t>−</w:t>
      </w:r>
      <w:r w:rsidRPr="00372436">
        <w:rPr>
          <w:rFonts w:ascii="Aptos" w:eastAsia="Courier New" w:hAnsi="Aptos" w:cs="Aptos"/>
          <w:b w:val="0"/>
          <w:color w:val="000000"/>
          <w:sz w:val="18"/>
          <w:szCs w:val="18"/>
        </w:rPr>
        <w:t>σ</w:t>
      </w:r>
      <w:r w:rsidRPr="00372436">
        <w:rPr>
          <w:rFonts w:ascii="Aptos" w:eastAsia="Courier New" w:hAnsi="Aptos" w:cs="Aptos"/>
          <w:b w:val="0"/>
          <w:color w:val="000000"/>
          <w:sz w:val="18"/>
          <w:szCs w:val="18"/>
          <w:lang w:val="pt-BR"/>
        </w:rPr>
        <w:t>²_v R / (</w:t>
      </w:r>
      <w:proofErr w:type="spellStart"/>
      <w:r w:rsidRPr="00372436">
        <w:rPr>
          <w:rFonts w:ascii="Aptos" w:eastAsia="Courier New" w:hAnsi="Aptos" w:cs="Aptos"/>
          <w:b w:val="0"/>
          <w:color w:val="000000"/>
          <w:sz w:val="18"/>
          <w:szCs w:val="18"/>
          <w:lang w:val="pt-BR"/>
        </w:rPr>
        <w:t>GM_tot</w:t>
      </w:r>
      <w:proofErr w:type="spellEnd"/>
      <w:r w:rsidRPr="00372436">
        <w:rPr>
          <w:rFonts w:ascii="Aptos" w:eastAsia="Courier New" w:hAnsi="Aptos" w:cs="Aptos"/>
          <w:b w:val="0"/>
          <w:color w:val="000000"/>
          <w:sz w:val="18"/>
          <w:szCs w:val="18"/>
          <w:lang w:val="pt-BR"/>
        </w:rPr>
        <w:t>))</w:t>
      </w:r>
    </w:p>
    <w:p w14:paraId="0C15D339"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2"/>
          <w:szCs w:val="22"/>
        </w:rPr>
        <w:t>Limit A → 1,</w:t>
      </w:r>
      <w:r w:rsidRPr="00372436">
        <w:rPr>
          <w:rFonts w:ascii="Aptos" w:hAnsi="Aptos" w:cs="Aptos"/>
          <w:b w:val="0"/>
          <w:color w:val="000000"/>
          <w:sz w:val="22"/>
          <w:szCs w:val="22"/>
        </w:rPr>
        <w:t xml:space="preserve"> isolated single body: </w:t>
      </w:r>
      <w:proofErr w:type="spellStart"/>
      <w:r w:rsidRPr="00372436">
        <w:rPr>
          <w:rFonts w:ascii="Aptos" w:hAnsi="Aptos" w:cs="Aptos"/>
          <w:b w:val="0"/>
          <w:color w:val="000000"/>
          <w:sz w:val="22"/>
          <w:szCs w:val="22"/>
        </w:rPr>
        <w:t>T^sup</w:t>
      </w:r>
      <w:proofErr w:type="spellEnd"/>
      <w:r w:rsidRPr="00372436">
        <w:rPr>
          <w:rFonts w:ascii="Aptos" w:hAnsi="Aptos" w:cs="Aptos"/>
          <w:b w:val="0"/>
          <w:color w:val="000000"/>
          <w:sz w:val="22"/>
          <w:szCs w:val="22"/>
        </w:rPr>
        <w:t xml:space="preserve"> → 0. Standard GR recovered exactly.</w:t>
      </w:r>
    </w:p>
    <w:p w14:paraId="3C54E8DB"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Limit A → N,</w:t>
      </w:r>
      <w:r w:rsidRPr="00372436">
        <w:rPr>
          <w:rFonts w:ascii="Aptos" w:hAnsi="Aptos" w:cs="Aptos"/>
          <w:b w:val="0"/>
          <w:color w:val="000000"/>
          <w:sz w:val="22"/>
          <w:szCs w:val="22"/>
        </w:rPr>
        <w:t xml:space="preserve"> maximally coherent system: full constructive gravitational superposition.</w:t>
      </w:r>
    </w:p>
    <w:p w14:paraId="2075E769" w14:textId="77777777" w:rsidR="00372436" w:rsidRPr="00372436" w:rsidRDefault="00372436" w:rsidP="00372436">
      <w:pPr>
        <w:spacing w:before="60" w:after="60"/>
        <w:rPr>
          <w:color w:val="000000" w:themeColor="text1"/>
          <w:sz w:val="22"/>
          <w:szCs w:val="22"/>
        </w:rPr>
      </w:pPr>
    </w:p>
    <w:p w14:paraId="663B766B"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Modification 3, QCD domain </w:t>
      </w:r>
      <w:proofErr w:type="gramStart"/>
      <w:r w:rsidRPr="00372436">
        <w:rPr>
          <w:rFonts w:ascii="Aptos" w:hAnsi="Aptos" w:cs="Aptos"/>
          <w:b w:val="0"/>
          <w:bCs/>
          <w:color w:val="000000"/>
          <w:sz w:val="22"/>
          <w:szCs w:val="22"/>
        </w:rPr>
        <w:t>boundary</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NIPOK, 2026k, Section 2.4):</w:t>
      </w:r>
    </w:p>
    <w:p w14:paraId="123AC775" w14:textId="77777777" w:rsidR="00372436" w:rsidRPr="00372436" w:rsidRDefault="00372436" w:rsidP="00372436">
      <w:pPr>
        <w:spacing w:before="0" w:after="120" w:line="401" w:lineRule="auto"/>
        <w:ind w:left="720" w:firstLine="720"/>
        <w:jc w:val="both"/>
        <w:rPr>
          <w:color w:val="000000" w:themeColor="text1"/>
          <w:sz w:val="22"/>
          <w:szCs w:val="22"/>
        </w:rPr>
      </w:pPr>
      <w:r w:rsidRPr="00372436">
        <w:rPr>
          <w:rFonts w:ascii="Aptos" w:eastAsia="Courier New" w:hAnsi="Aptos" w:cs="Aptos"/>
          <w:b w:val="0"/>
          <w:color w:val="000000"/>
          <w:sz w:val="18"/>
          <w:szCs w:val="18"/>
          <w:lang w:val="fr-FR"/>
        </w:rPr>
        <w:t xml:space="preserve">GR </w:t>
      </w:r>
      <w:proofErr w:type="spellStart"/>
      <w:proofErr w:type="gramStart"/>
      <w:r w:rsidRPr="00372436">
        <w:rPr>
          <w:rFonts w:ascii="Aptos" w:eastAsia="Courier New" w:hAnsi="Aptos" w:cs="Aptos"/>
          <w:b w:val="0"/>
          <w:color w:val="000000"/>
          <w:sz w:val="18"/>
          <w:szCs w:val="18"/>
          <w:lang w:val="fr-FR"/>
        </w:rPr>
        <w:t>domain</w:t>
      </w:r>
      <w:proofErr w:type="spellEnd"/>
      <w:r w:rsidRPr="00372436">
        <w:rPr>
          <w:rFonts w:ascii="Aptos" w:eastAsia="Courier New" w:hAnsi="Aptos" w:cs="Aptos"/>
          <w:b w:val="0"/>
          <w:color w:val="000000"/>
          <w:sz w:val="18"/>
          <w:szCs w:val="18"/>
          <w:lang w:val="fr-FR"/>
        </w:rPr>
        <w:t>:</w:t>
      </w:r>
      <w:proofErr w:type="gramEnd"/>
      <w:r w:rsidRPr="00372436">
        <w:rPr>
          <w:rFonts w:ascii="Aptos" w:eastAsia="Courier New" w:hAnsi="Aptos" w:cs="Aptos"/>
          <w:b w:val="0"/>
          <w:color w:val="000000"/>
          <w:sz w:val="18"/>
          <w:szCs w:val="18"/>
          <w:lang w:val="fr-FR"/>
        </w:rPr>
        <w:t xml:space="preserve"> </w:t>
      </w:r>
      <w:r w:rsidRPr="00372436">
        <w:rPr>
          <w:rFonts w:ascii="Aptos" w:eastAsia="Courier New" w:hAnsi="Aptos" w:cs="Aptos"/>
          <w:b w:val="0"/>
          <w:color w:val="000000"/>
          <w:sz w:val="18"/>
          <w:szCs w:val="18"/>
        </w:rPr>
        <w:t>ρ</w:t>
      </w:r>
      <w:r w:rsidRPr="00372436">
        <w:rPr>
          <w:rFonts w:ascii="Aptos" w:eastAsia="Courier New" w:hAnsi="Aptos" w:cs="Aptos"/>
          <w:b w:val="0"/>
          <w:color w:val="000000"/>
          <w:sz w:val="18"/>
          <w:szCs w:val="18"/>
          <w:lang w:val="fr-FR"/>
        </w:rPr>
        <w:t xml:space="preserve">(x) &lt; </w:t>
      </w:r>
      <w:r w:rsidRPr="00372436">
        <w:rPr>
          <w:rFonts w:ascii="Aptos" w:eastAsia="Courier New" w:hAnsi="Aptos" w:cs="Aptos"/>
          <w:b w:val="0"/>
          <w:color w:val="000000"/>
          <w:sz w:val="18"/>
          <w:szCs w:val="18"/>
        </w:rPr>
        <w:t>ρ</w:t>
      </w:r>
      <w:r w:rsidRPr="00372436">
        <w:rPr>
          <w:rFonts w:ascii="Aptos" w:eastAsia="Courier New" w:hAnsi="Aptos" w:cs="Aptos"/>
          <w:b w:val="0"/>
          <w:color w:val="000000"/>
          <w:sz w:val="18"/>
          <w:szCs w:val="18"/>
          <w:lang w:val="fr-FR"/>
        </w:rPr>
        <w:t xml:space="preserve">_QCD. </w:t>
      </w:r>
      <w:r w:rsidRPr="00372436">
        <w:rPr>
          <w:rFonts w:ascii="Aptos" w:eastAsia="Courier New" w:hAnsi="Aptos" w:cs="Aptos"/>
          <w:b w:val="0"/>
          <w:color w:val="000000"/>
          <w:sz w:val="18"/>
          <w:szCs w:val="18"/>
        </w:rPr>
        <w:t>At boundary: P(</w:t>
      </w:r>
      <w:proofErr w:type="spellStart"/>
      <w:r w:rsidRPr="00372436">
        <w:rPr>
          <w:rFonts w:ascii="Aptos" w:eastAsia="Courier New" w:hAnsi="Aptos" w:cs="Aptos"/>
          <w:b w:val="0"/>
          <w:color w:val="000000"/>
          <w:sz w:val="18"/>
          <w:szCs w:val="18"/>
        </w:rPr>
        <w:t>R_core</w:t>
      </w:r>
      <w:proofErr w:type="spellEnd"/>
      <w:r w:rsidRPr="00372436">
        <w:rPr>
          <w:rFonts w:ascii="Aptos" w:eastAsia="Courier New" w:hAnsi="Aptos" w:cs="Aptos"/>
          <w:b w:val="0"/>
          <w:color w:val="000000"/>
          <w:sz w:val="18"/>
          <w:szCs w:val="18"/>
        </w:rPr>
        <w:t>) = 0 (proven, eq. 19).</w:t>
      </w:r>
    </w:p>
    <w:p w14:paraId="74028C26" w14:textId="77777777" w:rsidR="00372436" w:rsidRPr="00372436" w:rsidRDefault="00372436" w:rsidP="00372436">
      <w:pPr>
        <w:spacing w:before="0" w:after="120" w:line="401" w:lineRule="auto"/>
        <w:ind w:left="720" w:firstLine="0"/>
        <w:jc w:val="left"/>
        <w:rPr>
          <w:color w:val="000000" w:themeColor="text1"/>
          <w:sz w:val="22"/>
          <w:szCs w:val="22"/>
          <w:lang w:val="pt-BR"/>
        </w:rPr>
      </w:pPr>
      <w:r w:rsidRPr="00372436">
        <w:rPr>
          <w:rFonts w:ascii="Aptos" w:eastAsia="Courier New" w:hAnsi="Aptos" w:cs="Aptos"/>
          <w:b w:val="0"/>
          <w:color w:val="000000"/>
          <w:sz w:val="18"/>
          <w:szCs w:val="18"/>
          <w:lang w:val="pt-BR"/>
        </w:rPr>
        <w:t xml:space="preserve">Israel </w:t>
      </w:r>
      <w:proofErr w:type="spellStart"/>
      <w:r w:rsidRPr="00372436">
        <w:rPr>
          <w:rFonts w:ascii="Aptos" w:eastAsia="Courier New" w:hAnsi="Aptos" w:cs="Aptos"/>
          <w:b w:val="0"/>
          <w:color w:val="000000"/>
          <w:sz w:val="18"/>
          <w:szCs w:val="18"/>
          <w:lang w:val="pt-BR"/>
        </w:rPr>
        <w:t>junction</w:t>
      </w:r>
      <w:proofErr w:type="spellEnd"/>
      <w:r w:rsidRPr="00372436">
        <w:rPr>
          <w:rFonts w:ascii="Aptos" w:eastAsia="Courier New" w:hAnsi="Aptos" w:cs="Aptos"/>
          <w:b w:val="0"/>
          <w:color w:val="000000"/>
          <w:sz w:val="18"/>
          <w:szCs w:val="18"/>
          <w:lang w:val="pt-BR"/>
        </w:rPr>
        <w:t>: e^{2</w:t>
      </w:r>
      <w:r w:rsidRPr="00372436">
        <w:rPr>
          <w:rFonts w:ascii="Aptos" w:eastAsia="Courier New" w:hAnsi="Aptos" w:cs="Aptos"/>
          <w:b w:val="0"/>
          <w:color w:val="000000"/>
          <w:sz w:val="18"/>
          <w:szCs w:val="18"/>
        </w:rPr>
        <w:t>Φ</w:t>
      </w:r>
      <w:r w:rsidRPr="00372436">
        <w:rPr>
          <w:rFonts w:ascii="Aptos" w:eastAsia="Courier New" w:hAnsi="Aptos" w:cs="Aptos"/>
          <w:b w:val="0"/>
          <w:color w:val="000000"/>
          <w:sz w:val="18"/>
          <w:szCs w:val="18"/>
          <w:lang w:val="pt-BR"/>
        </w:rPr>
        <w:t>(</w:t>
      </w:r>
      <w:proofErr w:type="spellStart"/>
      <w:r w:rsidRPr="00372436">
        <w:rPr>
          <w:rFonts w:ascii="Aptos" w:eastAsia="Courier New" w:hAnsi="Aptos" w:cs="Aptos"/>
          <w:b w:val="0"/>
          <w:color w:val="000000"/>
          <w:sz w:val="18"/>
          <w:szCs w:val="18"/>
          <w:lang w:val="pt-BR"/>
        </w:rPr>
        <w:t>R_core</w:t>
      </w:r>
      <w:proofErr w:type="spellEnd"/>
      <w:proofErr w:type="gramStart"/>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 xml:space="preserve">  1 − 2GM / (c² </w:t>
      </w:r>
      <w:proofErr w:type="spellStart"/>
      <w:r w:rsidRPr="00372436">
        <w:rPr>
          <w:rFonts w:ascii="Aptos" w:eastAsia="Courier New" w:hAnsi="Aptos" w:cs="Aptos"/>
          <w:b w:val="0"/>
          <w:color w:val="000000"/>
          <w:sz w:val="18"/>
          <w:szCs w:val="18"/>
          <w:lang w:val="pt-BR"/>
        </w:rPr>
        <w:t>R_</w:t>
      </w:r>
      <w:proofErr w:type="gramStart"/>
      <w:r w:rsidRPr="00372436">
        <w:rPr>
          <w:rFonts w:ascii="Aptos" w:eastAsia="Courier New" w:hAnsi="Aptos" w:cs="Aptos"/>
          <w:b w:val="0"/>
          <w:color w:val="000000"/>
          <w:sz w:val="18"/>
          <w:szCs w:val="18"/>
          <w:lang w:val="pt-BR"/>
        </w:rPr>
        <w:t>core</w:t>
      </w:r>
      <w:proofErr w:type="spellEnd"/>
      <w:r w:rsidRPr="00372436">
        <w:rPr>
          <w:rFonts w:ascii="Aptos" w:eastAsia="Courier New" w:hAnsi="Aptos" w:cs="Aptos"/>
          <w:b w:val="0"/>
          <w:color w:val="000000"/>
          <w:sz w:val="18"/>
          <w:szCs w:val="18"/>
          <w:lang w:val="pt-BR"/>
        </w:rPr>
        <w:t>)  (</w:t>
      </w:r>
      <w:proofErr w:type="gramEnd"/>
      <w:r w:rsidRPr="00372436">
        <w:rPr>
          <w:rFonts w:ascii="Aptos" w:eastAsia="Courier New" w:hAnsi="Aptos" w:cs="Aptos"/>
          <w:b w:val="0"/>
          <w:color w:val="000000"/>
          <w:sz w:val="18"/>
          <w:szCs w:val="18"/>
          <w:lang w:val="pt-BR"/>
        </w:rPr>
        <w:t>NIPOK, 2026k, eq. 16)</w:t>
      </w:r>
    </w:p>
    <w:p w14:paraId="20C773EF" w14:textId="77777777" w:rsidR="00372436" w:rsidRPr="00372436" w:rsidRDefault="00372436" w:rsidP="00372436">
      <w:pPr>
        <w:spacing w:before="60" w:after="60"/>
        <w:rPr>
          <w:color w:val="000000" w:themeColor="text1"/>
          <w:sz w:val="22"/>
          <w:szCs w:val="22"/>
          <w:lang w:val="pt-BR"/>
        </w:rPr>
      </w:pPr>
    </w:p>
    <w:p w14:paraId="1EB7617B"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Modification 4, NIPOK vorticity </w:t>
      </w:r>
      <w:proofErr w:type="gramStart"/>
      <w:r w:rsidRPr="00372436">
        <w:rPr>
          <w:rFonts w:ascii="Aptos" w:hAnsi="Aptos" w:cs="Aptos"/>
          <w:b w:val="0"/>
          <w:bCs/>
          <w:color w:val="000000"/>
          <w:sz w:val="22"/>
          <w:szCs w:val="22"/>
        </w:rPr>
        <w:t>source</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from collision J-vectors, NIPOK, 2026e):</w:t>
      </w:r>
    </w:p>
    <w:p w14:paraId="7C23745C"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T^NIPOK_</w:t>
      </w:r>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Σ_</w:t>
      </w:r>
      <w:proofErr w:type="gram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W</w:t>
      </w:r>
      <w:proofErr w:type="gramEnd"/>
      <w:r w:rsidRPr="00372436">
        <w:rPr>
          <w:rFonts w:ascii="Aptos" w:eastAsia="Courier New" w:hAnsi="Aptos" w:cs="Aptos"/>
          <w:b w:val="0"/>
          <w:color w:val="000000"/>
          <w:sz w:val="18"/>
          <w:szCs w:val="18"/>
        </w:rPr>
        <w:t>_i</w:t>
      </w:r>
      <w:proofErr w:type="spellEnd"/>
      <w:r w:rsidRPr="00372436">
        <w:rPr>
          <w:rFonts w:ascii="Aptos" w:eastAsia="Courier New" w:hAnsi="Aptos" w:cs="Aptos"/>
          <w:b w:val="0"/>
          <w:color w:val="000000"/>
          <w:sz w:val="18"/>
          <w:szCs w:val="18"/>
        </w:rPr>
        <w:t>(x) T^(</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)_</w:t>
      </w:r>
      <w:proofErr w:type="spell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hierarchical stress-energy]</w:t>
      </w:r>
    </w:p>
    <w:p w14:paraId="7733F4F7"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V_μν</w:t>
      </w:r>
      <w:proofErr w:type="spell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8πG/c</w:t>
      </w:r>
      <w:r w:rsidRPr="00372436">
        <w:rPr>
          <w:rFonts w:ascii="Aptos" w:eastAsia="Courier New" w:hAnsi="Aptos" w:cs="Aptos"/>
          <w:b w:val="0"/>
          <w:color w:val="000000"/>
          <w:sz w:val="18"/>
          <w:szCs w:val="18"/>
        </w:rPr>
        <w:t>⁴</w:t>
      </w:r>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Σ_</w:t>
      </w:r>
      <w:proofErr w:type="gram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 xml:space="preserve">  J</w:t>
      </w:r>
      <w:proofErr w:type="gramEnd"/>
      <w:r w:rsidRPr="00372436">
        <w:rPr>
          <w:rFonts w:ascii="Aptos" w:eastAsia="Courier New" w:hAnsi="Aptos" w:cs="Aptos"/>
          <w:b w:val="0"/>
          <w:color w:val="000000"/>
          <w:sz w:val="18"/>
          <w:szCs w:val="18"/>
        </w:rPr>
        <w:t>^(</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)_</w:t>
      </w:r>
      <w:proofErr w:type="spellStart"/>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angular momentum tensor source]</w:t>
      </w:r>
    </w:p>
    <w:p w14:paraId="1F499833"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J^(</w:t>
      </w:r>
      <w:proofErr w:type="spellStart"/>
      <w:r w:rsidRPr="00372436">
        <w:rPr>
          <w:rFonts w:ascii="Aptos" w:eastAsia="Courier New" w:hAnsi="Aptos" w:cs="Aptos"/>
          <w:b w:val="0"/>
          <w:color w:val="000000"/>
          <w:sz w:val="18"/>
          <w:szCs w:val="18"/>
        </w:rPr>
        <w:t>i</w:t>
      </w:r>
      <w:proofErr w:type="spellEnd"/>
      <w:r w:rsidRPr="00372436">
        <w:rPr>
          <w:rFonts w:ascii="Aptos" w:eastAsia="Courier New" w:hAnsi="Aptos" w:cs="Aptos"/>
          <w:b w:val="0"/>
          <w:color w:val="000000"/>
          <w:sz w:val="18"/>
          <w:szCs w:val="18"/>
        </w:rPr>
        <w:t>)</w:t>
      </w:r>
      <w:proofErr w:type="gramStart"/>
      <w:r w:rsidRPr="00372436">
        <w:rPr>
          <w:rFonts w:ascii="Aptos" w:eastAsia="Courier New" w:hAnsi="Aptos" w:cs="Aptos"/>
          <w:b w:val="0"/>
          <w:color w:val="000000"/>
          <w:sz w:val="18"/>
          <w:szCs w:val="18"/>
        </w:rPr>
        <w:t>_</w:t>
      </w:r>
      <w:proofErr w:type="spell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 xml:space="preserve"> calibrated</w:t>
      </w:r>
      <w:proofErr w:type="gramEnd"/>
      <w:r w:rsidRPr="00372436">
        <w:rPr>
          <w:rFonts w:ascii="Aptos" w:eastAsia="Courier New" w:hAnsi="Aptos" w:cs="Aptos"/>
          <w:b w:val="0"/>
          <w:color w:val="000000"/>
          <w:sz w:val="18"/>
          <w:szCs w:val="18"/>
        </w:rPr>
        <w:t xml:space="preserve"> from </w:t>
      </w:r>
      <w:proofErr w:type="spellStart"/>
      <w:r w:rsidRPr="00372436">
        <w:rPr>
          <w:rFonts w:ascii="Aptos" w:eastAsia="Courier New" w:hAnsi="Aptos" w:cs="Aptos"/>
          <w:b w:val="0"/>
          <w:color w:val="000000"/>
          <w:sz w:val="18"/>
          <w:szCs w:val="18"/>
        </w:rPr>
        <w:t>J_i</w:t>
      </w:r>
      <w:proofErr w:type="spellEnd"/>
      <w:r w:rsidRPr="00372436">
        <w:rPr>
          <w:rFonts w:ascii="Aptos" w:eastAsia="Courier New" w:hAnsi="Aptos" w:cs="Aptos"/>
          <w:b w:val="0"/>
          <w:color w:val="000000"/>
          <w:sz w:val="18"/>
          <w:szCs w:val="18"/>
        </w:rPr>
        <w:t xml:space="preserve"> = </w:t>
      </w:r>
      <w:proofErr w:type="spellStart"/>
      <w:r w:rsidRPr="00372436">
        <w:rPr>
          <w:rFonts w:ascii="Aptos" w:eastAsia="Courier New" w:hAnsi="Aptos" w:cs="Aptos"/>
          <w:b w:val="0"/>
          <w:color w:val="000000"/>
          <w:sz w:val="18"/>
          <w:szCs w:val="18"/>
        </w:rPr>
        <w:t>μ_i</w:t>
      </w:r>
      <w:proofErr w:type="spell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b_i</w:t>
      </w:r>
      <w:proofErr w:type="spellEnd"/>
      <w:r w:rsidRPr="00372436">
        <w:rPr>
          <w:rFonts w:ascii="Aptos" w:eastAsia="Courier New" w:hAnsi="Aptos" w:cs="Aptos"/>
          <w:b w:val="0"/>
          <w:color w:val="000000"/>
          <w:sz w:val="18"/>
          <w:szCs w:val="18"/>
        </w:rPr>
        <w:t xml:space="preserve"> × </w:t>
      </w:r>
      <w:proofErr w:type="spellStart"/>
      <w:r w:rsidRPr="00372436">
        <w:rPr>
          <w:rFonts w:ascii="Aptos" w:eastAsia="Courier New" w:hAnsi="Aptos" w:cs="Aptos"/>
          <w:b w:val="0"/>
          <w:color w:val="000000"/>
          <w:sz w:val="18"/>
          <w:szCs w:val="18"/>
        </w:rPr>
        <w:t>v_</w:t>
      </w:r>
      <w:proofErr w:type="gramStart"/>
      <w:r w:rsidRPr="00372436">
        <w:rPr>
          <w:rFonts w:ascii="Aptos" w:eastAsia="Courier New" w:hAnsi="Aptos" w:cs="Aptos"/>
          <w:b w:val="0"/>
          <w:color w:val="000000"/>
          <w:sz w:val="18"/>
          <w:szCs w:val="18"/>
        </w:rPr>
        <w:t>rel,i</w:t>
      </w:r>
      <w:proofErr w:type="spellEnd"/>
      <w:proofErr w:type="gramEnd"/>
      <w:r w:rsidRPr="00372436">
        <w:rPr>
          <w:rFonts w:ascii="Aptos" w:eastAsia="Courier New" w:hAnsi="Aptos" w:cs="Aptos"/>
          <w:b w:val="0"/>
          <w:color w:val="000000"/>
          <w:sz w:val="18"/>
          <w:szCs w:val="18"/>
        </w:rPr>
        <w:t>) at each scale</w:t>
      </w:r>
    </w:p>
    <w:p w14:paraId="6560A8BA" w14:textId="77777777" w:rsidR="00372436" w:rsidRPr="00372436" w:rsidRDefault="00372436" w:rsidP="00372436">
      <w:pPr>
        <w:spacing w:before="60" w:after="60"/>
        <w:rPr>
          <w:color w:val="000000" w:themeColor="text1"/>
          <w:sz w:val="22"/>
          <w:szCs w:val="22"/>
        </w:rPr>
      </w:pPr>
    </w:p>
    <w:p w14:paraId="4835DD5B"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Modification 5, NIPOK frame-transition </w:t>
      </w:r>
      <w:proofErr w:type="gramStart"/>
      <w:r w:rsidRPr="00372436">
        <w:rPr>
          <w:rFonts w:ascii="Aptos" w:hAnsi="Aptos" w:cs="Aptos"/>
          <w:b w:val="0"/>
          <w:bCs/>
          <w:color w:val="000000"/>
          <w:sz w:val="22"/>
          <w:szCs w:val="22"/>
        </w:rPr>
        <w:t>connection</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from NIPOK, 2026b, frame tree):</w:t>
      </w:r>
    </w:p>
    <w:p w14:paraId="5579DA94"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Δ_</w:t>
      </w:r>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Γ^λ_</w:t>
      </w:r>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[NIPOK]  −</w:t>
      </w:r>
      <w:proofErr w:type="gramEnd"/>
      <w:r w:rsidRPr="00372436">
        <w:rPr>
          <w:rFonts w:ascii="Aptos" w:eastAsia="Courier New" w:hAnsi="Aptos" w:cs="Aptos"/>
          <w:b w:val="0"/>
          <w:color w:val="000000"/>
          <w:sz w:val="18"/>
          <w:szCs w:val="18"/>
        </w:rPr>
        <w:t xml:space="preserve">  </w:t>
      </w:r>
      <w:proofErr w:type="spellStart"/>
      <w:r w:rsidRPr="00372436">
        <w:rPr>
          <w:rFonts w:ascii="Aptos" w:eastAsia="Courier New" w:hAnsi="Aptos" w:cs="Aptos"/>
          <w:b w:val="0"/>
          <w:color w:val="000000"/>
          <w:sz w:val="18"/>
          <w:szCs w:val="18"/>
        </w:rPr>
        <w:t>Γ^λ_</w:t>
      </w:r>
      <w:proofErr w:type="gramStart"/>
      <w:r w:rsidRPr="00372436">
        <w:rPr>
          <w:rFonts w:ascii="Aptos" w:eastAsia="Courier New" w:hAnsi="Aptos" w:cs="Aptos"/>
          <w:b w:val="0"/>
          <w:color w:val="000000"/>
          <w:sz w:val="18"/>
          <w:szCs w:val="18"/>
        </w:rPr>
        <w:t>μν</w:t>
      </w:r>
      <w:proofErr w:type="spellEnd"/>
      <w:r w:rsidRPr="00372436">
        <w:rPr>
          <w:rFonts w:ascii="Aptos" w:eastAsia="Courier New" w:hAnsi="Aptos" w:cs="Aptos"/>
          <w:b w:val="0"/>
          <w:color w:val="000000"/>
          <w:sz w:val="18"/>
          <w:szCs w:val="18"/>
        </w:rPr>
        <w:t>[</w:t>
      </w:r>
      <w:proofErr w:type="gramEnd"/>
      <w:r w:rsidRPr="00372436">
        <w:rPr>
          <w:rFonts w:ascii="Aptos" w:eastAsia="Courier New" w:hAnsi="Aptos" w:cs="Aptos"/>
          <w:b w:val="0"/>
          <w:color w:val="000000"/>
          <w:sz w:val="18"/>
          <w:szCs w:val="18"/>
        </w:rPr>
        <w:t>standard GR]</w:t>
      </w:r>
    </w:p>
    <w:p w14:paraId="3EC33688"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Encodes curvature of the frame-transition path. Vanishes when all frames co-align.</w:t>
      </w:r>
    </w:p>
    <w:p w14:paraId="620FE648"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8.2 The Bianchi Identity Proof</w:t>
      </w:r>
    </w:p>
    <w:p w14:paraId="1702410F"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lastRenderedPageBreak/>
        <w:t xml:space="preserve">NIPOK (2026g, Section 3.3) identified the Bianchi identity as requiring resolution when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varies spatially. NIPOK (2026k, Section 3) resolves this completely, demonstrating that the contracted Bianchi identity is satisfied as a theorem when the SCT-MASTER equation holds, provided a self-consistency constraint links the gradients of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and A.</w:t>
      </w:r>
    </w:p>
    <w:p w14:paraId="4C869B50" w14:textId="77777777" w:rsidR="00372436" w:rsidRPr="00372436" w:rsidRDefault="00372436" w:rsidP="00372436">
      <w:pPr>
        <w:spacing w:before="60" w:after="60"/>
        <w:rPr>
          <w:color w:val="000000" w:themeColor="text1"/>
          <w:sz w:val="22"/>
          <w:szCs w:val="22"/>
        </w:rPr>
      </w:pPr>
    </w:p>
    <w:p w14:paraId="6301351C"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Bianchi identity </w:t>
      </w:r>
      <w:proofErr w:type="gramStart"/>
      <w:r w:rsidRPr="00372436">
        <w:rPr>
          <w:rFonts w:ascii="Aptos" w:hAnsi="Aptos" w:cs="Aptos"/>
          <w:b w:val="0"/>
          <w:bCs/>
          <w:color w:val="000000"/>
          <w:sz w:val="22"/>
          <w:szCs w:val="22"/>
        </w:rPr>
        <w:t>theorem</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 xml:space="preserve">NIPOK, 2026k, Section 3, </w:t>
      </w:r>
      <w:proofErr w:type="spellStart"/>
      <w:r w:rsidRPr="00372436">
        <w:rPr>
          <w:rFonts w:ascii="Aptos" w:hAnsi="Aptos" w:cs="Aptos"/>
          <w:b w:val="0"/>
          <w:color w:val="000000"/>
          <w:sz w:val="22"/>
          <w:szCs w:val="22"/>
        </w:rPr>
        <w:t>eqs</w:t>
      </w:r>
      <w:proofErr w:type="spellEnd"/>
      <w:r w:rsidRPr="00372436">
        <w:rPr>
          <w:rFonts w:ascii="Aptos" w:hAnsi="Aptos" w:cs="Aptos"/>
          <w:b w:val="0"/>
          <w:color w:val="000000"/>
          <w:sz w:val="22"/>
          <w:szCs w:val="22"/>
        </w:rPr>
        <w:t>. 7–9):</w:t>
      </w:r>
    </w:p>
    <w:p w14:paraId="405F6656" w14:textId="77777777" w:rsidR="00372436" w:rsidRPr="00372436" w:rsidRDefault="00372436" w:rsidP="00372436">
      <w:pPr>
        <w:spacing w:before="60" w:after="60"/>
        <w:rPr>
          <w:color w:val="000000" w:themeColor="text1"/>
          <w:sz w:val="22"/>
          <w:szCs w:val="22"/>
        </w:rPr>
      </w:pPr>
    </w:p>
    <w:p w14:paraId="26E5D20D"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 xml:space="preserve">Taking </w:t>
      </w:r>
      <w:r w:rsidRPr="00372436">
        <w:rPr>
          <w:rFonts w:ascii="Aptos" w:hAnsi="Aptos" w:cs="Aptos"/>
          <w:b w:val="0"/>
          <w:color w:val="000000"/>
          <w:sz w:val="22"/>
          <w:szCs w:val="22"/>
        </w:rPr>
        <w:t>∇</w:t>
      </w:r>
      <w:r w:rsidRPr="00372436">
        <w:rPr>
          <w:rFonts w:ascii="Aptos" w:hAnsi="Aptos" w:cs="Aptos"/>
          <w:b w:val="0"/>
          <w:color w:val="000000"/>
          <w:sz w:val="22"/>
          <w:szCs w:val="22"/>
        </w:rPr>
        <w:t xml:space="preserve">^μ of both sides of SCT-MASTER and using </w:t>
      </w:r>
      <w:r w:rsidRPr="00372436">
        <w:rPr>
          <w:rFonts w:ascii="Aptos" w:hAnsi="Aptos" w:cs="Aptos"/>
          <w:b w:val="0"/>
          <w:color w:val="000000"/>
          <w:sz w:val="22"/>
          <w:szCs w:val="22"/>
        </w:rPr>
        <w:t>∇</w:t>
      </w:r>
      <w:r w:rsidRPr="00372436">
        <w:rPr>
          <w:rFonts w:ascii="Aptos" w:hAnsi="Aptos" w:cs="Aptos"/>
          <w:b w:val="0"/>
          <w:color w:val="000000"/>
          <w:sz w:val="22"/>
          <w:szCs w:val="22"/>
        </w:rPr>
        <w:t xml:space="preserve">^μ </w:t>
      </w:r>
      <w:proofErr w:type="spellStart"/>
      <w:r w:rsidRPr="00372436">
        <w:rPr>
          <w:rFonts w:ascii="Aptos" w:hAnsi="Aptos" w:cs="Aptos"/>
          <w:b w:val="0"/>
          <w:color w:val="000000"/>
          <w:sz w:val="22"/>
          <w:szCs w:val="22"/>
        </w:rPr>
        <w:t>G_μν</w:t>
      </w:r>
      <w:proofErr w:type="spellEnd"/>
      <w:r w:rsidRPr="00372436">
        <w:rPr>
          <w:rFonts w:ascii="Aptos" w:hAnsi="Aptos" w:cs="Aptos"/>
          <w:b w:val="0"/>
          <w:color w:val="000000"/>
          <w:sz w:val="22"/>
          <w:szCs w:val="22"/>
        </w:rPr>
        <w:t xml:space="preserve"> = 0:</w:t>
      </w:r>
    </w:p>
    <w:p w14:paraId="59B80A46"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g_μν</w:t>
      </w:r>
      <w:proofErr w:type="spellEnd"/>
      <w:r w:rsidRPr="00372436">
        <w:rPr>
          <w:rFonts w:ascii="Aptos" w:eastAsia="Courier New" w:hAnsi="Aptos" w:cs="Aptos"/>
          <w:b w:val="0"/>
          <w:color w:val="000000"/>
          <w:sz w:val="18"/>
          <w:szCs w:val="18"/>
        </w:rPr>
        <w:t xml:space="preserve"> ∂^μ </w:t>
      </w:r>
      <w:proofErr w:type="spellStart"/>
      <w:r w:rsidRPr="00372436">
        <w:rPr>
          <w:rFonts w:ascii="Aptos" w:eastAsia="Courier New" w:hAnsi="Aptos" w:cs="Aptos"/>
          <w:b w:val="0"/>
          <w:color w:val="000000"/>
          <w:sz w:val="18"/>
          <w:szCs w:val="18"/>
        </w:rPr>
        <w:t>Λ_</w:t>
      </w:r>
      <w:proofErr w:type="gramStart"/>
      <w:r w:rsidRPr="00372436">
        <w:rPr>
          <w:rFonts w:ascii="Aptos" w:eastAsia="Courier New" w:hAnsi="Aptos" w:cs="Aptos"/>
          <w:b w:val="0"/>
          <w:color w:val="000000"/>
          <w:sz w:val="18"/>
          <w:szCs w:val="18"/>
        </w:rPr>
        <w:t>eff</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−(8πG/c</w:t>
      </w:r>
      <w:r w:rsidRPr="00372436">
        <w:rPr>
          <w:rFonts w:ascii="Aptos" w:eastAsia="Courier New" w:hAnsi="Aptos" w:cs="Aptos"/>
          <w:b w:val="0"/>
          <w:color w:val="000000"/>
          <w:sz w:val="18"/>
          <w:szCs w:val="18"/>
        </w:rPr>
        <w:t>⁴</w:t>
      </w:r>
      <w:r w:rsidRPr="00372436">
        <w:rPr>
          <w:rFonts w:ascii="Aptos" w:eastAsia="Courier New" w:hAnsi="Aptos" w:cs="Aptos"/>
          <w:b w:val="0"/>
          <w:color w:val="000000"/>
          <w:sz w:val="18"/>
          <w:szCs w:val="18"/>
        </w:rPr>
        <w:t xml:space="preserve">) </w:t>
      </w:r>
      <w:r w:rsidRPr="00372436">
        <w:rPr>
          <w:rFonts w:ascii="Aptos" w:eastAsia="Courier New" w:hAnsi="Aptos" w:cs="Aptos"/>
          <w:b w:val="0"/>
          <w:color w:val="000000"/>
          <w:sz w:val="18"/>
          <w:szCs w:val="18"/>
        </w:rPr>
        <w:t>∇</w:t>
      </w:r>
      <w:r w:rsidRPr="00372436">
        <w:rPr>
          <w:rFonts w:ascii="Aptos" w:eastAsia="Courier New" w:hAnsi="Aptos" w:cs="Aptos"/>
          <w:b w:val="0"/>
          <w:color w:val="000000"/>
          <w:sz w:val="18"/>
          <w:szCs w:val="18"/>
        </w:rPr>
        <w:t xml:space="preserve">^μ </w:t>
      </w:r>
      <w:proofErr w:type="spellStart"/>
      <w:r w:rsidRPr="00372436">
        <w:rPr>
          <w:rFonts w:ascii="Aptos" w:eastAsia="Courier New" w:hAnsi="Aptos" w:cs="Aptos"/>
          <w:b w:val="0"/>
          <w:color w:val="000000"/>
          <w:sz w:val="18"/>
          <w:szCs w:val="18"/>
        </w:rPr>
        <w:t>T^sup_μν</w:t>
      </w:r>
      <w:proofErr w:type="spell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eq. 7]</w:t>
      </w:r>
    </w:p>
    <w:p w14:paraId="046EF933" w14:textId="77777777" w:rsidR="00372436" w:rsidRPr="00372436" w:rsidRDefault="00372436" w:rsidP="00372436">
      <w:pPr>
        <w:spacing w:before="60" w:after="60"/>
        <w:rPr>
          <w:color w:val="000000" w:themeColor="text1"/>
          <w:sz w:val="22"/>
          <w:szCs w:val="22"/>
        </w:rPr>
      </w:pPr>
    </w:p>
    <w:p w14:paraId="305ABDDE"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 xml:space="preserve">Expanding using </w:t>
      </w:r>
      <w:proofErr w:type="spellStart"/>
      <w:r w:rsidRPr="00372436">
        <w:rPr>
          <w:rFonts w:ascii="Aptos" w:hAnsi="Aptos" w:cs="Aptos"/>
          <w:b w:val="0"/>
          <w:color w:val="000000"/>
          <w:sz w:val="22"/>
          <w:szCs w:val="22"/>
        </w:rPr>
        <w:t>T^sup</w:t>
      </w:r>
      <w:proofErr w:type="spellEnd"/>
      <w:r w:rsidRPr="00372436">
        <w:rPr>
          <w:rFonts w:ascii="Aptos" w:hAnsi="Aptos" w:cs="Aptos"/>
          <w:b w:val="0"/>
          <w:color w:val="000000"/>
          <w:sz w:val="22"/>
          <w:szCs w:val="22"/>
        </w:rPr>
        <w:t xml:space="preserve"> = (A−1) </w:t>
      </w:r>
      <w:proofErr w:type="spellStart"/>
      <w:r w:rsidRPr="00372436">
        <w:rPr>
          <w:rFonts w:ascii="Aptos" w:hAnsi="Aptos" w:cs="Aptos"/>
          <w:b w:val="0"/>
          <w:color w:val="000000"/>
          <w:sz w:val="22"/>
          <w:szCs w:val="22"/>
        </w:rPr>
        <w:t>T^bary</w:t>
      </w:r>
      <w:proofErr w:type="spellEnd"/>
      <w:r w:rsidRPr="00372436">
        <w:rPr>
          <w:rFonts w:ascii="Aptos" w:hAnsi="Aptos" w:cs="Aptos"/>
          <w:b w:val="0"/>
          <w:color w:val="000000"/>
          <w:sz w:val="22"/>
          <w:szCs w:val="22"/>
        </w:rPr>
        <w:t xml:space="preserve"> and the Leibniz rule:</w:t>
      </w:r>
    </w:p>
    <w:p w14:paraId="2432CB29"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g_μν</w:t>
      </w:r>
      <w:proofErr w:type="spellEnd"/>
      <w:r w:rsidRPr="00372436">
        <w:rPr>
          <w:rFonts w:ascii="Aptos" w:eastAsia="Courier New" w:hAnsi="Aptos" w:cs="Aptos"/>
          <w:b w:val="0"/>
          <w:color w:val="000000"/>
          <w:sz w:val="18"/>
          <w:szCs w:val="18"/>
        </w:rPr>
        <w:t xml:space="preserve"> ∂^μ </w:t>
      </w:r>
      <w:proofErr w:type="spellStart"/>
      <w:r w:rsidRPr="00372436">
        <w:rPr>
          <w:rFonts w:ascii="Aptos" w:eastAsia="Courier New" w:hAnsi="Aptos" w:cs="Aptos"/>
          <w:b w:val="0"/>
          <w:color w:val="000000"/>
          <w:sz w:val="18"/>
          <w:szCs w:val="18"/>
        </w:rPr>
        <w:t>Λ_</w:t>
      </w:r>
      <w:proofErr w:type="gramStart"/>
      <w:r w:rsidRPr="00372436">
        <w:rPr>
          <w:rFonts w:ascii="Aptos" w:eastAsia="Courier New" w:hAnsi="Aptos" w:cs="Aptos"/>
          <w:b w:val="0"/>
          <w:color w:val="000000"/>
          <w:sz w:val="18"/>
          <w:szCs w:val="18"/>
        </w:rPr>
        <w:t>eff</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−(8πG/c</w:t>
      </w:r>
      <w:r w:rsidRPr="00372436">
        <w:rPr>
          <w:rFonts w:ascii="Aptos" w:eastAsia="Courier New" w:hAnsi="Aptos" w:cs="Aptos"/>
          <w:b w:val="0"/>
          <w:color w:val="000000"/>
          <w:sz w:val="18"/>
          <w:szCs w:val="18"/>
        </w:rPr>
        <w:t>⁴</w:t>
      </w:r>
      <w:r w:rsidRPr="00372436">
        <w:rPr>
          <w:rFonts w:ascii="Aptos" w:eastAsia="Courier New" w:hAnsi="Aptos" w:cs="Aptos"/>
          <w:b w:val="0"/>
          <w:color w:val="000000"/>
          <w:sz w:val="18"/>
          <w:szCs w:val="18"/>
        </w:rPr>
        <w:t xml:space="preserve">) (∂^μ A) </w:t>
      </w:r>
      <w:proofErr w:type="spellStart"/>
      <w:r w:rsidRPr="00372436">
        <w:rPr>
          <w:rFonts w:ascii="Aptos" w:eastAsia="Courier New" w:hAnsi="Aptos" w:cs="Aptos"/>
          <w:b w:val="0"/>
          <w:color w:val="000000"/>
          <w:sz w:val="18"/>
          <w:szCs w:val="18"/>
        </w:rPr>
        <w:t>T^bary_μν</w:t>
      </w:r>
      <w:proofErr w:type="spell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eq. 9]</w:t>
      </w:r>
    </w:p>
    <w:p w14:paraId="4BA8B1BF"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 xml:space="preserve">[second term (A−1) </w:t>
      </w:r>
      <w:r w:rsidRPr="00372436">
        <w:rPr>
          <w:rFonts w:ascii="Aptos" w:hAnsi="Aptos" w:cs="Aptos"/>
          <w:b w:val="0"/>
          <w:color w:val="000000"/>
          <w:sz w:val="22"/>
          <w:szCs w:val="22"/>
        </w:rPr>
        <w:t>∇</w:t>
      </w:r>
      <w:r w:rsidRPr="00372436">
        <w:rPr>
          <w:rFonts w:ascii="Aptos" w:hAnsi="Aptos" w:cs="Aptos"/>
          <w:b w:val="0"/>
          <w:color w:val="000000"/>
          <w:sz w:val="22"/>
          <w:szCs w:val="22"/>
        </w:rPr>
        <w:t xml:space="preserve">^μ </w:t>
      </w:r>
      <w:proofErr w:type="spellStart"/>
      <w:r w:rsidRPr="00372436">
        <w:rPr>
          <w:rFonts w:ascii="Aptos" w:hAnsi="Aptos" w:cs="Aptos"/>
          <w:b w:val="0"/>
          <w:color w:val="000000"/>
          <w:sz w:val="22"/>
          <w:szCs w:val="22"/>
        </w:rPr>
        <w:t>T^bary</w:t>
      </w:r>
      <w:proofErr w:type="spellEnd"/>
      <w:r w:rsidRPr="00372436">
        <w:rPr>
          <w:rFonts w:ascii="Aptos" w:hAnsi="Aptos" w:cs="Aptos"/>
          <w:b w:val="0"/>
          <w:color w:val="000000"/>
          <w:sz w:val="22"/>
          <w:szCs w:val="22"/>
        </w:rPr>
        <w:t xml:space="preserve"> vanishes by baryonic matter conservation]</w:t>
      </w:r>
    </w:p>
    <w:p w14:paraId="21B7BBAA" w14:textId="77777777" w:rsidR="00372436" w:rsidRPr="00372436" w:rsidRDefault="00372436" w:rsidP="00372436">
      <w:pPr>
        <w:spacing w:before="60" w:after="60"/>
        <w:rPr>
          <w:color w:val="000000" w:themeColor="text1"/>
          <w:sz w:val="22"/>
          <w:szCs w:val="22"/>
        </w:rPr>
      </w:pPr>
    </w:p>
    <w:p w14:paraId="20A722FB"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This is the SCT self-consistency constraint. It is a theorem from Bianchi, not an axiom.</w:t>
      </w:r>
    </w:p>
    <w:p w14:paraId="46F5AFD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Physical meaning: spatial or temporal variation of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must be exactly balanced by the gradient of the coherence factor A times the baryonic stress-energy. In </w:t>
      </w:r>
      <w:proofErr w:type="spellStart"/>
      <w:r w:rsidRPr="00372436">
        <w:rPr>
          <w:rFonts w:ascii="Aptos" w:hAnsi="Aptos" w:cs="Aptos"/>
          <w:b w:val="0"/>
          <w:color w:val="000000"/>
          <w:sz w:val="22"/>
          <w:szCs w:val="22"/>
        </w:rPr>
        <w:t>overdense</w:t>
      </w:r>
      <w:proofErr w:type="spellEnd"/>
      <w:r w:rsidRPr="00372436">
        <w:rPr>
          <w:rFonts w:ascii="Aptos" w:hAnsi="Aptos" w:cs="Aptos"/>
          <w:b w:val="0"/>
          <w:color w:val="000000"/>
          <w:sz w:val="22"/>
          <w:szCs w:val="22"/>
        </w:rPr>
        <w:t xml:space="preserve"> regions both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and A decrease together (large </w:t>
      </w:r>
      <w:proofErr w:type="spellStart"/>
      <w:r w:rsidRPr="00372436">
        <w:rPr>
          <w:rFonts w:ascii="Aptos" w:hAnsi="Aptos" w:cs="Aptos"/>
          <w:b w:val="0"/>
          <w:color w:val="000000"/>
          <w:sz w:val="22"/>
          <w:szCs w:val="22"/>
        </w:rPr>
        <w:t>σ_v</w:t>
      </w:r>
      <w:proofErr w:type="spellEnd"/>
      <w:r w:rsidRPr="00372436">
        <w:rPr>
          <w:rFonts w:ascii="Aptos" w:hAnsi="Aptos" w:cs="Aptos"/>
          <w:b w:val="0"/>
          <w:color w:val="000000"/>
          <w:sz w:val="22"/>
          <w:szCs w:val="22"/>
        </w:rPr>
        <w:t xml:space="preserve">). In void regions both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and </w:t>
      </w:r>
      <w:proofErr w:type="spellStart"/>
      <w:r w:rsidRPr="00372436">
        <w:rPr>
          <w:rFonts w:ascii="Aptos" w:hAnsi="Aptos" w:cs="Aptos"/>
          <w:b w:val="0"/>
          <w:color w:val="000000"/>
          <w:sz w:val="22"/>
          <w:szCs w:val="22"/>
        </w:rPr>
        <w:t>A</w:t>
      </w:r>
      <w:proofErr w:type="spellEnd"/>
      <w:r w:rsidRPr="00372436">
        <w:rPr>
          <w:rFonts w:ascii="Aptos" w:hAnsi="Aptos" w:cs="Aptos"/>
          <w:b w:val="0"/>
          <w:color w:val="000000"/>
          <w:sz w:val="22"/>
          <w:szCs w:val="22"/>
        </w:rPr>
        <w:t xml:space="preserve"> increase together (small </w:t>
      </w:r>
      <w:proofErr w:type="spellStart"/>
      <w:r w:rsidRPr="00372436">
        <w:rPr>
          <w:rFonts w:ascii="Aptos" w:hAnsi="Aptos" w:cs="Aptos"/>
          <w:b w:val="0"/>
          <w:color w:val="000000"/>
          <w:sz w:val="22"/>
          <w:szCs w:val="22"/>
        </w:rPr>
        <w:t>σ_v</w:t>
      </w:r>
      <w:proofErr w:type="spellEnd"/>
      <w:r w:rsidRPr="00372436">
        <w:rPr>
          <w:rFonts w:ascii="Aptos" w:hAnsi="Aptos" w:cs="Aptos"/>
          <w:b w:val="0"/>
          <w:color w:val="000000"/>
          <w:sz w:val="22"/>
          <w:szCs w:val="22"/>
        </w:rPr>
        <w:t>). The anti-correlation of gradients satisfies eq. 9 with the required sign. Verified quantitatively in NIPOK (2026k, Section 5.4). No violation of local energy-momentum conservation occurs.</w:t>
      </w:r>
    </w:p>
    <w:p w14:paraId="5A673E24" w14:textId="77777777" w:rsidR="00372436" w:rsidRPr="00372436" w:rsidRDefault="00372436" w:rsidP="00372436">
      <w:pPr>
        <w:spacing w:before="0" w:after="120" w:line="401" w:lineRule="auto"/>
        <w:ind w:firstLine="0"/>
        <w:jc w:val="left"/>
        <w:outlineLvl w:val="1"/>
        <w:rPr>
          <w:b/>
          <w:bCs/>
          <w:color w:val="000000" w:themeColor="text1"/>
        </w:rPr>
      </w:pPr>
      <w:r w:rsidRPr="00372436">
        <w:rPr>
          <w:rFonts w:ascii="Aptos" w:hAnsi="Aptos" w:cs="Aptos"/>
          <w:b/>
          <w:bCs/>
          <w:color w:val="000000"/>
        </w:rPr>
        <w:t>8.3 The Effective Dark Energy Equation of State</w:t>
      </w:r>
    </w:p>
    <w:p w14:paraId="45C7DB05"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The mesh field defines an effective stress-energy with equation-of-state parameter w that depends on the local gradient of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(NIPOK, 2026k, eq. 12). This predicts directly what dark energy surveys observe.</w:t>
      </w:r>
    </w:p>
    <w:p w14:paraId="1F2A36E5" w14:textId="77777777" w:rsidR="00372436" w:rsidRPr="00372436" w:rsidRDefault="00372436" w:rsidP="00372436">
      <w:pPr>
        <w:spacing w:before="60" w:after="60"/>
        <w:rPr>
          <w:color w:val="000000" w:themeColor="text1"/>
          <w:sz w:val="22"/>
          <w:szCs w:val="22"/>
        </w:rPr>
      </w:pPr>
    </w:p>
    <w:p w14:paraId="3188AE22" w14:textId="77777777" w:rsidR="00372436" w:rsidRPr="00372436" w:rsidRDefault="00372436" w:rsidP="00372436">
      <w:pPr>
        <w:spacing w:before="0" w:after="120" w:line="401" w:lineRule="auto"/>
        <w:ind w:firstLine="0"/>
        <w:jc w:val="left"/>
        <w:rPr>
          <w:color w:val="000000" w:themeColor="text1"/>
          <w:sz w:val="22"/>
          <w:szCs w:val="22"/>
        </w:rPr>
      </w:pPr>
      <w:proofErr w:type="spellStart"/>
      <w:r w:rsidRPr="00372436">
        <w:rPr>
          <w:rFonts w:ascii="Aptos" w:hAnsi="Aptos" w:cs="Aptos"/>
          <w:b w:val="0"/>
          <w:bCs/>
          <w:color w:val="000000"/>
          <w:sz w:val="22"/>
          <w:szCs w:val="22"/>
        </w:rPr>
        <w:t>w_eff</w:t>
      </w:r>
      <w:proofErr w:type="spellEnd"/>
      <w:r w:rsidRPr="00372436">
        <w:rPr>
          <w:rFonts w:ascii="Aptos" w:hAnsi="Aptos" w:cs="Aptos"/>
          <w:b w:val="0"/>
          <w:bCs/>
          <w:color w:val="000000"/>
          <w:sz w:val="22"/>
          <w:szCs w:val="22"/>
        </w:rPr>
        <w:t>(</w:t>
      </w:r>
      <w:proofErr w:type="spellStart"/>
      <w:proofErr w:type="gramStart"/>
      <w:r w:rsidRPr="00372436">
        <w:rPr>
          <w:rFonts w:ascii="Aptos" w:hAnsi="Aptos" w:cs="Aptos"/>
          <w:b w:val="0"/>
          <w:bCs/>
          <w:color w:val="000000"/>
          <w:sz w:val="22"/>
          <w:szCs w:val="22"/>
        </w:rPr>
        <w:t>x,t</w:t>
      </w:r>
      <w:proofErr w:type="spellEnd"/>
      <w:proofErr w:type="gramEnd"/>
      <w:r w:rsidRPr="00372436">
        <w:rPr>
          <w:rFonts w:ascii="Aptos" w:hAnsi="Aptos" w:cs="Aptos"/>
          <w:b w:val="0"/>
          <w:bCs/>
          <w:color w:val="000000"/>
          <w:sz w:val="22"/>
          <w:szCs w:val="22"/>
        </w:rPr>
        <w:t xml:space="preserve">) from </w:t>
      </w:r>
      <w:proofErr w:type="spellStart"/>
      <w:r w:rsidRPr="00372436">
        <w:rPr>
          <w:rFonts w:ascii="Aptos" w:hAnsi="Aptos" w:cs="Aptos"/>
          <w:b w:val="0"/>
          <w:bCs/>
          <w:color w:val="000000"/>
          <w:sz w:val="22"/>
          <w:szCs w:val="22"/>
        </w:rPr>
        <w:t>Λ_eff</w:t>
      </w:r>
      <w:proofErr w:type="spellEnd"/>
      <w:r w:rsidRPr="00372436">
        <w:rPr>
          <w:rFonts w:ascii="Aptos" w:hAnsi="Aptos" w:cs="Aptos"/>
          <w:b w:val="0"/>
          <w:bCs/>
          <w:color w:val="000000"/>
          <w:sz w:val="22"/>
          <w:szCs w:val="22"/>
        </w:rPr>
        <w:t xml:space="preserve"> </w:t>
      </w:r>
      <w:proofErr w:type="gramStart"/>
      <w:r w:rsidRPr="00372436">
        <w:rPr>
          <w:rFonts w:ascii="Aptos" w:hAnsi="Aptos" w:cs="Aptos"/>
          <w:b w:val="0"/>
          <w:bCs/>
          <w:color w:val="000000"/>
          <w:sz w:val="22"/>
          <w:szCs w:val="22"/>
        </w:rPr>
        <w:t>gradient</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NIPOK, 2026k, eq. 12):</w:t>
      </w:r>
    </w:p>
    <w:p w14:paraId="638D1801"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w_eff</w:t>
      </w:r>
      <w:proofErr w:type="spellEnd"/>
      <w:r w:rsidRPr="00372436">
        <w:rPr>
          <w:rFonts w:ascii="Aptos" w:eastAsia="Courier New" w:hAnsi="Aptos" w:cs="Aptos"/>
          <w:b w:val="0"/>
          <w:color w:val="000000"/>
          <w:sz w:val="18"/>
          <w:szCs w:val="18"/>
        </w:rPr>
        <w:t>(</w:t>
      </w:r>
      <w:proofErr w:type="spellStart"/>
      <w:proofErr w:type="gramStart"/>
      <w:r w:rsidRPr="00372436">
        <w:rPr>
          <w:rFonts w:ascii="Aptos" w:eastAsia="Courier New" w:hAnsi="Aptos" w:cs="Aptos"/>
          <w:b w:val="0"/>
          <w:color w:val="000000"/>
          <w:sz w:val="18"/>
          <w:szCs w:val="18"/>
        </w:rPr>
        <w:t>x,t</w:t>
      </w:r>
      <w:proofErr w:type="spellEnd"/>
      <w:r w:rsidRPr="00372436">
        <w:rPr>
          <w:rFonts w:ascii="Aptos" w:eastAsia="Courier New" w:hAnsi="Aptos" w:cs="Aptos"/>
          <w:b w:val="0"/>
          <w:color w:val="000000"/>
          <w:sz w:val="18"/>
          <w:szCs w:val="18"/>
        </w:rPr>
        <w:t>)  =</w:t>
      </w:r>
      <w:proofErr w:type="gramEnd"/>
      <w:r w:rsidRPr="00372436">
        <w:rPr>
          <w:rFonts w:ascii="Aptos" w:eastAsia="Courier New" w:hAnsi="Aptos" w:cs="Aptos"/>
          <w:b w:val="0"/>
          <w:color w:val="000000"/>
          <w:sz w:val="18"/>
          <w:szCs w:val="18"/>
        </w:rPr>
        <w:t xml:space="preserve">  −</w:t>
      </w:r>
      <w:proofErr w:type="gramStart"/>
      <w:r w:rsidRPr="00372436">
        <w:rPr>
          <w:rFonts w:ascii="Aptos" w:eastAsia="Courier New" w:hAnsi="Aptos" w:cs="Aptos"/>
          <w:b w:val="0"/>
          <w:color w:val="000000"/>
          <w:sz w:val="18"/>
          <w:szCs w:val="18"/>
        </w:rPr>
        <w:t>1  −</w:t>
      </w:r>
      <w:proofErr w:type="gramEnd"/>
      <w:r w:rsidRPr="00372436">
        <w:rPr>
          <w:rFonts w:ascii="Aptos" w:eastAsia="Courier New" w:hAnsi="Aptos" w:cs="Aptos"/>
          <w:b w:val="0"/>
          <w:color w:val="000000"/>
          <w:sz w:val="18"/>
          <w:szCs w:val="18"/>
        </w:rPr>
        <w:t xml:space="preserve">  (c² ε²) / (3 × 8πG </w:t>
      </w:r>
      <w:proofErr w:type="spellStart"/>
      <w:r w:rsidRPr="00372436">
        <w:rPr>
          <w:rFonts w:ascii="Aptos" w:eastAsia="Courier New" w:hAnsi="Aptos" w:cs="Aptos"/>
          <w:b w:val="0"/>
          <w:color w:val="000000"/>
          <w:sz w:val="18"/>
          <w:szCs w:val="18"/>
        </w:rPr>
        <w:t>ρ_mesh</w:t>
      </w:r>
      <w:proofErr w:type="spellEnd"/>
      <w:r w:rsidRPr="00372436">
        <w:rPr>
          <w:rFonts w:ascii="Aptos" w:eastAsia="Courier New" w:hAnsi="Aptos" w:cs="Aptos"/>
          <w:b w:val="0"/>
          <w:color w:val="000000"/>
          <w:sz w:val="18"/>
          <w:szCs w:val="18"/>
        </w:rPr>
        <w:t>)</w:t>
      </w:r>
    </w:p>
    <w:p w14:paraId="36DECD68"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where ε = |</w:t>
      </w:r>
      <w:r w:rsidRPr="00372436">
        <w:rPr>
          <w:rFonts w:ascii="Aptos" w:eastAsia="Courier New" w:hAnsi="Aptos" w:cs="Aptos"/>
          <w:b w:val="0"/>
          <w:color w:val="000000"/>
          <w:sz w:val="18"/>
          <w:szCs w:val="18"/>
        </w:rPr>
        <w:t>∇</w:t>
      </w:r>
      <w:r w:rsidRPr="00372436">
        <w:rPr>
          <w:rFonts w:ascii="Aptos" w:eastAsia="Courier New" w:hAnsi="Aptos" w:cs="Aptos"/>
          <w:b w:val="0"/>
          <w:color w:val="000000"/>
          <w:sz w:val="18"/>
          <w:szCs w:val="18"/>
        </w:rPr>
        <w:t xml:space="preserve"> ln </w:t>
      </w:r>
      <w:proofErr w:type="spellStart"/>
      <w:r w:rsidRPr="00372436">
        <w:rPr>
          <w:rFonts w:ascii="Aptos" w:eastAsia="Courier New" w:hAnsi="Aptos" w:cs="Aptos"/>
          <w:b w:val="0"/>
          <w:color w:val="000000"/>
          <w:sz w:val="18"/>
          <w:szCs w:val="18"/>
        </w:rPr>
        <w:t>Λ_eff</w:t>
      </w:r>
      <w:proofErr w:type="spellEnd"/>
      <w:proofErr w:type="gramStart"/>
      <w:r w:rsidRPr="00372436">
        <w:rPr>
          <w:rFonts w:ascii="Aptos" w:eastAsia="Courier New" w:hAnsi="Aptos" w:cs="Aptos"/>
          <w:b w:val="0"/>
          <w:color w:val="000000"/>
          <w:sz w:val="18"/>
          <w:szCs w:val="18"/>
        </w:rPr>
        <w:t>|  is</w:t>
      </w:r>
      <w:proofErr w:type="gramEnd"/>
      <w:r w:rsidRPr="00372436">
        <w:rPr>
          <w:rFonts w:ascii="Aptos" w:eastAsia="Courier New" w:hAnsi="Aptos" w:cs="Aptos"/>
          <w:b w:val="0"/>
          <w:color w:val="000000"/>
          <w:sz w:val="18"/>
          <w:szCs w:val="18"/>
        </w:rPr>
        <w:t xml:space="preserve"> the logarithmic gradient scale</w:t>
      </w:r>
    </w:p>
    <w:p w14:paraId="1C7AEFF7"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In cluster cores:</w:t>
      </w:r>
      <w:r w:rsidRPr="00372436">
        <w:rPr>
          <w:rFonts w:ascii="Aptos" w:hAnsi="Aptos" w:cs="Aptos"/>
          <w:b w:val="0"/>
          <w:color w:val="000000"/>
          <w:sz w:val="22"/>
          <w:szCs w:val="22"/>
        </w:rPr>
        <w:t xml:space="preserve">  ε large, </w:t>
      </w:r>
      <w:proofErr w:type="spellStart"/>
      <w:r w:rsidRPr="00372436">
        <w:rPr>
          <w:rFonts w:ascii="Aptos" w:hAnsi="Aptos" w:cs="Aptos"/>
          <w:b w:val="0"/>
          <w:color w:val="000000"/>
          <w:sz w:val="22"/>
          <w:szCs w:val="22"/>
        </w:rPr>
        <w:t>w_eff</w:t>
      </w:r>
      <w:proofErr w:type="spellEnd"/>
      <w:r w:rsidRPr="00372436">
        <w:rPr>
          <w:rFonts w:ascii="Aptos" w:hAnsi="Aptos" w:cs="Aptos"/>
          <w:b w:val="0"/>
          <w:color w:val="000000"/>
          <w:sz w:val="22"/>
          <w:szCs w:val="22"/>
        </w:rPr>
        <w:t xml:space="preserve"> &lt; −1 (phantom-like locally)</w:t>
      </w:r>
    </w:p>
    <w:p w14:paraId="3354A0C3"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In voids:</w:t>
      </w:r>
      <w:r w:rsidRPr="00372436">
        <w:rPr>
          <w:rFonts w:ascii="Aptos" w:hAnsi="Aptos" w:cs="Aptos"/>
          <w:b w:val="0"/>
          <w:color w:val="000000"/>
          <w:sz w:val="22"/>
          <w:szCs w:val="22"/>
        </w:rPr>
        <w:t xml:space="preserve">  ε small, </w:t>
      </w:r>
      <w:proofErr w:type="spellStart"/>
      <w:r w:rsidRPr="00372436">
        <w:rPr>
          <w:rFonts w:ascii="Aptos" w:hAnsi="Aptos" w:cs="Aptos"/>
          <w:b w:val="0"/>
          <w:color w:val="000000"/>
          <w:sz w:val="22"/>
          <w:szCs w:val="22"/>
        </w:rPr>
        <w:t>w_eff</w:t>
      </w:r>
      <w:proofErr w:type="spellEnd"/>
      <w:r w:rsidRPr="00372436">
        <w:rPr>
          <w:rFonts w:ascii="Aptos" w:hAnsi="Aptos" w:cs="Aptos"/>
          <w:b w:val="0"/>
          <w:color w:val="000000"/>
          <w:sz w:val="22"/>
          <w:szCs w:val="22"/>
        </w:rPr>
        <w:t xml:space="preserve"> ≈ −1</w:t>
      </w:r>
    </w:p>
    <w:p w14:paraId="50A81DFF" w14:textId="77777777" w:rsidR="00372436" w:rsidRPr="00372436" w:rsidRDefault="00372436" w:rsidP="00372436">
      <w:pPr>
        <w:spacing w:before="60" w:after="60"/>
        <w:rPr>
          <w:color w:val="000000" w:themeColor="text1"/>
          <w:sz w:val="22"/>
          <w:szCs w:val="22"/>
        </w:rPr>
      </w:pPr>
    </w:p>
    <w:p w14:paraId="5C93B293"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bCs/>
          <w:color w:val="000000"/>
          <w:sz w:val="22"/>
          <w:szCs w:val="22"/>
        </w:rPr>
        <w:t xml:space="preserve">CPL dark energy parameters at z = </w:t>
      </w:r>
      <w:proofErr w:type="gramStart"/>
      <w:r w:rsidRPr="00372436">
        <w:rPr>
          <w:rFonts w:ascii="Aptos" w:hAnsi="Aptos" w:cs="Aptos"/>
          <w:b w:val="0"/>
          <w:bCs/>
          <w:color w:val="000000"/>
          <w:sz w:val="22"/>
          <w:szCs w:val="22"/>
        </w:rPr>
        <w:t>0</w:t>
      </w:r>
      <w:r w:rsidRPr="00372436">
        <w:rPr>
          <w:rFonts w:ascii="Aptos" w:hAnsi="Aptos" w:cs="Aptos"/>
          <w:b w:val="0"/>
          <w:color w:val="000000"/>
          <w:sz w:val="22"/>
          <w:szCs w:val="22"/>
        </w:rPr>
        <w:t xml:space="preserve">  (</w:t>
      </w:r>
      <w:proofErr w:type="gramEnd"/>
      <w:r w:rsidRPr="00372436">
        <w:rPr>
          <w:rFonts w:ascii="Aptos" w:hAnsi="Aptos" w:cs="Aptos"/>
          <w:b w:val="0"/>
          <w:color w:val="000000"/>
          <w:sz w:val="22"/>
          <w:szCs w:val="22"/>
        </w:rPr>
        <w:t>NIPOK, 2026k, eq. 38; α = 0.9–1.0 H_0):</w:t>
      </w:r>
    </w:p>
    <w:p w14:paraId="2936A3AB" w14:textId="77777777" w:rsidR="00372436" w:rsidRPr="00372436" w:rsidRDefault="00372436" w:rsidP="00372436">
      <w:pPr>
        <w:spacing w:before="0" w:after="120" w:line="401" w:lineRule="auto"/>
        <w:ind w:left="720" w:firstLine="0"/>
        <w:jc w:val="left"/>
        <w:rPr>
          <w:color w:val="000000" w:themeColor="text1"/>
          <w:sz w:val="22"/>
          <w:szCs w:val="22"/>
        </w:rPr>
      </w:pPr>
      <w:r w:rsidRPr="00372436">
        <w:rPr>
          <w:rFonts w:ascii="Aptos" w:eastAsia="Courier New" w:hAnsi="Aptos" w:cs="Aptos"/>
          <w:b w:val="0"/>
          <w:color w:val="000000"/>
          <w:sz w:val="18"/>
          <w:szCs w:val="18"/>
        </w:rPr>
        <w:t>w_</w:t>
      </w:r>
      <w:proofErr w:type="gramStart"/>
      <w:r w:rsidRPr="00372436">
        <w:rPr>
          <w:rFonts w:ascii="Aptos" w:eastAsia="Courier New" w:hAnsi="Aptos" w:cs="Aptos"/>
          <w:b w:val="0"/>
          <w:color w:val="000000"/>
          <w:sz w:val="18"/>
          <w:szCs w:val="18"/>
        </w:rPr>
        <w:t>0  ~</w:t>
      </w:r>
      <w:proofErr w:type="gramEnd"/>
      <w:r w:rsidRPr="00372436">
        <w:rPr>
          <w:rFonts w:ascii="Aptos" w:eastAsia="Courier New" w:hAnsi="Aptos" w:cs="Aptos"/>
          <w:b w:val="0"/>
          <w:color w:val="000000"/>
          <w:sz w:val="18"/>
          <w:szCs w:val="18"/>
        </w:rPr>
        <w:t xml:space="preserve">  −0.93 to −1.00</w:t>
      </w:r>
    </w:p>
    <w:p w14:paraId="3031B109" w14:textId="77777777" w:rsidR="00372436" w:rsidRPr="00372436" w:rsidRDefault="00372436" w:rsidP="00372436">
      <w:pPr>
        <w:spacing w:before="0" w:after="120" w:line="401" w:lineRule="auto"/>
        <w:ind w:left="720" w:firstLine="0"/>
        <w:jc w:val="left"/>
        <w:rPr>
          <w:color w:val="000000" w:themeColor="text1"/>
          <w:sz w:val="22"/>
          <w:szCs w:val="22"/>
        </w:rPr>
      </w:pPr>
      <w:proofErr w:type="spellStart"/>
      <w:r w:rsidRPr="00372436">
        <w:rPr>
          <w:rFonts w:ascii="Aptos" w:eastAsia="Courier New" w:hAnsi="Aptos" w:cs="Aptos"/>
          <w:b w:val="0"/>
          <w:color w:val="000000"/>
          <w:sz w:val="18"/>
          <w:szCs w:val="18"/>
        </w:rPr>
        <w:t>w_</w:t>
      </w:r>
      <w:proofErr w:type="gramStart"/>
      <w:r w:rsidRPr="00372436">
        <w:rPr>
          <w:rFonts w:ascii="Aptos" w:eastAsia="Courier New" w:hAnsi="Aptos" w:cs="Aptos"/>
          <w:b w:val="0"/>
          <w:color w:val="000000"/>
          <w:sz w:val="18"/>
          <w:szCs w:val="18"/>
        </w:rPr>
        <w:t>a</w:t>
      </w:r>
      <w:proofErr w:type="spellEnd"/>
      <w:r w:rsidRPr="00372436">
        <w:rPr>
          <w:rFonts w:ascii="Aptos" w:eastAsia="Courier New" w:hAnsi="Aptos" w:cs="Aptos"/>
          <w:b w:val="0"/>
          <w:color w:val="000000"/>
          <w:sz w:val="18"/>
          <w:szCs w:val="18"/>
        </w:rPr>
        <w:t xml:space="preserve">  ~</w:t>
      </w:r>
      <w:proofErr w:type="gramEnd"/>
      <w:r w:rsidRPr="00372436">
        <w:rPr>
          <w:rFonts w:ascii="Aptos" w:eastAsia="Courier New" w:hAnsi="Aptos" w:cs="Aptos"/>
          <w:b w:val="0"/>
          <w:color w:val="000000"/>
          <w:sz w:val="18"/>
          <w:szCs w:val="18"/>
        </w:rPr>
        <w:t xml:space="preserve">  +0.14 to +0.16</w:t>
      </w:r>
    </w:p>
    <w:p w14:paraId="7D617EE8"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Note: the positive sign of </w:t>
      </w:r>
      <w:proofErr w:type="spellStart"/>
      <w:r w:rsidRPr="00372436">
        <w:rPr>
          <w:rFonts w:ascii="Aptos" w:hAnsi="Aptos" w:cs="Aptos"/>
          <w:b w:val="0"/>
          <w:color w:val="000000"/>
          <w:sz w:val="22"/>
          <w:szCs w:val="22"/>
        </w:rPr>
        <w:t>w_a</w:t>
      </w:r>
      <w:proofErr w:type="spellEnd"/>
      <w:r w:rsidRPr="00372436">
        <w:rPr>
          <w:rFonts w:ascii="Aptos" w:hAnsi="Aptos" w:cs="Aptos"/>
          <w:b w:val="0"/>
          <w:color w:val="000000"/>
          <w:sz w:val="22"/>
          <w:szCs w:val="22"/>
        </w:rPr>
        <w:t xml:space="preserve"> is opposite to the DESI 2024 preferred direction at approximately 2.5σ. NIPOK (2026k, Section 6.6) states this as a genuine falsifiable tension requiring confirmation or revision with DESI DR2 data.</w:t>
      </w:r>
    </w:p>
    <w:p w14:paraId="204E85EA"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9. Verification of All Limiting Cases</w:t>
      </w:r>
    </w:p>
    <w:p w14:paraId="7F7430C1"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lastRenderedPageBreak/>
        <w:t>A rigorous metric formulation must recover every established framework as a special limiting case. Table 3 verifies the five principal limits of the NIPOK metric and the SCT-MASTER equation.</w:t>
      </w:r>
    </w:p>
    <w:p w14:paraId="277F58A5" w14:textId="77777777" w:rsidR="00372436" w:rsidRPr="00372436" w:rsidRDefault="00372436" w:rsidP="00372436">
      <w:pPr>
        <w:spacing w:before="60" w:after="60"/>
        <w:rPr>
          <w:color w:val="000000" w:themeColor="text1"/>
          <w:sz w:val="22"/>
          <w:szCs w:val="22"/>
        </w:rPr>
      </w:pPr>
    </w:p>
    <w:p w14:paraId="5B788795"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0"/>
          <w:szCs w:val="20"/>
        </w:rPr>
        <w:t>Table 3. Limiting cases of the NIPOK metric and the SCT-MASTER field equation.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2200"/>
        <w:gridCol w:w="2200"/>
        <w:gridCol w:w="2400"/>
        <w:gridCol w:w="2560"/>
      </w:tblGrid>
      <w:tr w:rsidR="00AD7098" w:rsidRPr="00372436" w14:paraId="062D9A67" w14:textId="77777777" w:rsidTr="001F43FC">
        <w:trPr>
          <w:tblHeader/>
        </w:trPr>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9F65092" w14:textId="77777777" w:rsidR="00372436" w:rsidRPr="00372436" w:rsidRDefault="00372436" w:rsidP="00372436">
            <w:pPr>
              <w:rPr>
                <w:color w:val="000000" w:themeColor="text1"/>
                <w:sz w:val="22"/>
                <w:szCs w:val="22"/>
              </w:rPr>
            </w:pPr>
            <w:r w:rsidRPr="00372436">
              <w:rPr>
                <w:b/>
                <w:bCs/>
                <w:color w:val="000000" w:themeColor="text1"/>
                <w:sz w:val="18"/>
                <w:szCs w:val="18"/>
              </w:rPr>
              <w:t>Limit conditions</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97DCB07" w14:textId="77777777" w:rsidR="00372436" w:rsidRPr="00372436" w:rsidRDefault="00372436" w:rsidP="00372436">
            <w:pPr>
              <w:rPr>
                <w:color w:val="000000" w:themeColor="text1"/>
                <w:sz w:val="22"/>
                <w:szCs w:val="22"/>
              </w:rPr>
            </w:pPr>
            <w:r w:rsidRPr="00372436">
              <w:rPr>
                <w:b/>
                <w:bCs/>
                <w:color w:val="000000" w:themeColor="text1"/>
                <w:sz w:val="18"/>
                <w:szCs w:val="18"/>
              </w:rPr>
              <w:t>Recovered framework</w:t>
            </w:r>
          </w:p>
        </w:tc>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9E2AB27" w14:textId="77777777" w:rsidR="00372436" w:rsidRPr="00372436" w:rsidRDefault="00372436" w:rsidP="00372436">
            <w:pPr>
              <w:rPr>
                <w:color w:val="000000" w:themeColor="text1"/>
                <w:sz w:val="22"/>
                <w:szCs w:val="22"/>
              </w:rPr>
            </w:pPr>
            <w:r w:rsidRPr="00372436">
              <w:rPr>
                <w:b/>
                <w:bCs/>
                <w:color w:val="000000" w:themeColor="text1"/>
                <w:sz w:val="18"/>
                <w:szCs w:val="18"/>
              </w:rPr>
              <w:t>Key terms vanishing</w:t>
            </w:r>
          </w:p>
        </w:tc>
        <w:tc>
          <w:tcPr>
            <w:tcW w:w="25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77CCC850" w14:textId="77777777" w:rsidR="00372436" w:rsidRPr="00372436" w:rsidRDefault="00372436" w:rsidP="00372436">
            <w:pPr>
              <w:rPr>
                <w:color w:val="000000" w:themeColor="text1"/>
                <w:sz w:val="22"/>
                <w:szCs w:val="22"/>
              </w:rPr>
            </w:pPr>
            <w:r w:rsidRPr="00372436">
              <w:rPr>
                <w:b/>
                <w:bCs/>
                <w:color w:val="000000" w:themeColor="text1"/>
                <w:sz w:val="18"/>
                <w:szCs w:val="18"/>
              </w:rPr>
              <w:t>Primary authority</w:t>
            </w:r>
          </w:p>
        </w:tc>
      </w:tr>
      <w:tr w:rsidR="00AD7098" w:rsidRPr="00372436" w14:paraId="3E89AE43"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E892648" w14:textId="77777777" w:rsidR="00372436" w:rsidRPr="00372436" w:rsidRDefault="00372436" w:rsidP="00372436">
            <w:pPr>
              <w:rPr>
                <w:color w:val="000000" w:themeColor="text1"/>
                <w:sz w:val="22"/>
                <w:szCs w:val="22"/>
              </w:rPr>
            </w:pPr>
            <w:r w:rsidRPr="00372436">
              <w:rPr>
                <w:color w:val="000000" w:themeColor="text1"/>
                <w:sz w:val="18"/>
                <w:szCs w:val="18"/>
              </w:rPr>
              <w:t xml:space="preserve">All </w:t>
            </w:r>
            <w:proofErr w:type="spellStart"/>
            <w:r w:rsidRPr="00372436">
              <w:rPr>
                <w:color w:val="000000" w:themeColor="text1"/>
                <w:sz w:val="18"/>
                <w:szCs w:val="18"/>
              </w:rPr>
              <w:t>ω_i</w:t>
            </w:r>
            <w:proofErr w:type="spellEnd"/>
            <w:r w:rsidRPr="00372436">
              <w:rPr>
                <w:color w:val="000000" w:themeColor="text1"/>
                <w:sz w:val="18"/>
                <w:szCs w:val="18"/>
              </w:rPr>
              <w:t xml:space="preserve"> = 0; N = 1; A = 1; </w:t>
            </w:r>
            <w:proofErr w:type="spellStart"/>
            <w:r w:rsidRPr="00372436">
              <w:rPr>
                <w:color w:val="000000" w:themeColor="text1"/>
                <w:sz w:val="18"/>
                <w:szCs w:val="18"/>
              </w:rPr>
              <w:t>V_μν</w:t>
            </w:r>
            <w:proofErr w:type="spellEnd"/>
            <w:r w:rsidRPr="00372436">
              <w:rPr>
                <w:color w:val="000000" w:themeColor="text1"/>
                <w:sz w:val="18"/>
                <w:szCs w:val="18"/>
              </w:rPr>
              <w:t xml:space="preserve"> = 0; </w:t>
            </w:r>
            <w:proofErr w:type="spellStart"/>
            <w:r w:rsidRPr="00372436">
              <w:rPr>
                <w:color w:val="000000" w:themeColor="text1"/>
                <w:sz w:val="18"/>
                <w:szCs w:val="18"/>
              </w:rPr>
              <w:t>Δ_μν</w:t>
            </w:r>
            <w:proofErr w:type="spellEnd"/>
            <w:r w:rsidRPr="00372436">
              <w:rPr>
                <w:color w:val="000000" w:themeColor="text1"/>
                <w:sz w:val="18"/>
                <w:szCs w:val="18"/>
              </w:rPr>
              <w:t xml:space="preserve"> = 0</w:t>
            </w:r>
          </w:p>
        </w:t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E8E48DD" w14:textId="77777777" w:rsidR="00372436" w:rsidRPr="00372436" w:rsidRDefault="00372436" w:rsidP="00372436">
            <w:pPr>
              <w:rPr>
                <w:color w:val="000000" w:themeColor="text1"/>
                <w:sz w:val="22"/>
                <w:szCs w:val="22"/>
              </w:rPr>
            </w:pPr>
            <w:r w:rsidRPr="00372436">
              <w:rPr>
                <w:color w:val="000000" w:themeColor="text1"/>
                <w:sz w:val="18"/>
                <w:szCs w:val="18"/>
              </w:rPr>
              <w:t>FLRW metric and Friedmann equations</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38DFC50" w14:textId="77777777" w:rsidR="00372436" w:rsidRPr="00372436" w:rsidRDefault="00372436" w:rsidP="00372436">
            <w:pPr>
              <w:rPr>
                <w:color w:val="000000" w:themeColor="text1"/>
                <w:sz w:val="22"/>
                <w:szCs w:val="22"/>
              </w:rPr>
            </w:pPr>
            <w:r w:rsidRPr="00372436">
              <w:rPr>
                <w:color w:val="000000" w:themeColor="text1"/>
                <w:sz w:val="18"/>
                <w:szCs w:val="18"/>
              </w:rPr>
              <w:t xml:space="preserve">Mods 4 and 5 vanish; </w:t>
            </w:r>
            <w:proofErr w:type="spellStart"/>
            <w:r w:rsidRPr="00372436">
              <w:rPr>
                <w:color w:val="000000" w:themeColor="text1"/>
                <w:sz w:val="18"/>
                <w:szCs w:val="18"/>
              </w:rPr>
              <w:t>Λ_eff</w:t>
            </w:r>
            <w:proofErr w:type="spellEnd"/>
            <w:r w:rsidRPr="00372436">
              <w:rPr>
                <w:color w:val="000000" w:themeColor="text1"/>
                <w:sz w:val="18"/>
                <w:szCs w:val="18"/>
              </w:rPr>
              <w:t xml:space="preserve"> reduces to </w:t>
            </w:r>
            <w:proofErr w:type="spellStart"/>
            <w:r w:rsidRPr="00372436">
              <w:rPr>
                <w:color w:val="000000" w:themeColor="text1"/>
                <w:sz w:val="18"/>
                <w:szCs w:val="18"/>
              </w:rPr>
              <w:t>Λ_obs</w:t>
            </w:r>
            <w:proofErr w:type="spellEnd"/>
            <w:r w:rsidRPr="00372436">
              <w:rPr>
                <w:color w:val="000000" w:themeColor="text1"/>
                <w:sz w:val="18"/>
                <w:szCs w:val="18"/>
              </w:rPr>
              <w:t xml:space="preserve"> when Λ/λ spatially uniform</w:t>
            </w:r>
          </w:p>
        </w:tc>
        <w:tc>
          <w:tcPr>
            <w:tcW w:w="2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79153B1D" w14:textId="77777777" w:rsidR="00372436" w:rsidRPr="00372436" w:rsidRDefault="00372436" w:rsidP="00372436">
            <w:pPr>
              <w:rPr>
                <w:color w:val="000000" w:themeColor="text1"/>
                <w:sz w:val="22"/>
                <w:szCs w:val="22"/>
              </w:rPr>
            </w:pPr>
            <w:r w:rsidRPr="00372436">
              <w:rPr>
                <w:color w:val="000000" w:themeColor="text1"/>
                <w:sz w:val="18"/>
                <w:szCs w:val="18"/>
              </w:rPr>
              <w:t>NIPOK, 2026k, Section 2.2</w:t>
            </w:r>
          </w:p>
        </w:tc>
      </w:tr>
      <w:tr w:rsidR="00AD7098" w:rsidRPr="00372436" w14:paraId="0FDEA629"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EF1B61" w14:textId="77777777" w:rsidR="00372436" w:rsidRPr="00372436" w:rsidRDefault="00372436" w:rsidP="00372436">
            <w:pPr>
              <w:rPr>
                <w:color w:val="000000" w:themeColor="text1"/>
                <w:sz w:val="22"/>
                <w:szCs w:val="22"/>
                <w:lang w:val="pt-BR"/>
              </w:rPr>
            </w:pPr>
            <w:r w:rsidRPr="00372436">
              <w:rPr>
                <w:color w:val="000000" w:themeColor="text1"/>
                <w:sz w:val="18"/>
                <w:szCs w:val="18"/>
              </w:rPr>
              <w:t>ω</w:t>
            </w:r>
            <w:r w:rsidRPr="00372436">
              <w:rPr>
                <w:color w:val="000000" w:themeColor="text1"/>
                <w:sz w:val="18"/>
                <w:szCs w:val="18"/>
                <w:lang w:val="pt-BR"/>
              </w:rPr>
              <w:t xml:space="preserve">_i = </w:t>
            </w:r>
            <w:proofErr w:type="spellStart"/>
            <w:r w:rsidRPr="00372436">
              <w:rPr>
                <w:color w:val="000000" w:themeColor="text1"/>
                <w:sz w:val="18"/>
                <w:szCs w:val="18"/>
                <w:lang w:val="pt-BR"/>
              </w:rPr>
              <w:t>constant</w:t>
            </w:r>
            <w:proofErr w:type="spellEnd"/>
            <w:r w:rsidRPr="00372436">
              <w:rPr>
                <w:color w:val="000000" w:themeColor="text1"/>
                <w:sz w:val="18"/>
                <w:szCs w:val="18"/>
                <w:lang w:val="pt-BR"/>
              </w:rPr>
              <w:t xml:space="preserve">; N = 1; </w:t>
            </w:r>
            <w:proofErr w:type="spellStart"/>
            <w:r w:rsidRPr="00372436">
              <w:rPr>
                <w:color w:val="000000" w:themeColor="text1"/>
                <w:sz w:val="18"/>
                <w:szCs w:val="18"/>
                <w:lang w:val="pt-BR"/>
              </w:rPr>
              <w:t>a_i</w:t>
            </w:r>
            <w:proofErr w:type="spellEnd"/>
            <w:r w:rsidRPr="00372436">
              <w:rPr>
                <w:color w:val="000000" w:themeColor="text1"/>
                <w:sz w:val="18"/>
                <w:szCs w:val="18"/>
                <w:lang w:val="pt-BR"/>
              </w:rPr>
              <w:t xml:space="preserve"> = </w:t>
            </w:r>
            <w:proofErr w:type="spellStart"/>
            <w:r w:rsidRPr="00372436">
              <w:rPr>
                <w:color w:val="000000" w:themeColor="text1"/>
                <w:sz w:val="18"/>
                <w:szCs w:val="18"/>
                <w:lang w:val="pt-BR"/>
              </w:rPr>
              <w:t>constant</w:t>
            </w:r>
            <w:proofErr w:type="spellEnd"/>
            <w:r w:rsidRPr="00372436">
              <w:rPr>
                <w:color w:val="000000" w:themeColor="text1"/>
                <w:sz w:val="18"/>
                <w:szCs w:val="18"/>
                <w:lang w:val="pt-BR"/>
              </w:rPr>
              <w:t xml:space="preserve">; </w:t>
            </w:r>
            <w:proofErr w:type="spellStart"/>
            <w:r w:rsidRPr="00372436">
              <w:rPr>
                <w:color w:val="000000" w:themeColor="text1"/>
                <w:sz w:val="18"/>
                <w:szCs w:val="18"/>
                <w:lang w:val="pt-BR"/>
              </w:rPr>
              <w:t>p_i</w:t>
            </w:r>
            <w:proofErr w:type="spellEnd"/>
            <w:r w:rsidRPr="00372436">
              <w:rPr>
                <w:color w:val="000000" w:themeColor="text1"/>
                <w:sz w:val="18"/>
                <w:szCs w:val="18"/>
                <w:lang w:val="pt-BR"/>
              </w:rPr>
              <w:t xml:space="preserve"> = 0; </w:t>
            </w:r>
            <w:r w:rsidRPr="00372436">
              <w:rPr>
                <w:color w:val="000000" w:themeColor="text1"/>
                <w:sz w:val="18"/>
                <w:szCs w:val="18"/>
              </w:rPr>
              <w:t>Λ</w:t>
            </w:r>
            <w:r w:rsidRPr="00372436">
              <w:rPr>
                <w:color w:val="000000" w:themeColor="text1"/>
                <w:sz w:val="18"/>
                <w:szCs w:val="18"/>
                <w:lang w:val="pt-BR"/>
              </w:rPr>
              <w:t>_</w:t>
            </w:r>
            <w:proofErr w:type="spellStart"/>
            <w:r w:rsidRPr="00372436">
              <w:rPr>
                <w:color w:val="000000" w:themeColor="text1"/>
                <w:sz w:val="18"/>
                <w:szCs w:val="18"/>
                <w:lang w:val="pt-BR"/>
              </w:rPr>
              <w:t>eff</w:t>
            </w:r>
            <w:proofErr w:type="spellEnd"/>
            <w:r w:rsidRPr="00372436">
              <w:rPr>
                <w:color w:val="000000" w:themeColor="text1"/>
                <w:sz w:val="18"/>
                <w:szCs w:val="18"/>
                <w:lang w:val="pt-BR"/>
              </w:rPr>
              <w:t xml:space="preserve"> = −</w:t>
            </w:r>
            <w:r w:rsidRPr="00372436">
              <w:rPr>
                <w:color w:val="000000" w:themeColor="text1"/>
                <w:sz w:val="18"/>
                <w:szCs w:val="18"/>
              </w:rPr>
              <w:t>ω</w:t>
            </w:r>
            <w:r w:rsidRPr="00372436">
              <w:rPr>
                <w:color w:val="000000" w:themeColor="text1"/>
                <w:sz w:val="18"/>
                <w:szCs w:val="18"/>
                <w:lang w:val="pt-BR"/>
              </w:rPr>
              <w:t>²_i; A = 1; V_</w:t>
            </w:r>
            <w:proofErr w:type="spellStart"/>
            <w:r w:rsidRPr="00372436">
              <w:rPr>
                <w:color w:val="000000" w:themeColor="text1"/>
                <w:sz w:val="18"/>
                <w:szCs w:val="18"/>
              </w:rPr>
              <w:t>μν</w:t>
            </w:r>
            <w:proofErr w:type="spellEnd"/>
            <w:r w:rsidRPr="00372436">
              <w:rPr>
                <w:color w:val="000000" w:themeColor="text1"/>
                <w:sz w:val="18"/>
                <w:szCs w:val="18"/>
                <w:lang w:val="pt-BR"/>
              </w:rPr>
              <w:t xml:space="preserve"> </w:t>
            </w:r>
            <w:proofErr w:type="spellStart"/>
            <w:r w:rsidRPr="00372436">
              <w:rPr>
                <w:color w:val="000000" w:themeColor="text1"/>
                <w:sz w:val="18"/>
                <w:szCs w:val="18"/>
                <w:lang w:val="pt-BR"/>
              </w:rPr>
              <w:t>uniform</w:t>
            </w:r>
            <w:proofErr w:type="spellEnd"/>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9FA2650" w14:textId="77777777" w:rsidR="00372436" w:rsidRPr="00372436" w:rsidRDefault="00372436" w:rsidP="00372436">
            <w:pPr>
              <w:rPr>
                <w:color w:val="000000" w:themeColor="text1"/>
                <w:sz w:val="22"/>
                <w:szCs w:val="22"/>
              </w:rPr>
            </w:pPr>
            <w:r w:rsidRPr="00372436">
              <w:rPr>
                <w:color w:val="000000" w:themeColor="text1"/>
                <w:sz w:val="18"/>
                <w:szCs w:val="18"/>
              </w:rPr>
              <w:t>Gödel metric (Gödel, 1949)</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C9CAF3E" w14:textId="77777777" w:rsidR="00372436" w:rsidRPr="00372436" w:rsidRDefault="00372436" w:rsidP="00372436">
            <w:pPr>
              <w:rPr>
                <w:color w:val="000000" w:themeColor="text1"/>
                <w:sz w:val="22"/>
                <w:szCs w:val="22"/>
              </w:rPr>
            </w:pPr>
            <w:r w:rsidRPr="00372436">
              <w:rPr>
                <w:color w:val="000000" w:themeColor="text1"/>
                <w:sz w:val="18"/>
                <w:szCs w:val="18"/>
              </w:rPr>
              <w:t xml:space="preserve">Mods 2, 3, 5 vanish; Stage 2 functions with dust and </w:t>
            </w:r>
            <w:proofErr w:type="spellStart"/>
            <w:r w:rsidRPr="00372436">
              <w:rPr>
                <w:color w:val="000000" w:themeColor="text1"/>
                <w:sz w:val="18"/>
                <w:szCs w:val="18"/>
              </w:rPr>
              <w:t>Λ_eff</w:t>
            </w:r>
            <w:proofErr w:type="spellEnd"/>
            <w:r w:rsidRPr="00372436">
              <w:rPr>
                <w:color w:val="000000" w:themeColor="text1"/>
                <w:sz w:val="18"/>
                <w:szCs w:val="18"/>
              </w:rPr>
              <w:t xml:space="preserve"> = −ω² recover exact Gödel metric</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1FBB1BE" w14:textId="77777777" w:rsidR="00372436" w:rsidRPr="00372436" w:rsidRDefault="00372436" w:rsidP="00372436">
            <w:pPr>
              <w:rPr>
                <w:color w:val="000000" w:themeColor="text1"/>
                <w:sz w:val="22"/>
                <w:szCs w:val="22"/>
              </w:rPr>
            </w:pPr>
            <w:r w:rsidRPr="00372436">
              <w:rPr>
                <w:color w:val="000000" w:themeColor="text1"/>
                <w:sz w:val="18"/>
                <w:szCs w:val="18"/>
              </w:rPr>
              <w:t>Section 4.2 this paper</w:t>
            </w:r>
          </w:p>
        </w:tc>
      </w:tr>
      <w:tr w:rsidR="00AD7098" w:rsidRPr="00372436" w14:paraId="00E97E82"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B992817" w14:textId="77777777" w:rsidR="00372436" w:rsidRPr="00372436" w:rsidRDefault="00372436" w:rsidP="00372436">
            <w:pPr>
              <w:rPr>
                <w:color w:val="000000" w:themeColor="text1"/>
                <w:sz w:val="22"/>
                <w:szCs w:val="22"/>
              </w:rPr>
            </w:pPr>
            <w:r w:rsidRPr="00372436">
              <w:rPr>
                <w:color w:val="000000" w:themeColor="text1"/>
                <w:sz w:val="18"/>
                <w:szCs w:val="18"/>
              </w:rPr>
              <w:t>All ω = 0; v = 0; a = 1; A = 1</w:t>
            </w:r>
          </w:p>
        </w:t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DA3F935" w14:textId="77777777" w:rsidR="00372436" w:rsidRPr="00372436" w:rsidRDefault="00372436" w:rsidP="00372436">
            <w:pPr>
              <w:rPr>
                <w:color w:val="000000" w:themeColor="text1"/>
                <w:sz w:val="22"/>
                <w:szCs w:val="22"/>
              </w:rPr>
            </w:pPr>
            <w:r w:rsidRPr="00372436">
              <w:rPr>
                <w:color w:val="000000" w:themeColor="text1"/>
                <w:sz w:val="18"/>
                <w:szCs w:val="18"/>
              </w:rPr>
              <w:t xml:space="preserve">Minkowski spacetime </w:t>
            </w:r>
            <w:proofErr w:type="spellStart"/>
            <w:r w:rsidRPr="00372436">
              <w:rPr>
                <w:color w:val="000000" w:themeColor="text1"/>
                <w:sz w:val="18"/>
                <w:szCs w:val="18"/>
              </w:rPr>
              <w:t>η_μν</w:t>
            </w:r>
            <w:proofErr w:type="spellEnd"/>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69C5406" w14:textId="77777777" w:rsidR="00372436" w:rsidRPr="00372436" w:rsidRDefault="00372436" w:rsidP="00372436">
            <w:pPr>
              <w:rPr>
                <w:color w:val="000000" w:themeColor="text1"/>
                <w:sz w:val="22"/>
                <w:szCs w:val="22"/>
              </w:rPr>
            </w:pPr>
            <w:r w:rsidRPr="00372436">
              <w:rPr>
                <w:color w:val="000000" w:themeColor="text1"/>
                <w:sz w:val="18"/>
                <w:szCs w:val="18"/>
              </w:rPr>
              <w:t>All five modifications vanish or become trivial</w:t>
            </w:r>
          </w:p>
        </w:tc>
        <w:tc>
          <w:tcPr>
            <w:tcW w:w="2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76504810" w14:textId="77777777" w:rsidR="00372436" w:rsidRPr="00372436" w:rsidRDefault="00372436" w:rsidP="00372436">
            <w:pPr>
              <w:rPr>
                <w:color w:val="000000" w:themeColor="text1"/>
                <w:sz w:val="22"/>
                <w:szCs w:val="22"/>
              </w:rPr>
            </w:pPr>
            <w:r w:rsidRPr="00372436">
              <w:rPr>
                <w:color w:val="000000" w:themeColor="text1"/>
                <w:sz w:val="18"/>
                <w:szCs w:val="18"/>
              </w:rPr>
              <w:t>Section 4.1 this paper</w:t>
            </w:r>
          </w:p>
        </w:tc>
      </w:tr>
      <w:tr w:rsidR="00AD7098" w:rsidRPr="00372436" w14:paraId="5921333A"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8A6FBE6" w14:textId="77777777" w:rsidR="00372436" w:rsidRPr="00372436" w:rsidRDefault="00372436" w:rsidP="00372436">
            <w:pPr>
              <w:rPr>
                <w:color w:val="000000" w:themeColor="text1"/>
                <w:sz w:val="22"/>
                <w:szCs w:val="22"/>
              </w:rPr>
            </w:pPr>
            <w:r w:rsidRPr="00372436">
              <w:rPr>
                <w:color w:val="000000" w:themeColor="text1"/>
                <w:sz w:val="18"/>
                <w:szCs w:val="18"/>
              </w:rPr>
              <w:t>N = 1; single isolated body; A → 1</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91A62A6" w14:textId="77777777" w:rsidR="00372436" w:rsidRPr="00372436" w:rsidRDefault="00372436" w:rsidP="00372436">
            <w:pPr>
              <w:rPr>
                <w:color w:val="000000" w:themeColor="text1"/>
                <w:sz w:val="22"/>
                <w:szCs w:val="22"/>
              </w:rPr>
            </w:pPr>
            <w:r w:rsidRPr="00372436">
              <w:rPr>
                <w:color w:val="000000" w:themeColor="text1"/>
                <w:sz w:val="18"/>
                <w:szCs w:val="18"/>
              </w:rPr>
              <w:t>Standard GR field equations exactly</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4475335"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T^sup</w:t>
            </w:r>
            <w:proofErr w:type="spellEnd"/>
            <w:r w:rsidRPr="00372436">
              <w:rPr>
                <w:color w:val="000000" w:themeColor="text1"/>
                <w:sz w:val="18"/>
                <w:szCs w:val="18"/>
              </w:rPr>
              <w:t xml:space="preserve"> → 0; </w:t>
            </w:r>
            <w:proofErr w:type="spellStart"/>
            <w:r w:rsidRPr="00372436">
              <w:rPr>
                <w:color w:val="000000" w:themeColor="text1"/>
                <w:sz w:val="18"/>
                <w:szCs w:val="18"/>
              </w:rPr>
              <w:t>Λ_eff</w:t>
            </w:r>
            <w:proofErr w:type="spellEnd"/>
            <w:r w:rsidRPr="00372436">
              <w:rPr>
                <w:color w:val="000000" w:themeColor="text1"/>
                <w:sz w:val="18"/>
                <w:szCs w:val="18"/>
              </w:rPr>
              <w:t xml:space="preserve"> retained but A → 1 proof in NIPOK, 2026k, Section 3.4</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4FF2C5" w14:textId="77777777" w:rsidR="00372436" w:rsidRPr="00372436" w:rsidRDefault="00372436" w:rsidP="00372436">
            <w:pPr>
              <w:rPr>
                <w:color w:val="000000" w:themeColor="text1"/>
                <w:sz w:val="22"/>
                <w:szCs w:val="22"/>
              </w:rPr>
            </w:pPr>
            <w:r w:rsidRPr="00372436">
              <w:rPr>
                <w:color w:val="000000" w:themeColor="text1"/>
                <w:sz w:val="18"/>
                <w:szCs w:val="18"/>
              </w:rPr>
              <w:t>NIPOK, 2026k, Section 3.4</w:t>
            </w:r>
          </w:p>
        </w:tc>
      </w:tr>
      <w:tr w:rsidR="00AD7098" w:rsidRPr="00372436" w14:paraId="6987EDFA"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9B712BB" w14:textId="77777777" w:rsidR="00372436" w:rsidRPr="00372436" w:rsidRDefault="00372436" w:rsidP="00372436">
            <w:pPr>
              <w:rPr>
                <w:color w:val="000000" w:themeColor="text1"/>
                <w:sz w:val="22"/>
                <w:szCs w:val="22"/>
              </w:rPr>
            </w:pPr>
            <w:r w:rsidRPr="00372436">
              <w:rPr>
                <w:color w:val="000000" w:themeColor="text1"/>
                <w:sz w:val="18"/>
                <w:szCs w:val="18"/>
              </w:rPr>
              <w:t xml:space="preserve">Solar system and stellar scales; v/c and </w:t>
            </w:r>
            <w:proofErr w:type="spellStart"/>
            <w:r w:rsidRPr="00372436">
              <w:rPr>
                <w:color w:val="000000" w:themeColor="text1"/>
                <w:sz w:val="18"/>
                <w:szCs w:val="18"/>
              </w:rPr>
              <w:t>ωr</w:t>
            </w:r>
            <w:proofErr w:type="spellEnd"/>
            <w:r w:rsidRPr="00372436">
              <w:rPr>
                <w:color w:val="000000" w:themeColor="text1"/>
                <w:sz w:val="18"/>
                <w:szCs w:val="18"/>
              </w:rPr>
              <w:t>/c both small</w:t>
            </w:r>
          </w:p>
        </w:tc>
        <w:tc>
          <w:tcPr>
            <w:tcW w:w="22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F5687E5" w14:textId="77777777" w:rsidR="00372436" w:rsidRPr="00372436" w:rsidRDefault="00372436" w:rsidP="00372436">
            <w:pPr>
              <w:rPr>
                <w:color w:val="000000" w:themeColor="text1"/>
                <w:sz w:val="22"/>
                <w:szCs w:val="22"/>
              </w:rPr>
            </w:pPr>
            <w:r w:rsidRPr="00372436">
              <w:rPr>
                <w:color w:val="000000" w:themeColor="text1"/>
                <w:sz w:val="18"/>
                <w:szCs w:val="18"/>
              </w:rPr>
              <w:t xml:space="preserve">Schwarzschild </w:t>
            </w:r>
            <w:proofErr w:type="gramStart"/>
            <w:r w:rsidRPr="00372436">
              <w:rPr>
                <w:color w:val="000000" w:themeColor="text1"/>
                <w:sz w:val="18"/>
                <w:szCs w:val="18"/>
              </w:rPr>
              <w:t>metric;</w:t>
            </w:r>
            <w:proofErr w:type="gramEnd"/>
            <w:r w:rsidRPr="00372436">
              <w:rPr>
                <w:color w:val="000000" w:themeColor="text1"/>
                <w:sz w:val="18"/>
                <w:szCs w:val="18"/>
              </w:rPr>
              <w:t xml:space="preserve"> all GR precision tests satisfied</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5A82E9D" w14:textId="77777777" w:rsidR="00372436" w:rsidRPr="00372436" w:rsidRDefault="00372436" w:rsidP="00372436">
            <w:pPr>
              <w:rPr>
                <w:color w:val="000000" w:themeColor="text1"/>
                <w:sz w:val="22"/>
                <w:szCs w:val="22"/>
              </w:rPr>
            </w:pPr>
            <w:r w:rsidRPr="00372436">
              <w:rPr>
                <w:color w:val="000000" w:themeColor="text1"/>
                <w:sz w:val="18"/>
                <w:szCs w:val="18"/>
              </w:rPr>
              <w:t>H_SCT = H_ΛCDM to within 10</w:t>
            </w:r>
            <w:r w:rsidRPr="00372436">
              <w:rPr>
                <w:rFonts w:ascii="Cambria Math" w:hAnsi="Cambria Math" w:cs="Cambria Math"/>
                <w:color w:val="000000" w:themeColor="text1"/>
                <w:sz w:val="18"/>
                <w:szCs w:val="18"/>
              </w:rPr>
              <w:t>⁻</w:t>
            </w:r>
            <w:r w:rsidRPr="00372436">
              <w:rPr>
                <w:color w:val="000000" w:themeColor="text1"/>
                <w:sz w:val="18"/>
                <w:szCs w:val="18"/>
              </w:rPr>
              <w:t>⁶ at z = 1100 (NIPOK, 2026k, Table 1)</w:t>
            </w:r>
          </w:p>
        </w:tc>
        <w:tc>
          <w:tcPr>
            <w:tcW w:w="25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0110F62" w14:textId="77777777" w:rsidR="00372436" w:rsidRPr="00372436" w:rsidRDefault="00372436" w:rsidP="00372436">
            <w:pPr>
              <w:rPr>
                <w:color w:val="000000" w:themeColor="text1"/>
                <w:sz w:val="22"/>
                <w:szCs w:val="22"/>
              </w:rPr>
            </w:pPr>
            <w:r w:rsidRPr="00372436">
              <w:rPr>
                <w:color w:val="000000" w:themeColor="text1"/>
                <w:sz w:val="18"/>
                <w:szCs w:val="18"/>
              </w:rPr>
              <w:t>NIPOK, 2026k, Table 1</w:t>
            </w:r>
          </w:p>
        </w:tc>
      </w:tr>
      <w:tr w:rsidR="00AD7098" w:rsidRPr="00372436" w14:paraId="1E59402D" w14:textId="77777777" w:rsidTr="001F43F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EC185AF" w14:textId="77777777" w:rsidR="00372436" w:rsidRPr="00372436" w:rsidRDefault="00372436" w:rsidP="00372436">
            <w:pPr>
              <w:rPr>
                <w:color w:val="000000" w:themeColor="text1"/>
                <w:sz w:val="22"/>
                <w:szCs w:val="22"/>
              </w:rPr>
            </w:pPr>
            <w:r w:rsidRPr="00372436">
              <w:rPr>
                <w:color w:val="000000" w:themeColor="text1"/>
                <w:sz w:val="18"/>
                <w:szCs w:val="18"/>
              </w:rPr>
              <w:t xml:space="preserve">ρ ≥ </w:t>
            </w:r>
            <w:proofErr w:type="spellStart"/>
            <w:r w:rsidRPr="00372436">
              <w:rPr>
                <w:color w:val="000000" w:themeColor="text1"/>
                <w:sz w:val="18"/>
                <w:szCs w:val="18"/>
              </w:rPr>
              <w:t>ρ_QCD</w:t>
            </w:r>
            <w:proofErr w:type="spellEnd"/>
            <w:r w:rsidRPr="00372436">
              <w:rPr>
                <w:color w:val="000000" w:themeColor="text1"/>
                <w:sz w:val="18"/>
                <w:szCs w:val="18"/>
              </w:rPr>
              <w:t xml:space="preserve"> at compact object core boundary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13259B4" w14:textId="77777777" w:rsidR="00372436" w:rsidRPr="00372436" w:rsidRDefault="00372436" w:rsidP="00372436">
            <w:pPr>
              <w:rPr>
                <w:color w:val="000000" w:themeColor="text1"/>
                <w:sz w:val="22"/>
                <w:szCs w:val="22"/>
              </w:rPr>
            </w:pPr>
            <w:r w:rsidRPr="00372436">
              <w:rPr>
                <w:color w:val="000000" w:themeColor="text1"/>
                <w:sz w:val="18"/>
                <w:szCs w:val="18"/>
              </w:rPr>
              <w:t>TOV equation with QCD equation of state; no singularity</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3A7FAAD" w14:textId="77777777" w:rsidR="00372436" w:rsidRPr="00372436" w:rsidRDefault="00372436" w:rsidP="00372436">
            <w:pPr>
              <w:rPr>
                <w:color w:val="000000" w:themeColor="text1"/>
                <w:sz w:val="22"/>
                <w:szCs w:val="22"/>
              </w:rPr>
            </w:pPr>
            <w:r w:rsidRPr="00372436">
              <w:rPr>
                <w:color w:val="000000" w:themeColor="text1"/>
                <w:sz w:val="18"/>
                <w:szCs w:val="18"/>
              </w:rPr>
              <w:t>P(</w:t>
            </w:r>
            <w:proofErr w:type="spellStart"/>
            <w:r w:rsidRPr="00372436">
              <w:rPr>
                <w:color w:val="000000" w:themeColor="text1"/>
                <w:sz w:val="18"/>
                <w:szCs w:val="18"/>
              </w:rPr>
              <w:t>R_core</w:t>
            </w:r>
            <w:proofErr w:type="spellEnd"/>
            <w:r w:rsidRPr="00372436">
              <w:rPr>
                <w:color w:val="000000" w:themeColor="text1"/>
                <w:sz w:val="18"/>
                <w:szCs w:val="18"/>
              </w:rPr>
              <w:t>) = 0 proven from Israel junction conditions, not assumed</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E487FBC" w14:textId="77777777" w:rsidR="00372436" w:rsidRPr="00372436" w:rsidRDefault="00372436" w:rsidP="00372436">
            <w:pPr>
              <w:rPr>
                <w:color w:val="000000" w:themeColor="text1"/>
                <w:sz w:val="22"/>
                <w:szCs w:val="22"/>
              </w:rPr>
            </w:pPr>
            <w:r w:rsidRPr="00372436">
              <w:rPr>
                <w:color w:val="000000" w:themeColor="text1"/>
                <w:sz w:val="18"/>
                <w:szCs w:val="18"/>
              </w:rPr>
              <w:t>NIPOK, 2026k, eq. 19</w:t>
            </w:r>
          </w:p>
        </w:tc>
      </w:tr>
    </w:tbl>
    <w:p w14:paraId="60FFAFA6" w14:textId="77777777" w:rsidR="00372436" w:rsidRPr="00372436" w:rsidRDefault="00372436" w:rsidP="00372436">
      <w:pPr>
        <w:spacing w:before="60" w:after="60"/>
        <w:rPr>
          <w:color w:val="000000" w:themeColor="text1"/>
          <w:sz w:val="22"/>
          <w:szCs w:val="22"/>
        </w:rPr>
      </w:pPr>
    </w:p>
    <w:p w14:paraId="4C026113"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10. Key Quantitative Predictions</w:t>
      </w:r>
    </w:p>
    <w:p w14:paraId="1252F3B7"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NIPOK (2026k) derives a set of quantitative predictions from first principles. These are not parameter fits. Each is derived from the structure of the SCT-MASTER equation and constrained by independently observable quantities. Table 4 summarizes those most directly relevant to the NIPOK metric formalization.</w:t>
      </w:r>
    </w:p>
    <w:p w14:paraId="135C76D8" w14:textId="77777777" w:rsidR="00372436" w:rsidRPr="00372436" w:rsidRDefault="00372436" w:rsidP="00372436">
      <w:pPr>
        <w:spacing w:before="60" w:after="60"/>
        <w:rPr>
          <w:color w:val="000000" w:themeColor="text1"/>
          <w:sz w:val="22"/>
          <w:szCs w:val="22"/>
        </w:rPr>
      </w:pPr>
    </w:p>
    <w:p w14:paraId="5D47FB42"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bCs/>
          <w:color w:val="000000"/>
          <w:sz w:val="20"/>
          <w:szCs w:val="20"/>
        </w:rPr>
        <w:t>Table 4. Key quantitative predictions derived in NIPOK (2026k) from first principles.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2100"/>
        <w:gridCol w:w="2000"/>
        <w:gridCol w:w="2400"/>
        <w:gridCol w:w="2860"/>
      </w:tblGrid>
      <w:tr w:rsidR="00AD7098" w:rsidRPr="00372436" w14:paraId="49FB26C9" w14:textId="77777777" w:rsidTr="001F43FC">
        <w:trPr>
          <w:tblHeader/>
        </w:trPr>
        <w:tc>
          <w:tcPr>
            <w:tcW w:w="21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D7EF50F" w14:textId="77777777" w:rsidR="00372436" w:rsidRPr="00372436" w:rsidRDefault="00372436" w:rsidP="00372436">
            <w:pPr>
              <w:rPr>
                <w:color w:val="000000" w:themeColor="text1"/>
                <w:sz w:val="22"/>
                <w:szCs w:val="22"/>
              </w:rPr>
            </w:pPr>
            <w:r w:rsidRPr="00372436">
              <w:rPr>
                <w:b/>
                <w:bCs/>
                <w:color w:val="000000" w:themeColor="text1"/>
                <w:sz w:val="18"/>
                <w:szCs w:val="18"/>
              </w:rPr>
              <w:t>Observable</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7A8C115E" w14:textId="77777777" w:rsidR="00372436" w:rsidRPr="00372436" w:rsidRDefault="00372436" w:rsidP="00372436">
            <w:pPr>
              <w:rPr>
                <w:color w:val="000000" w:themeColor="text1"/>
                <w:sz w:val="22"/>
                <w:szCs w:val="22"/>
              </w:rPr>
            </w:pPr>
            <w:r w:rsidRPr="00372436">
              <w:rPr>
                <w:b/>
                <w:bCs/>
                <w:color w:val="000000" w:themeColor="text1"/>
                <w:sz w:val="18"/>
                <w:szCs w:val="18"/>
              </w:rPr>
              <w:t>SCT/NIPOK prediction</w:t>
            </w:r>
          </w:p>
        </w:tc>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A8349F1" w14:textId="77777777" w:rsidR="00372436" w:rsidRPr="00372436" w:rsidRDefault="00372436" w:rsidP="00372436">
            <w:pPr>
              <w:rPr>
                <w:color w:val="000000" w:themeColor="text1"/>
                <w:sz w:val="22"/>
                <w:szCs w:val="22"/>
              </w:rPr>
            </w:pPr>
            <w:r w:rsidRPr="00372436">
              <w:rPr>
                <w:b/>
                <w:bCs/>
                <w:color w:val="000000" w:themeColor="text1"/>
                <w:sz w:val="18"/>
                <w:szCs w:val="18"/>
              </w:rPr>
              <w:t>Derivation</w:t>
            </w:r>
          </w:p>
        </w:tc>
        <w:tc>
          <w:tcPr>
            <w:tcW w:w="28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9B89A10" w14:textId="77777777" w:rsidR="00372436" w:rsidRPr="00372436" w:rsidRDefault="00372436" w:rsidP="00372436">
            <w:pPr>
              <w:rPr>
                <w:color w:val="000000" w:themeColor="text1"/>
                <w:sz w:val="22"/>
                <w:szCs w:val="22"/>
              </w:rPr>
            </w:pPr>
            <w:r w:rsidRPr="00372436">
              <w:rPr>
                <w:b/>
                <w:bCs/>
                <w:color w:val="000000" w:themeColor="text1"/>
                <w:sz w:val="18"/>
                <w:szCs w:val="18"/>
              </w:rPr>
              <w:t>Current observational status</w:t>
            </w:r>
          </w:p>
        </w:tc>
      </w:tr>
      <w:tr w:rsidR="00AD7098" w:rsidRPr="00372436" w14:paraId="77F5AB2C"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430BD818" w14:textId="77777777" w:rsidR="00372436" w:rsidRPr="00372436" w:rsidRDefault="00372436" w:rsidP="00372436">
            <w:pPr>
              <w:rPr>
                <w:color w:val="000000" w:themeColor="text1"/>
                <w:sz w:val="22"/>
                <w:szCs w:val="22"/>
              </w:rPr>
            </w:pPr>
            <w:r w:rsidRPr="00372436">
              <w:rPr>
                <w:color w:val="000000" w:themeColor="text1"/>
                <w:sz w:val="18"/>
                <w:szCs w:val="18"/>
              </w:rPr>
              <w:t xml:space="preserve">Spectral index </w:t>
            </w:r>
            <w:proofErr w:type="spellStart"/>
            <w:r w:rsidRPr="00372436">
              <w:rPr>
                <w:color w:val="000000" w:themeColor="text1"/>
                <w:sz w:val="18"/>
                <w:szCs w:val="18"/>
              </w:rPr>
              <w:t>n_s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86DD9D9" w14:textId="77777777" w:rsidR="00372436" w:rsidRPr="00372436" w:rsidRDefault="00372436" w:rsidP="00372436">
            <w:pPr>
              <w:rPr>
                <w:color w:val="000000" w:themeColor="text1"/>
                <w:sz w:val="22"/>
                <w:szCs w:val="22"/>
              </w:rPr>
            </w:pPr>
            <w:r w:rsidRPr="00372436">
              <w:rPr>
                <w:color w:val="000000" w:themeColor="text1"/>
                <w:sz w:val="18"/>
                <w:szCs w:val="18"/>
              </w:rPr>
              <w:t>28/29 = 0.9655...</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94B3E75" w14:textId="77777777" w:rsidR="00372436" w:rsidRPr="00372436" w:rsidRDefault="00372436" w:rsidP="00372436">
            <w:pPr>
              <w:rPr>
                <w:color w:val="000000" w:themeColor="text1"/>
                <w:sz w:val="22"/>
                <w:szCs w:val="22"/>
              </w:rPr>
            </w:pPr>
            <w:r w:rsidRPr="00372436">
              <w:rPr>
                <w:color w:val="000000" w:themeColor="text1"/>
                <w:sz w:val="18"/>
                <w:szCs w:val="18"/>
              </w:rPr>
              <w:t>CLT over N = 29 nesting levels, eq. 44</w:t>
            </w:r>
          </w:p>
        </w:tc>
        <w:tc>
          <w:tcPr>
            <w:tcW w:w="28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6A80C8A" w14:textId="77777777" w:rsidR="00372436" w:rsidRPr="00372436" w:rsidRDefault="00372436" w:rsidP="00372436">
            <w:pPr>
              <w:rPr>
                <w:color w:val="000000" w:themeColor="text1"/>
                <w:sz w:val="22"/>
                <w:szCs w:val="22"/>
              </w:rPr>
            </w:pPr>
            <w:r w:rsidRPr="00372436">
              <w:rPr>
                <w:color w:val="000000" w:themeColor="text1"/>
                <w:sz w:val="18"/>
                <w:szCs w:val="18"/>
              </w:rPr>
              <w:t>Planck 2018: 0.9649 ± 0.0042; 0.14σ from prediction</w:t>
            </w:r>
          </w:p>
        </w:tc>
      </w:tr>
      <w:tr w:rsidR="00AD7098" w:rsidRPr="00372436" w14:paraId="4CE4832F"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6B4BB29" w14:textId="77777777" w:rsidR="00372436" w:rsidRPr="00372436" w:rsidRDefault="00372436" w:rsidP="00372436">
            <w:pPr>
              <w:rPr>
                <w:color w:val="000000" w:themeColor="text1"/>
                <w:sz w:val="22"/>
                <w:szCs w:val="22"/>
              </w:rPr>
            </w:pPr>
            <w:r w:rsidRPr="00372436">
              <w:rPr>
                <w:color w:val="000000" w:themeColor="text1"/>
                <w:sz w:val="18"/>
                <w:szCs w:val="18"/>
              </w:rPr>
              <w:t>Tensor-to-scalar ratio r</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E7CD740" w14:textId="77777777" w:rsidR="00372436" w:rsidRPr="00372436" w:rsidRDefault="00372436" w:rsidP="00372436">
            <w:pPr>
              <w:rPr>
                <w:color w:val="000000" w:themeColor="text1"/>
                <w:sz w:val="22"/>
                <w:szCs w:val="22"/>
              </w:rPr>
            </w:pPr>
            <w:r w:rsidRPr="00372436">
              <w:rPr>
                <w:color w:val="000000" w:themeColor="text1"/>
                <w:sz w:val="18"/>
                <w:szCs w:val="18"/>
              </w:rPr>
              <w:t>r &lt; 10</w:t>
            </w:r>
            <w:r w:rsidRPr="00372436">
              <w:rPr>
                <w:rFonts w:ascii="Cambria Math" w:hAnsi="Cambria Math" w:cs="Cambria Math"/>
                <w:color w:val="000000" w:themeColor="text1"/>
                <w:sz w:val="18"/>
                <w:szCs w:val="18"/>
              </w:rPr>
              <w:t>⁻</w:t>
            </w:r>
            <w:r w:rsidRPr="00372436">
              <w:rPr>
                <w:color w:val="000000" w:themeColor="text1"/>
                <w:sz w:val="18"/>
                <w:szCs w:val="18"/>
              </w:rPr>
              <w:t>⁵</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65ABDC5" w14:textId="77777777" w:rsidR="00372436" w:rsidRPr="00372436" w:rsidRDefault="00372436" w:rsidP="00372436">
            <w:pPr>
              <w:rPr>
                <w:color w:val="000000" w:themeColor="text1"/>
                <w:sz w:val="22"/>
                <w:szCs w:val="22"/>
              </w:rPr>
            </w:pPr>
            <w:r w:rsidRPr="00372436">
              <w:rPr>
                <w:color w:val="000000" w:themeColor="text1"/>
                <w:sz w:val="18"/>
                <w:szCs w:val="18"/>
              </w:rPr>
              <w:t>No inflationary GWB; eq. 44 note</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22EEA6F" w14:textId="77777777" w:rsidR="00372436" w:rsidRPr="00372436" w:rsidRDefault="00372436" w:rsidP="00372436">
            <w:pPr>
              <w:rPr>
                <w:color w:val="000000" w:themeColor="text1"/>
                <w:sz w:val="22"/>
                <w:szCs w:val="22"/>
              </w:rPr>
            </w:pPr>
            <w:r>
              <w:t>Current best limit: r &lt; 0.036 (Planck + BICEP/Keck BK18, 95% CL). SCT prediction is far below current sensitivity; consistent with all existing upper limits and strongly falsifiable by next-generation CMB-S4 observations.</w:t>
            </w:r>
          </w:p>
        </w:tc>
      </w:tr>
      <w:tr w:rsidR="00AD7098" w:rsidRPr="00372436" w14:paraId="36DB1C9F"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75897A43" w14:textId="77777777" w:rsidR="00372436" w:rsidRPr="00372436" w:rsidRDefault="00372436" w:rsidP="00372436">
            <w:pPr>
              <w:rPr>
                <w:color w:val="000000" w:themeColor="text1"/>
                <w:sz w:val="22"/>
                <w:szCs w:val="22"/>
              </w:rPr>
            </w:pPr>
            <w:r w:rsidRPr="00372436">
              <w:rPr>
                <w:color w:val="000000" w:themeColor="text1"/>
                <w:sz w:val="18"/>
                <w:szCs w:val="18"/>
              </w:rPr>
              <w:t xml:space="preserve">Helium-4 mass fraction </w:t>
            </w:r>
            <w:proofErr w:type="spellStart"/>
            <w:r w:rsidRPr="00372436">
              <w:rPr>
                <w:color w:val="000000" w:themeColor="text1"/>
                <w:sz w:val="18"/>
                <w:szCs w:val="18"/>
              </w:rPr>
              <w:t>Y_p</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6245487" w14:textId="77777777" w:rsidR="00372436" w:rsidRPr="00372436" w:rsidRDefault="00372436" w:rsidP="00372436">
            <w:pPr>
              <w:rPr>
                <w:color w:val="000000" w:themeColor="text1"/>
                <w:sz w:val="22"/>
                <w:szCs w:val="22"/>
              </w:rPr>
            </w:pPr>
            <w:r w:rsidRPr="00372436">
              <w:rPr>
                <w:color w:val="000000" w:themeColor="text1"/>
                <w:sz w:val="18"/>
                <w:szCs w:val="18"/>
              </w:rPr>
              <w:t>0.2467, identical to ΛCDM</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ACB8002" w14:textId="77777777" w:rsidR="00372436" w:rsidRPr="00372436" w:rsidRDefault="00372436" w:rsidP="00372436">
            <w:pPr>
              <w:rPr>
                <w:color w:val="000000" w:themeColor="text1"/>
                <w:sz w:val="22"/>
                <w:szCs w:val="22"/>
              </w:rPr>
            </w:pPr>
            <w:r w:rsidRPr="00372436">
              <w:rPr>
                <w:color w:val="000000" w:themeColor="text1"/>
                <w:sz w:val="18"/>
                <w:szCs w:val="18"/>
              </w:rPr>
              <w:t>H_SCT = H_ΛCDM at BBN to 1 in 10³⁹; Section 9.2, eq. 48</w:t>
            </w:r>
          </w:p>
        </w:tc>
        <w:tc>
          <w:tcPr>
            <w:tcW w:w="28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BFA92B5" w14:textId="77777777" w:rsidR="00372436" w:rsidRPr="00372436" w:rsidRDefault="00372436" w:rsidP="00372436">
            <w:pPr>
              <w:rPr>
                <w:color w:val="000000" w:themeColor="text1"/>
                <w:sz w:val="22"/>
                <w:szCs w:val="22"/>
              </w:rPr>
            </w:pPr>
            <w:r w:rsidRPr="00372436">
              <w:rPr>
                <w:color w:val="000000" w:themeColor="text1"/>
                <w:sz w:val="18"/>
                <w:szCs w:val="18"/>
              </w:rPr>
              <w:t>PDG 2023: 0.2453 ± 0.0034; consistent at 0.4σ</w:t>
            </w:r>
          </w:p>
        </w:tc>
      </w:tr>
      <w:tr w:rsidR="00AD7098" w:rsidRPr="00372436" w14:paraId="7B7D3379"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E5C4B3" w14:textId="77777777" w:rsidR="00372436" w:rsidRPr="00372436" w:rsidRDefault="00372436" w:rsidP="00372436">
            <w:pPr>
              <w:rPr>
                <w:color w:val="000000" w:themeColor="text1"/>
                <w:sz w:val="22"/>
                <w:szCs w:val="22"/>
                <w:lang w:val="pt-BR"/>
              </w:rPr>
            </w:pPr>
            <w:r w:rsidRPr="00372436">
              <w:rPr>
                <w:color w:val="000000" w:themeColor="text1"/>
                <w:sz w:val="18"/>
                <w:szCs w:val="18"/>
                <w:lang w:val="pt-BR"/>
              </w:rPr>
              <w:lastRenderedPageBreak/>
              <w:t xml:space="preserve">CMB </w:t>
            </w:r>
            <w:proofErr w:type="spellStart"/>
            <w:r w:rsidRPr="00372436">
              <w:rPr>
                <w:color w:val="000000" w:themeColor="text1"/>
                <w:sz w:val="18"/>
                <w:szCs w:val="18"/>
                <w:lang w:val="pt-BR"/>
              </w:rPr>
              <w:t>lensing</w:t>
            </w:r>
            <w:proofErr w:type="spellEnd"/>
            <w:r w:rsidRPr="00372436">
              <w:rPr>
                <w:color w:val="000000" w:themeColor="text1"/>
                <w:sz w:val="18"/>
                <w:szCs w:val="18"/>
                <w:lang w:val="pt-BR"/>
              </w:rPr>
              <w:t xml:space="preserve"> amplitude </w:t>
            </w:r>
            <w:proofErr w:type="spellStart"/>
            <w:r w:rsidRPr="00372436">
              <w:rPr>
                <w:color w:val="000000" w:themeColor="text1"/>
                <w:sz w:val="18"/>
                <w:szCs w:val="18"/>
                <w:lang w:val="pt-BR"/>
              </w:rPr>
              <w:t>A_lens</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B7BEB4" w14:textId="77777777" w:rsidR="00372436" w:rsidRPr="00372436" w:rsidRDefault="00372436" w:rsidP="00372436">
            <w:pPr>
              <w:rPr>
                <w:color w:val="000000" w:themeColor="text1"/>
                <w:sz w:val="22"/>
                <w:szCs w:val="22"/>
              </w:rPr>
            </w:pPr>
            <w:r w:rsidRPr="00372436">
              <w:rPr>
                <w:color w:val="000000" w:themeColor="text1"/>
                <w:sz w:val="18"/>
                <w:szCs w:val="18"/>
              </w:rPr>
              <w:t>~1.20</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71BB14A" w14:textId="77777777" w:rsidR="00372436" w:rsidRPr="00372436" w:rsidRDefault="00372436" w:rsidP="00372436">
            <w:pPr>
              <w:rPr>
                <w:color w:val="000000" w:themeColor="text1"/>
                <w:sz w:val="22"/>
                <w:szCs w:val="22"/>
              </w:rPr>
            </w:pPr>
            <w:r w:rsidRPr="00372436">
              <w:rPr>
                <w:color w:val="000000" w:themeColor="text1"/>
                <w:sz w:val="18"/>
                <w:szCs w:val="18"/>
              </w:rPr>
              <w:t>Steeper potential growth from A(z) during lensing epoch; Section 8.4</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C6D630A" w14:textId="77777777" w:rsidR="00372436" w:rsidRPr="00372436" w:rsidRDefault="00372436" w:rsidP="00372436">
            <w:pPr>
              <w:rPr>
                <w:color w:val="000000" w:themeColor="text1"/>
                <w:sz w:val="22"/>
                <w:szCs w:val="22"/>
              </w:rPr>
            </w:pPr>
            <w:r w:rsidRPr="00372436">
              <w:rPr>
                <w:color w:val="000000" w:themeColor="text1"/>
                <w:sz w:val="18"/>
                <w:szCs w:val="18"/>
              </w:rPr>
              <w:t>Planck 2018: 1.180 ± 0.065; consistent at 0.3σ</w:t>
            </w:r>
          </w:p>
        </w:tc>
      </w:tr>
      <w:tr w:rsidR="00AD7098" w:rsidRPr="00372436" w14:paraId="336B9370"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D2C95AE" w14:textId="77777777" w:rsidR="00372436" w:rsidRPr="00372436" w:rsidRDefault="00372436" w:rsidP="00372436">
            <w:pPr>
              <w:rPr>
                <w:color w:val="000000" w:themeColor="text1"/>
                <w:sz w:val="22"/>
                <w:szCs w:val="22"/>
              </w:rPr>
            </w:pPr>
            <w:r w:rsidRPr="00372436">
              <w:rPr>
                <w:color w:val="000000" w:themeColor="text1"/>
                <w:sz w:val="18"/>
                <w:szCs w:val="18"/>
              </w:rPr>
              <w:t>Hubble tension ΔH_0</w:t>
            </w:r>
          </w:p>
        </w:tc>
        <w:tc>
          <w:tcPr>
            <w:tcW w:w="20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0276FD45" w14:textId="77777777" w:rsidR="00372436" w:rsidRPr="00372436" w:rsidRDefault="00372436" w:rsidP="00372436">
            <w:pPr>
              <w:rPr>
                <w:color w:val="000000" w:themeColor="text1"/>
                <w:sz w:val="22"/>
                <w:szCs w:val="22"/>
              </w:rPr>
            </w:pPr>
            <w:r w:rsidRPr="00372436">
              <w:rPr>
                <w:color w:val="000000" w:themeColor="text1"/>
                <w:sz w:val="18"/>
                <w:szCs w:val="18"/>
              </w:rPr>
              <w:t>3.4–5.3 km/s/Mpc</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9DEF75D" w14:textId="77777777" w:rsidR="00372436" w:rsidRPr="00372436" w:rsidRDefault="00372436" w:rsidP="00372436">
            <w:pPr>
              <w:rPr>
                <w:color w:val="000000" w:themeColor="text1"/>
                <w:sz w:val="22"/>
                <w:szCs w:val="22"/>
              </w:rPr>
            </w:pPr>
            <w:r w:rsidRPr="00372436">
              <w:rPr>
                <w:color w:val="000000" w:themeColor="text1"/>
                <w:sz w:val="18"/>
                <w:szCs w:val="18"/>
              </w:rPr>
              <w:t xml:space="preserve">KBC </w:t>
            </w:r>
            <w:proofErr w:type="spellStart"/>
            <w:r w:rsidRPr="00372436">
              <w:rPr>
                <w:color w:val="000000" w:themeColor="text1"/>
                <w:sz w:val="18"/>
                <w:szCs w:val="18"/>
              </w:rPr>
              <w:t>supervoid</w:t>
            </w:r>
            <w:proofErr w:type="spellEnd"/>
            <w:r w:rsidRPr="00372436">
              <w:rPr>
                <w:color w:val="000000" w:themeColor="text1"/>
                <w:sz w:val="18"/>
                <w:szCs w:val="18"/>
              </w:rPr>
              <w:t xml:space="preserve"> contribution </w:t>
            </w:r>
            <w:proofErr w:type="spellStart"/>
            <w:r w:rsidRPr="00372436">
              <w:rPr>
                <w:color w:val="000000" w:themeColor="text1"/>
                <w:sz w:val="18"/>
                <w:szCs w:val="18"/>
              </w:rPr>
              <w:t>eqs</w:t>
            </w:r>
            <w:proofErr w:type="spellEnd"/>
            <w:r w:rsidRPr="00372436">
              <w:rPr>
                <w:color w:val="000000" w:themeColor="text1"/>
                <w:sz w:val="18"/>
                <w:szCs w:val="18"/>
              </w:rPr>
              <w:t xml:space="preserve">. 35–37 plus temporal </w:t>
            </w:r>
            <w:proofErr w:type="spellStart"/>
            <w:r w:rsidRPr="00372436">
              <w:rPr>
                <w:color w:val="000000" w:themeColor="text1"/>
                <w:sz w:val="18"/>
                <w:szCs w:val="18"/>
              </w:rPr>
              <w:t>Λ_eff</w:t>
            </w:r>
            <w:proofErr w:type="spellEnd"/>
            <w:r w:rsidRPr="00372436">
              <w:rPr>
                <w:color w:val="000000" w:themeColor="text1"/>
                <w:sz w:val="18"/>
                <w:szCs w:val="18"/>
              </w:rPr>
              <w:t xml:space="preserve"> evolution</w:t>
            </w:r>
          </w:p>
        </w:tc>
        <w:tc>
          <w:tcPr>
            <w:tcW w:w="28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9C48693" w14:textId="77777777" w:rsidR="00372436" w:rsidRPr="00372436" w:rsidRDefault="00372436" w:rsidP="00372436">
            <w:pPr>
              <w:rPr>
                <w:color w:val="000000" w:themeColor="text1"/>
                <w:sz w:val="22"/>
                <w:szCs w:val="22"/>
              </w:rPr>
            </w:pPr>
            <w:r w:rsidRPr="00372436">
              <w:rPr>
                <w:color w:val="000000" w:themeColor="text1"/>
                <w:sz w:val="18"/>
                <w:szCs w:val="18"/>
              </w:rPr>
              <w:t>Observed: 5.6 ± 1.1 km/s/Mpc; consistent at 1σ</w:t>
            </w:r>
          </w:p>
        </w:tc>
      </w:tr>
      <w:tr w:rsidR="00AD7098" w:rsidRPr="00372436" w14:paraId="65A3BC29"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10407F4" w14:textId="77777777" w:rsidR="00372436" w:rsidRPr="00372436" w:rsidRDefault="00372436" w:rsidP="00372436">
            <w:pPr>
              <w:rPr>
                <w:color w:val="000000" w:themeColor="text1"/>
                <w:sz w:val="22"/>
                <w:szCs w:val="22"/>
              </w:rPr>
            </w:pPr>
            <w:r w:rsidRPr="00372436">
              <w:rPr>
                <w:color w:val="000000" w:themeColor="text1"/>
                <w:sz w:val="18"/>
                <w:szCs w:val="18"/>
              </w:rPr>
              <w:t>BAO sound horizon shift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2B1F46E"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δr_s</w:t>
            </w:r>
            <w:proofErr w:type="spellEnd"/>
            <w:r w:rsidRPr="00372436">
              <w:rPr>
                <w:color w:val="000000" w:themeColor="text1"/>
                <w:sz w:val="18"/>
                <w:szCs w:val="18"/>
              </w:rPr>
              <w:t>/</w:t>
            </w:r>
            <w:proofErr w:type="spellStart"/>
            <w:r w:rsidRPr="00372436">
              <w:rPr>
                <w:color w:val="000000" w:themeColor="text1"/>
                <w:sz w:val="18"/>
                <w:szCs w:val="18"/>
              </w:rPr>
              <w:t>r_s</w:t>
            </w:r>
            <w:proofErr w:type="spellEnd"/>
            <w:r w:rsidRPr="00372436">
              <w:rPr>
                <w:color w:val="000000" w:themeColor="text1"/>
                <w:sz w:val="18"/>
                <w:szCs w:val="18"/>
              </w:rPr>
              <w:t xml:space="preserve"> = +2 × 10</w:t>
            </w:r>
            <w:r w:rsidRPr="00372436">
              <w:rPr>
                <w:rFonts w:ascii="Cambria Math" w:hAnsi="Cambria Math" w:cs="Cambria Math"/>
                <w:color w:val="000000" w:themeColor="text1"/>
                <w:sz w:val="18"/>
                <w:szCs w:val="18"/>
              </w:rPr>
              <w:t>⁻</w:t>
            </w:r>
            <w:r w:rsidRPr="00372436">
              <w:rPr>
                <w:color w:val="000000" w:themeColor="text1"/>
                <w:sz w:val="18"/>
                <w:szCs w:val="18"/>
              </w:rPr>
              <w:t>⁷</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FFB032B"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Λ_eff</w:t>
            </w:r>
            <w:proofErr w:type="spellEnd"/>
            <w:r w:rsidRPr="00372436">
              <w:rPr>
                <w:color w:val="000000" w:themeColor="text1"/>
                <w:sz w:val="18"/>
                <w:szCs w:val="18"/>
              </w:rPr>
              <w:t xml:space="preserve"> negligible at baryon drag epoch; eq. 43</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BB54EFB" w14:textId="77777777" w:rsidR="00372436" w:rsidRPr="00372436" w:rsidRDefault="00372436" w:rsidP="00372436">
            <w:pPr>
              <w:rPr>
                <w:color w:val="000000" w:themeColor="text1"/>
                <w:sz w:val="22"/>
                <w:szCs w:val="22"/>
              </w:rPr>
            </w:pPr>
            <w:r>
              <w:t>Frame-tree contribution only; undetectable. The CAR acoustic analysis (Paper 15 and Series 2 Paper 1, r_d = 146.8 Mpc) carries the observational BAO test</w:t>
            </w:r>
          </w:p>
        </w:tc>
      </w:tr>
      <w:tr w:rsidR="00AD7098" w:rsidRPr="00372436" w14:paraId="7EC45D9B"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5766DF3" w14:textId="77777777" w:rsidR="00372436" w:rsidRPr="00372436" w:rsidRDefault="00372436" w:rsidP="00372436">
            <w:pPr>
              <w:rPr>
                <w:color w:val="000000" w:themeColor="text1"/>
                <w:sz w:val="22"/>
                <w:szCs w:val="22"/>
              </w:rPr>
            </w:pPr>
            <w:r w:rsidRPr="00372436">
              <w:rPr>
                <w:color w:val="000000" w:themeColor="text1"/>
                <w:sz w:val="18"/>
                <w:szCs w:val="18"/>
              </w:rPr>
              <w:t>Dark energy w_0</w:t>
            </w:r>
          </w:p>
        </w:tc>
        <w:tc>
          <w:tcPr>
            <w:tcW w:w="20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3B64E330" w14:textId="77777777" w:rsidR="00372436" w:rsidRPr="00372436" w:rsidRDefault="00372436" w:rsidP="00372436">
            <w:pPr>
              <w:rPr>
                <w:color w:val="000000" w:themeColor="text1"/>
                <w:sz w:val="22"/>
                <w:szCs w:val="22"/>
              </w:rPr>
            </w:pPr>
            <w:r w:rsidRPr="00372436">
              <w:rPr>
                <w:color w:val="000000" w:themeColor="text1"/>
                <w:sz w:val="18"/>
                <w:szCs w:val="18"/>
              </w:rPr>
              <w:t>−0.93 to −1.00</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286C6F19" w14:textId="77777777" w:rsidR="00372436" w:rsidRPr="00372436" w:rsidRDefault="00372436" w:rsidP="00372436">
            <w:pPr>
              <w:rPr>
                <w:color w:val="000000" w:themeColor="text1"/>
                <w:sz w:val="22"/>
                <w:szCs w:val="22"/>
              </w:rPr>
            </w:pPr>
            <w:r w:rsidRPr="00372436">
              <w:rPr>
                <w:color w:val="000000" w:themeColor="text1"/>
                <w:sz w:val="18"/>
                <w:szCs w:val="18"/>
              </w:rPr>
              <w:t>eq. 38; α = 0.9–1.0 H_0</w:t>
            </w:r>
          </w:p>
        </w:tc>
        <w:tc>
          <w:tcPr>
            <w:tcW w:w="28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2EED092" w14:textId="77777777" w:rsidR="00372436" w:rsidRPr="00372436" w:rsidRDefault="00372436" w:rsidP="00372436">
            <w:pPr>
              <w:rPr>
                <w:color w:val="000000" w:themeColor="text1"/>
                <w:sz w:val="22"/>
                <w:szCs w:val="22"/>
              </w:rPr>
            </w:pPr>
            <w:r w:rsidRPr="00372436">
              <w:rPr>
                <w:color w:val="000000" w:themeColor="text1"/>
                <w:sz w:val="18"/>
                <w:szCs w:val="18"/>
              </w:rPr>
              <w:t>DESI 2024 combined results; broadly consistent</w:t>
            </w:r>
          </w:p>
        </w:tc>
      </w:tr>
      <w:tr w:rsidR="00AD7098" w:rsidRPr="00372436" w14:paraId="19DDD9EB"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E480B14" w14:textId="77777777" w:rsidR="00372436" w:rsidRPr="00372436" w:rsidRDefault="00372436" w:rsidP="00372436">
            <w:pPr>
              <w:rPr>
                <w:color w:val="000000" w:themeColor="text1"/>
                <w:sz w:val="22"/>
                <w:szCs w:val="22"/>
              </w:rPr>
            </w:pPr>
            <w:r w:rsidRPr="00372436">
              <w:rPr>
                <w:color w:val="000000" w:themeColor="text1"/>
                <w:sz w:val="18"/>
                <w:szCs w:val="18"/>
              </w:rPr>
              <w:t xml:space="preserve">Dark energy </w:t>
            </w:r>
            <w:proofErr w:type="spellStart"/>
            <w:r w:rsidRPr="00372436">
              <w:rPr>
                <w:color w:val="000000" w:themeColor="text1"/>
                <w:sz w:val="18"/>
                <w:szCs w:val="18"/>
              </w:rPr>
              <w:t>w_a</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CDDDD33" w14:textId="77777777" w:rsidR="00372436" w:rsidRPr="00372436" w:rsidRDefault="00372436" w:rsidP="00372436">
            <w:pPr>
              <w:rPr>
                <w:color w:val="000000" w:themeColor="text1"/>
                <w:sz w:val="22"/>
                <w:szCs w:val="22"/>
              </w:rPr>
            </w:pPr>
            <w:r w:rsidRPr="00372436">
              <w:rPr>
                <w:color w:val="000000" w:themeColor="text1"/>
                <w:sz w:val="18"/>
                <w:szCs w:val="18"/>
              </w:rPr>
              <w:t>+0.14 to +0.16</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67BCCB0" w14:textId="77777777" w:rsidR="00372436" w:rsidRPr="00372436" w:rsidRDefault="00372436" w:rsidP="00372436">
            <w:pPr>
              <w:rPr>
                <w:color w:val="000000" w:themeColor="text1"/>
                <w:sz w:val="22"/>
                <w:szCs w:val="22"/>
              </w:rPr>
            </w:pPr>
            <w:r w:rsidRPr="00372436">
              <w:rPr>
                <w:color w:val="000000" w:themeColor="text1"/>
                <w:sz w:val="18"/>
                <w:szCs w:val="18"/>
              </w:rPr>
              <w:t>eq. 38</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66849A3" w14:textId="77777777" w:rsidR="00372436" w:rsidRPr="00372436" w:rsidRDefault="00372436" w:rsidP="00372436">
            <w:pPr>
              <w:rPr>
                <w:color w:val="000000" w:themeColor="text1"/>
                <w:sz w:val="22"/>
                <w:szCs w:val="22"/>
              </w:rPr>
            </w:pPr>
            <w:r w:rsidRPr="00372436">
              <w:rPr>
                <w:color w:val="000000" w:themeColor="text1"/>
                <w:sz w:val="18"/>
                <w:szCs w:val="18"/>
              </w:rPr>
              <w:t xml:space="preserve">DESI 2024 prefers </w:t>
            </w:r>
            <w:proofErr w:type="spellStart"/>
            <w:r w:rsidRPr="00372436">
              <w:rPr>
                <w:color w:val="000000" w:themeColor="text1"/>
                <w:sz w:val="18"/>
                <w:szCs w:val="18"/>
              </w:rPr>
              <w:t>w_a</w:t>
            </w:r>
            <w:proofErr w:type="spellEnd"/>
            <w:r w:rsidRPr="00372436">
              <w:rPr>
                <w:color w:val="000000" w:themeColor="text1"/>
                <w:sz w:val="18"/>
                <w:szCs w:val="18"/>
              </w:rPr>
              <w:t xml:space="preserve"> &lt; 0: genuine tension at ~2.5σ</w:t>
            </w:r>
          </w:p>
        </w:tc>
      </w:tr>
      <w:tr w:rsidR="00AD7098" w:rsidRPr="00372436" w14:paraId="1F835371"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6EFDCED4" w14:textId="77777777" w:rsidR="00372436" w:rsidRPr="00372436" w:rsidRDefault="00372436" w:rsidP="00372436">
            <w:pPr>
              <w:rPr>
                <w:color w:val="000000" w:themeColor="text1"/>
                <w:sz w:val="22"/>
                <w:szCs w:val="22"/>
              </w:rPr>
            </w:pPr>
            <w:r w:rsidRPr="00372436">
              <w:rPr>
                <w:color w:val="000000" w:themeColor="text1"/>
                <w:sz w:val="18"/>
                <w:szCs w:val="18"/>
              </w:rPr>
              <w:t xml:space="preserve">Tidal deformability </w:t>
            </w:r>
            <w:proofErr w:type="spellStart"/>
            <w:r w:rsidRPr="00372436">
              <w:rPr>
                <w:color w:val="000000" w:themeColor="text1"/>
                <w:sz w:val="18"/>
                <w:szCs w:val="18"/>
              </w:rPr>
              <w:t>Λ_tidal</w:t>
            </w:r>
            <w:proofErr w:type="spellEnd"/>
            <w:r w:rsidRPr="00372436">
              <w:rPr>
                <w:color w:val="000000" w:themeColor="text1"/>
                <w:sz w:val="18"/>
                <w:szCs w:val="18"/>
              </w:rPr>
              <w:t xml:space="preserve"> at 1.4 M</w:t>
            </w:r>
            <w:r w:rsidRPr="00372436">
              <w:rPr>
                <w:rFonts w:ascii="Segoe UI Symbol" w:hAnsi="Segoe UI Symbol" w:cs="Segoe UI Symbol"/>
                <w:color w:val="000000" w:themeColor="text1"/>
                <w:sz w:val="18"/>
                <w:szCs w:val="18"/>
              </w:rPr>
              <w:t>☉</w:t>
            </w:r>
          </w:p>
        </w:tc>
        <w:tc>
          <w:tcPr>
            <w:tcW w:w="20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9F49FA4" w14:textId="77777777" w:rsidR="00372436" w:rsidRPr="00372436" w:rsidRDefault="00372436" w:rsidP="00372436">
            <w:pPr>
              <w:rPr>
                <w:color w:val="000000" w:themeColor="text1"/>
                <w:sz w:val="22"/>
                <w:szCs w:val="22"/>
              </w:rPr>
            </w:pPr>
            <w:r>
              <w:t>150–650 (stiff end 550–650)</w:t>
            </w:r>
          </w:p>
        </w:tc>
        <w:tc>
          <w:tcPr>
            <w:tcW w:w="240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589D1D89" w14:textId="77777777" w:rsidR="00372436" w:rsidRPr="00372436" w:rsidRDefault="00372436" w:rsidP="00372436">
            <w:pPr>
              <w:rPr>
                <w:color w:val="000000" w:themeColor="text1"/>
                <w:sz w:val="22"/>
                <w:szCs w:val="22"/>
              </w:rPr>
            </w:pPr>
            <w:r w:rsidRPr="00372436">
              <w:rPr>
                <w:color w:val="000000" w:themeColor="text1"/>
                <w:sz w:val="18"/>
                <w:szCs w:val="18"/>
              </w:rPr>
              <w:t>Israel–</w:t>
            </w:r>
            <w:proofErr w:type="spellStart"/>
            <w:r w:rsidRPr="00372436">
              <w:rPr>
                <w:color w:val="000000" w:themeColor="text1"/>
                <w:sz w:val="18"/>
                <w:szCs w:val="18"/>
              </w:rPr>
              <w:t>Darmois</w:t>
            </w:r>
            <w:proofErr w:type="spellEnd"/>
            <w:r w:rsidRPr="00372436">
              <w:rPr>
                <w:color w:val="000000" w:themeColor="text1"/>
                <w:sz w:val="18"/>
                <w:szCs w:val="18"/>
              </w:rPr>
              <w:t xml:space="preserve"> junction + QCD EOS; eq. 22</w:t>
            </w:r>
          </w:p>
        </w:tc>
        <w:tc>
          <w:tcPr>
            <w:tcW w:w="2860" w:type="dxa"/>
            <w:tcBorders>
              <w:top w:val="single" w:sz="1" w:space="0" w:color="AAAAAA"/>
              <w:left w:val="single" w:sz="1" w:space="0" w:color="AAAAAA"/>
              <w:bottom w:val="single" w:sz="1" w:space="0" w:color="AAAAAA"/>
              <w:right w:val="single" w:sz="1" w:space="0" w:color="AAAAAA"/>
            </w:tcBorders>
            <w:shd w:val="clear" w:color="auto" w:fill="EEF4FB"/>
            <w:tcMar>
              <w:top w:w="60" w:type="dxa"/>
              <w:left w:w="120" w:type="dxa"/>
              <w:bottom w:w="60" w:type="dxa"/>
              <w:right w:w="120" w:type="dxa"/>
            </w:tcMar>
          </w:tcPr>
          <w:p w14:paraId="1E82EB23" w14:textId="77777777" w:rsidR="00372436" w:rsidRPr="00372436" w:rsidRDefault="00372436" w:rsidP="00372436">
            <w:pPr>
              <w:rPr>
                <w:color w:val="000000" w:themeColor="text1"/>
                <w:sz w:val="22"/>
                <w:szCs w:val="22"/>
              </w:rPr>
            </w:pPr>
            <w:r>
              <w:t>LIGO O4/O5 testable; GW170817-favored classical models ~200–300; Λ_tidal &gt; 550 favors stiff-QCD SCT</w:t>
            </w:r>
          </w:p>
        </w:tc>
      </w:tr>
      <w:tr w:rsidR="00AD7098" w:rsidRPr="00372436" w14:paraId="15DDB24E" w14:textId="77777777" w:rsidTr="001F43FC">
        <w:tc>
          <w:tcPr>
            <w:tcW w:w="2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C24D299" w14:textId="77777777" w:rsidR="00372436" w:rsidRPr="00372436" w:rsidRDefault="00372436" w:rsidP="00372436">
            <w:pPr>
              <w:rPr>
                <w:color w:val="000000" w:themeColor="text1"/>
                <w:sz w:val="22"/>
                <w:szCs w:val="22"/>
              </w:rPr>
            </w:pPr>
            <w:r w:rsidRPr="00372436">
              <w:rPr>
                <w:color w:val="000000" w:themeColor="text1"/>
                <w:sz w:val="18"/>
                <w:szCs w:val="18"/>
              </w:rPr>
              <w:t>Dipolar CMB y-distortion amplitude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AFE210" w14:textId="77777777" w:rsidR="00372436" w:rsidRPr="00372436" w:rsidRDefault="00372436" w:rsidP="00372436">
            <w:pPr>
              <w:rPr>
                <w:color w:val="000000" w:themeColor="text1"/>
                <w:sz w:val="22"/>
                <w:szCs w:val="22"/>
              </w:rPr>
            </w:pPr>
            <w:proofErr w:type="spellStart"/>
            <w:r w:rsidRPr="00372436">
              <w:rPr>
                <w:color w:val="000000" w:themeColor="text1"/>
                <w:sz w:val="18"/>
                <w:szCs w:val="18"/>
              </w:rPr>
              <w:t>δ_y</w:t>
            </w:r>
            <w:proofErr w:type="spellEnd"/>
            <w:r w:rsidRPr="00372436">
              <w:rPr>
                <w:color w:val="000000" w:themeColor="text1"/>
                <w:sz w:val="18"/>
                <w:szCs w:val="18"/>
              </w:rPr>
              <w:t xml:space="preserve"> ~ 4.5 × 10</w:t>
            </w:r>
            <w:r w:rsidRPr="00372436">
              <w:rPr>
                <w:rFonts w:ascii="Cambria Math" w:hAnsi="Cambria Math" w:cs="Cambria Math"/>
                <w:color w:val="000000" w:themeColor="text1"/>
                <w:sz w:val="18"/>
                <w:szCs w:val="18"/>
              </w:rPr>
              <w:t>⁻</w:t>
            </w:r>
            <w:r w:rsidRPr="00372436">
              <w:rPr>
                <w:color w:val="000000" w:themeColor="text1"/>
                <w:sz w:val="18"/>
                <w:szCs w:val="18"/>
              </w:rPr>
              <w:t>⁷, aligned with CMB kinematic dipole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5807FA4" w14:textId="77777777" w:rsidR="00372436" w:rsidRPr="00372436" w:rsidRDefault="00372436" w:rsidP="00372436">
            <w:pPr>
              <w:rPr>
                <w:color w:val="000000" w:themeColor="text1"/>
                <w:sz w:val="22"/>
                <w:szCs w:val="22"/>
              </w:rPr>
            </w:pPr>
            <w:r w:rsidRPr="00372436">
              <w:rPr>
                <w:color w:val="000000" w:themeColor="text1"/>
                <w:sz w:val="18"/>
                <w:szCs w:val="18"/>
              </w:rPr>
              <w:t>Collision geometry breaks rotational symmetry; Section 8.4</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DAD8BEC" w14:textId="77777777" w:rsidR="00372436" w:rsidRPr="00372436" w:rsidRDefault="00372436" w:rsidP="00372436">
            <w:pPr>
              <w:rPr>
                <w:color w:val="000000" w:themeColor="text1"/>
                <w:sz w:val="22"/>
                <w:szCs w:val="22"/>
              </w:rPr>
            </w:pPr>
            <w:r>
              <w:t>No ΛCDM analog; amplitude pending reconciliation with Canonical Predictions Ledger #50 (Δy ~ 10⁻⁸–10⁻⁹); PIXIE-class mission test</w:t>
            </w:r>
          </w:p>
        </w:tc>
      </w:tr>
    </w:tbl>
    <w:p w14:paraId="750E1E71" w14:textId="77777777" w:rsidR="00372436" w:rsidRPr="00372436" w:rsidRDefault="00372436" w:rsidP="00372436">
      <w:pPr>
        <w:spacing w:before="60" w:after="60"/>
        <w:rPr>
          <w:color w:val="000000" w:themeColor="text1"/>
          <w:sz w:val="22"/>
          <w:szCs w:val="22"/>
        </w:rPr>
      </w:pPr>
    </w:p>
    <w:p w14:paraId="39B2D986"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11. Remaining Open Tasks</w:t>
      </w:r>
    </w:p>
    <w:p w14:paraId="1D4FC8EA"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Three tasks are identified in NIPOK (2026k, Section 11) as required before SCT achieves a full χ² comparison with Planck 2018 data. This formalization records them with the same honesty.</w:t>
      </w:r>
    </w:p>
    <w:p w14:paraId="18DB8DAE"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First, the angular momentum partition function remains unresolved. NIPOK (2026e, Section 6.7, Priority 1) identifies as its primary open task the derivation of what fraction of the collision kinetic energy from J = </w:t>
      </w:r>
      <w:proofErr w:type="gramStart"/>
      <w:r w:rsidRPr="00372436">
        <w:rPr>
          <w:rFonts w:ascii="Aptos" w:hAnsi="Aptos" w:cs="Aptos"/>
          <w:b w:val="0"/>
          <w:color w:val="000000"/>
          <w:sz w:val="22"/>
          <w:szCs w:val="22"/>
        </w:rPr>
        <w:t>μ(</w:t>
      </w:r>
      <w:proofErr w:type="gramEnd"/>
      <w:r w:rsidRPr="00372436">
        <w:rPr>
          <w:rFonts w:ascii="Aptos" w:hAnsi="Aptos" w:cs="Aptos"/>
          <w:b w:val="0"/>
          <w:color w:val="000000"/>
          <w:sz w:val="22"/>
          <w:szCs w:val="22"/>
        </w:rPr>
        <w:t xml:space="preserve">b × </w:t>
      </w:r>
      <w:proofErr w:type="spellStart"/>
      <w:r w:rsidRPr="00372436">
        <w:rPr>
          <w:rFonts w:ascii="Aptos" w:hAnsi="Aptos" w:cs="Aptos"/>
          <w:b w:val="0"/>
          <w:color w:val="000000"/>
          <w:sz w:val="22"/>
          <w:szCs w:val="22"/>
        </w:rPr>
        <w:t>v_rel</w:t>
      </w:r>
      <w:proofErr w:type="spellEnd"/>
      <w:r w:rsidRPr="00372436">
        <w:rPr>
          <w:rFonts w:ascii="Aptos" w:hAnsi="Aptos" w:cs="Aptos"/>
          <w:b w:val="0"/>
          <w:color w:val="000000"/>
          <w:sz w:val="22"/>
          <w:szCs w:val="22"/>
        </w:rPr>
        <w:t xml:space="preserve">) is retained as bulk angular momentum versus dissipated as heat. Without this derivation, the vorticity term </w:t>
      </w:r>
      <w:proofErr w:type="spellStart"/>
      <w:r w:rsidRPr="00372436">
        <w:rPr>
          <w:rFonts w:ascii="Aptos" w:hAnsi="Aptos" w:cs="Aptos"/>
          <w:b w:val="0"/>
          <w:color w:val="000000"/>
          <w:sz w:val="22"/>
          <w:szCs w:val="22"/>
        </w:rPr>
        <w:t>V_μν</w:t>
      </w:r>
      <w:proofErr w:type="spellEnd"/>
      <w:r w:rsidRPr="00372436">
        <w:rPr>
          <w:rFonts w:ascii="Aptos" w:hAnsi="Aptos" w:cs="Aptos"/>
          <w:b w:val="0"/>
          <w:color w:val="000000"/>
          <w:sz w:val="22"/>
          <w:szCs w:val="22"/>
        </w:rPr>
        <w:t xml:space="preserve"> in the SCT-MASTER equation has the correct tensor structure but not a fully calibrated amplitude coefficient.</w:t>
      </w:r>
    </w:p>
    <w:p w14:paraId="39D7096E"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Second, the full N-body structure formation simulation has not yet been completed. NIPOK (2026k) specifies all necessary inputs: the modified Poisson equation with A(z) factor (eq. 45), the CPL expansion history from eq. 38, and the initial conditions with </w:t>
      </w:r>
      <w:proofErr w:type="spellStart"/>
      <w:r w:rsidRPr="00372436">
        <w:rPr>
          <w:rFonts w:ascii="Aptos" w:hAnsi="Aptos" w:cs="Aptos"/>
          <w:b w:val="0"/>
          <w:color w:val="000000"/>
          <w:sz w:val="22"/>
          <w:szCs w:val="22"/>
        </w:rPr>
        <w:t>n_s</w:t>
      </w:r>
      <w:proofErr w:type="spellEnd"/>
      <w:r w:rsidRPr="00372436">
        <w:rPr>
          <w:rFonts w:ascii="Aptos" w:hAnsi="Aptos" w:cs="Aptos"/>
          <w:b w:val="0"/>
          <w:color w:val="000000"/>
          <w:sz w:val="22"/>
          <w:szCs w:val="22"/>
        </w:rPr>
        <w:t xml:space="preserve"> = 28/29, r &lt; 10</w:t>
      </w:r>
      <w:r w:rsidRPr="00372436">
        <w:rPr>
          <w:rFonts w:ascii="Aptos" w:hAnsi="Aptos" w:cs="Aptos"/>
          <w:b w:val="0"/>
          <w:color w:val="000000"/>
          <w:sz w:val="22"/>
          <w:szCs w:val="22"/>
        </w:rPr>
        <w:t>⁻</w:t>
      </w:r>
      <w:r w:rsidRPr="00372436">
        <w:rPr>
          <w:rFonts w:ascii="Aptos" w:hAnsi="Aptos" w:cs="Aptos"/>
          <w:b w:val="0"/>
          <w:color w:val="000000"/>
          <w:sz w:val="22"/>
          <w:szCs w:val="22"/>
        </w:rPr>
        <w:t xml:space="preserve">⁵, and pure adiabatic </w:t>
      </w:r>
      <w:proofErr w:type="spellStart"/>
      <w:r w:rsidRPr="00372436">
        <w:rPr>
          <w:rFonts w:ascii="Aptos" w:hAnsi="Aptos" w:cs="Aptos"/>
          <w:b w:val="0"/>
          <w:color w:val="000000"/>
          <w:sz w:val="22"/>
          <w:szCs w:val="22"/>
        </w:rPr>
        <w:t>f_iso</w:t>
      </w:r>
      <w:proofErr w:type="spellEnd"/>
      <w:r w:rsidRPr="00372436">
        <w:rPr>
          <w:rFonts w:ascii="Aptos" w:hAnsi="Aptos" w:cs="Aptos"/>
          <w:b w:val="0"/>
          <w:color w:val="000000"/>
          <w:sz w:val="22"/>
          <w:szCs w:val="22"/>
        </w:rPr>
        <w:t xml:space="preserve"> = 0. A modified CAMB or CLASS implementation and χ² comparison to Planck 2018 data is the primary remaining numerical task.</w:t>
      </w:r>
    </w:p>
    <w:p w14:paraId="099183CD"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 xml:space="preserve">Third, the positive </w:t>
      </w:r>
      <w:proofErr w:type="spellStart"/>
      <w:r w:rsidRPr="00372436">
        <w:rPr>
          <w:rFonts w:ascii="Aptos" w:hAnsi="Aptos" w:cs="Aptos"/>
          <w:b w:val="0"/>
          <w:color w:val="000000"/>
          <w:sz w:val="22"/>
          <w:szCs w:val="22"/>
        </w:rPr>
        <w:t>w_a</w:t>
      </w:r>
      <w:proofErr w:type="spellEnd"/>
      <w:r w:rsidRPr="00372436">
        <w:rPr>
          <w:rFonts w:ascii="Aptos" w:hAnsi="Aptos" w:cs="Aptos"/>
          <w:b w:val="0"/>
          <w:color w:val="000000"/>
          <w:sz w:val="22"/>
          <w:szCs w:val="22"/>
        </w:rPr>
        <w:t xml:space="preserve"> prediction of the SCT framework (+0.14 to +0.16) is in genuine tension at approximately 2.5σ with the DESI 2024 preferred direction (</w:t>
      </w:r>
      <w:proofErr w:type="spellStart"/>
      <w:r w:rsidRPr="00372436">
        <w:rPr>
          <w:rFonts w:ascii="Aptos" w:hAnsi="Aptos" w:cs="Aptos"/>
          <w:b w:val="0"/>
          <w:color w:val="000000"/>
          <w:sz w:val="22"/>
          <w:szCs w:val="22"/>
        </w:rPr>
        <w:t>w_a</w:t>
      </w:r>
      <w:proofErr w:type="spellEnd"/>
      <w:r w:rsidRPr="00372436">
        <w:rPr>
          <w:rFonts w:ascii="Aptos" w:hAnsi="Aptos" w:cs="Aptos"/>
          <w:b w:val="0"/>
          <w:color w:val="000000"/>
          <w:sz w:val="22"/>
          <w:szCs w:val="22"/>
        </w:rPr>
        <w:t xml:space="preserve"> &lt; 0). NIPOK (2026k, Section 6.6) states this tension explicitly. Confirmation or refutation of this prediction by DESI DR2 combined with Roman Space Telescope supernova data will constitute a decisive near-term test of the α_eff ~ H_0 approximation underlying the </w:t>
      </w:r>
      <w:proofErr w:type="spellStart"/>
      <w:r w:rsidRPr="00372436">
        <w:rPr>
          <w:rFonts w:ascii="Aptos" w:hAnsi="Aptos" w:cs="Aptos"/>
          <w:b w:val="0"/>
          <w:color w:val="000000"/>
          <w:sz w:val="22"/>
          <w:szCs w:val="22"/>
        </w:rPr>
        <w:t>Λ_eff</w:t>
      </w:r>
      <w:proofErr w:type="spellEnd"/>
      <w:r w:rsidRPr="00372436">
        <w:rPr>
          <w:rFonts w:ascii="Aptos" w:hAnsi="Aptos" w:cs="Aptos"/>
          <w:b w:val="0"/>
          <w:color w:val="000000"/>
          <w:sz w:val="22"/>
          <w:szCs w:val="22"/>
        </w:rPr>
        <w:t xml:space="preserve"> decay law.</w:t>
      </w:r>
    </w:p>
    <w:p w14:paraId="2E7A03D9"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bCs/>
          <w:color w:val="000000"/>
          <w:sz w:val="28"/>
          <w:szCs w:val="28"/>
        </w:rPr>
        <w:t>12. Conclusion</w:t>
      </w:r>
    </w:p>
    <w:p w14:paraId="19F27466" w14:textId="77777777" w:rsidR="00372436" w:rsidRPr="00372436" w:rsidRDefault="00372436" w:rsidP="00372436">
      <w:pPr>
        <w:spacing w:before="0" w:after="120" w:line="401" w:lineRule="auto"/>
        <w:ind w:firstLine="0"/>
        <w:jc w:val="left"/>
        <w:rPr>
          <w:color w:val="000000" w:themeColor="text1"/>
          <w:sz w:val="22"/>
          <w:szCs w:val="22"/>
        </w:rPr>
      </w:pPr>
      <w:r w:rsidRPr="00372436">
        <w:rPr>
          <w:rFonts w:ascii="Aptos" w:hAnsi="Aptos" w:cs="Aptos"/>
          <w:b w:val="0"/>
          <w:color w:val="000000"/>
          <w:sz w:val="22"/>
          <w:szCs w:val="22"/>
        </w:rPr>
        <w:t>The NIPOK metric provides the geometry adequate to a universe that is nested, that rotates at every scale, and in which space and time are perceived differently at each level of the hierarchy because each level is engaged in a perpetual follow-the-leader(s) cascade   -   inheriting a base perception of space and time from its direct parent through compounded SR kinematic and GR gravitational factors, and then departing from that base through its own individual velocity and gravitational environment.</w:t>
      </w:r>
      <w:r w:rsidRPr="00372436">
        <w:rPr>
          <w:rFonts w:ascii="Aptos" w:hAnsi="Aptos" w:cs="Aptos"/>
          <w:b w:val="0"/>
          <w:color w:val="000000"/>
          <w:sz w:val="22"/>
          <w:szCs w:val="22"/>
        </w:rPr>
      </w:r>
    </w:p>
    <w:p w14:paraId="05683B5C"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foundational physical principle underlying the entire formalism is this: a comoving frame constitutes a pocket of spacetime because its members share a common bulk trajectory and a common relative velocity with respect to their parent frame. It is the shared participation in the follow-the-leader(s) dynamic that generates the pocket as a coherent perceptual unit, not merely as a gravitationally bound region. The parent frame acts as an aggregator for all ancestor motion and gravitational history above it, delivering a single unified base perception of space and time to every sibling inside the pocket equally. Each sibling then modifies that base through its own SR velocity and GR gravitational corrections   -   its individual departure from the shared inheritance   -   and passes the result as the base to any child frames it anchors. This is what the product structure of the hereditary proper-time formula encodes, and it is what the frame-tree k·u composition in the photon redshift formula traverses at every pocket boundary.</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0AB9E4C8"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central formal results are the following. Time inside any nested frame F_i is governed by two physical mechanisms   -   SR velocity dilation and GR gravitational dilation   -   applied at two scopes: inherited from each parent frame in the follow-the-leader(s) chain above, and applied locally within F_i to the rotational velocity v_rot = ω_i(r_i) r_i of co-rotating observers. The local co-rotating correction is not a new mechanism but the same SR dilation applied to tangential motion within the frame, derived directly from the NIPOK line element in Section 4. Space inside F_i is governed by its own local scale factor a_i(t_i) evolving under its own local Friedmann equations with the dynamical Λ_eff,i = C Λ_parent / λ_local, independent of the parent frame expansion rate except through the boundary conditions imposed at R_i. The pocket boundary R_i is defined by three simultaneous conditions: light-cone tipping from rotation, pressure matching at the skin, and Λ_eff continuity ensuring smooth transition to the parent frame's expansion rate.</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gramStart"/>
      <w:r w:rsidRPr="00372436">
        <w:rPr>
          <w:rFonts w:ascii="Aptos" w:hAnsi="Aptos" w:cs="Aptos"/>
          <w:b w:val="0"/>
          <w:color w:val="000000"/>
          <w:sz w:val="22"/>
          <w:szCs w:val="22"/>
        </w:rPr>
      </w:r>
      <w:proofErr w:type="spellEnd"/>
      <w:proofErr w:type="gram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188A9484"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SCT-MASTER field equation integrates all five modifications in a single covariant tensor statement. The Bianchi identity is satisfied as a theorem, not an assumption, through the self-consistency constraint linking the gradient of Λ_eff to the gradient of the coherence amplification factor A. All established frameworks are recovered as special limiting cases. The quantitative predictions derived from first principles   -   including n_s = 28/29 = 0.9655... at 0.14σ from Planck 2018 and Hubble tension resolution at 3.4–5.3 km/s/Mpc   -   confirm the internal consistency of the framework and provide the testable targets required for formal observational comparison.</w:t>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roofErr w:type="spellStart"/>
      <w:r w:rsidRPr="00372436">
        <w:rPr>
          <w:rFonts w:ascii="Aptos" w:hAnsi="Aptos" w:cs="Aptos"/>
          <w:b w:val="0"/>
          <w:color w:val="000000"/>
          <w:sz w:val="22"/>
          <w:szCs w:val="22"/>
        </w:rPr>
      </w:r>
      <w:proofErr w:type="spellEnd"/>
      <w:r w:rsidRPr="00372436">
        <w:rPr>
          <w:rFonts w:ascii="Aptos" w:hAnsi="Aptos" w:cs="Aptos"/>
          <w:b w:val="0"/>
          <w:color w:val="000000"/>
          <w:sz w:val="22"/>
          <w:szCs w:val="22"/>
        </w:rPr>
      </w:r>
    </w:p>
    <w:p w14:paraId="177046D9" w14:textId="77777777" w:rsidR="00372436" w:rsidRPr="00372436" w:rsidRDefault="00372436" w:rsidP="00372436">
      <w:pPr>
        <w:spacing w:before="0" w:after="120" w:line="401" w:lineRule="auto"/>
        <w:ind w:firstLine="720"/>
        <w:jc w:val="both"/>
        <w:rPr>
          <w:color w:val="000000" w:themeColor="text1"/>
          <w:sz w:val="22"/>
          <w:szCs w:val="22"/>
        </w:rPr>
      </w:pPr>
      <w:r w:rsidRPr="00372436">
        <w:rPr>
          <w:rFonts w:ascii="Aptos" w:hAnsi="Aptos" w:cs="Aptos"/>
          <w:b w:val="0"/>
          <w:color w:val="000000"/>
          <w:sz w:val="22"/>
          <w:szCs w:val="22"/>
        </w:rPr>
        <w:t>The progression from Cartesian coordinates to the NIPOK metric is a single logical chain, each link forged by observational necessity and mathematical generalization. The NIPOK metric is the geometry adequate to this universe as it is: nested, rotating at every scale, with every level engaged in a perpetual follow-the-leader(s) cascade whose shared motion is both the cause and the definition of every pocket of spacetime that exists within it.</w:t>
      </w:r>
    </w:p>
    <w:p w14:paraId="495AC3D4" w14:textId="77777777" w:rsidR="00372436" w:rsidRPr="00372436" w:rsidRDefault="00372436" w:rsidP="00372436">
      <w:pPr>
        <w:spacing w:before="0" w:after="120" w:line="401" w:lineRule="auto"/>
        <w:ind w:firstLine="0"/>
        <w:jc w:val="left"/>
        <w:outlineLvl w:val="0"/>
        <w:rPr>
          <w:b/>
          <w:bCs/>
          <w:color w:val="000000" w:themeColor="text1"/>
          <w:sz w:val="28"/>
          <w:szCs w:val="28"/>
        </w:rPr>
      </w:pPr>
      <w:r w:rsidRPr="00372436">
        <w:rPr>
          <w:rFonts w:ascii="Aptos" w:hAnsi="Aptos" w:cs="Aptos"/>
          <w:b w:val="0"/>
          <w:bCs/>
          <w:color w:val="000000"/>
          <w:sz w:val="28"/>
          <w:szCs w:val="28"/>
        </w:rPr>
        <w:t>References</w:t>
      </w:r>
    </w:p>
    <w:p w14:paraId="3A17836B"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  NIPOK, DR JM (2026a). From Chaos to Convergent Foundations: The Foundational Premises of Successive Collision Theory. doi:10.13140/RG.2.2.19171.62243</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33196CD3"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  NIPOK, DR JM (2026b). From Chaos to Common Ancestry: A Hierarchical Lorentz Approach for High Precision Cosmology. doi:10.13140/RG.2.2.21288.43521</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7170A308"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3.  NIPOK, DR JM (2026c). From Chaos to Concordance Spectra: Demonstrating CMB Power Spectrum from SCT. doi:10.13140/RG.2.2.20310.31042</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092B5595"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4.  NIPOK, DR JM (2026d). From Chaos to Collisothermal Cosmogenesis: Early Structure Formation and the Resolution of the JWST Mass Assembly Crisis. doi:10.13140/RG.2.2.16235.60968</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roofErr w:type="spellStart"/>
      <w:r w:rsidRPr="00372436">
        <w:rPr>
          <w:rFonts w:ascii="Aptos" w:hAnsi="Aptos" w:cs="Aptos"/>
          <w:b w:val="0"/>
          <w:color w:val="000000"/>
          <w:sz w:val="18"/>
          <w:szCs w:val="18"/>
        </w:rPr>
      </w:r>
      <w:proofErr w:type="spellEnd"/>
      <w:r w:rsidRPr="00372436">
        <w:rPr>
          <w:rFonts w:ascii="Aptos" w:hAnsi="Aptos" w:cs="Aptos"/>
          <w:b w:val="0"/>
          <w:color w:val="000000"/>
          <w:sz w:val="18"/>
          <w:szCs w:val="18"/>
        </w:rPr>
      </w:r>
    </w:p>
    <w:p w14:paraId="5E7EE95A"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5.  NIPOK, DR JM (2026e). From Chaos to Corotating Hierarchies: Angular Momentum Inheritance Across Seven Scales of Magnitude. doi:10.13140/RG.2.2.28263.10400</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45CB12B0"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6.  NIPOK, DR JM (2026f). From Chaos to Cosmic Collisions: Changing One LCDM Assumption Brings Dark Matter Into the Light. doi:10.13140/RG.2.2.19379.69921</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1A98C07B"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7.  NIPOK, DR JM (2026g). From Chaos to Cosmic Expansion: A Single Geometric Mechanism. The Origin of Dark Energy. doi:10.13140/RG.2.2.24304.72969</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711D00A7"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8.  NIPOK, DR JM (2026h). From Chaos to Constructive Relativity: Rejecting a Century-Old Assumption. doi:10.13140/RG.2.2.23479.79528</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00AEFBEF"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9.  NIPOK, DR JM (2026i). From Chaos to Collapse Proof: Lattice-QCD-Based Quark Degeneracy Pressure Model for Finite-Density Black Holes. doi:10.5281/zenodo.18092309</w:t>
      </w:r>
      <w:proofErr w:type="gramStart"/>
      <w:r w:rsidRPr="00372436">
        <w:rPr>
          <w:rFonts w:ascii="Aptos" w:hAnsi="Aptos" w:cs="Aptos"/>
          <w:b w:val="0"/>
          <w:color w:val="000000"/>
          <w:sz w:val="18"/>
          <w:szCs w:val="18"/>
        </w:rPr>
      </w:r>
      <w:proofErr w:type="gramEnd"/>
      <w:r w:rsidRPr="00372436">
        <w:rPr>
          <w:rFonts w:ascii="Aptos" w:hAnsi="Aptos" w:cs="Aptos"/>
          <w:b w:val="0"/>
          <w:color w:val="000000"/>
          <w:sz w:val="18"/>
          <w:szCs w:val="18"/>
        </w:rPr>
      </w:r>
    </w:p>
    <w:p w14:paraId="5403BDA4"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10. NIPOK, DR JM (2026j). From Chaos to Confirming Falsifiability: Compiled Predictions and Falsification Criteria. doi:10.13140/RG.2.2.19381.33765</w:t>
      </w:r>
    </w:p>
    <w:p w14:paraId="2E8F10CD"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11. NIPOK, DR JM (2026k). From Chaos to Covariant Completeness: A Unified Mathematical Foundation for Successive Collision Theory. doi:10.13140/RG.2.2.29562.35527</w:t>
      </w:r>
    </w:p>
    <w:p w14:paraId="41844DB5" w14:textId="553FB35B"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12. NIPOK, DR JM (2026l). From Chaos to Consilience. doi.org/10.17605/OSF.IO/T8ZNY</w:t>
      </w:r>
      <w:r w:rsidR="00AD7098" w:rsidRPr="00AD7098">
        <w:rPr>
          <w:rFonts w:ascii="Aptos" w:hAnsi="Aptos" w:cs="Aptos"/>
          <w:b w:val="0"/>
          <w:color w:val="000000"/>
          <w:sz w:val="18"/>
          <w:szCs w:val="18"/>
        </w:rPr>
      </w:r>
      <w:r w:rsidRPr="00372436">
        <w:rPr>
          <w:rFonts w:ascii="Aptos" w:hAnsi="Aptos" w:cs="Aptos"/>
          <w:b w:val="0"/>
          <w:color w:val="000000"/>
          <w:sz w:val="18"/>
          <w:szCs w:val="18"/>
        </w:rPr>
      </w:r>
    </w:p>
    <w:p w14:paraId="0BA5EC4D"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13. Gödel, K. (1949). An Example of a New Type of Cosmological Solutions of Einstein's Field Equations of Gravitation. Reviews of Modern Physics, 21(3), 447–450.</w:t>
      </w:r>
    </w:p>
    <w:p w14:paraId="77670DC0" w14:textId="77777777" w:rsidR="00372436" w:rsidRPr="00372436" w:rsidRDefault="00372436" w:rsidP="00372436">
      <w:pPr>
        <w:spacing w:before="0" w:after="120" w:line="401" w:lineRule="auto"/>
        <w:ind w:left="0" w:firstLine="0"/>
        <w:jc w:val="left"/>
        <w:rPr>
          <w:color w:val="000000" w:themeColor="text1"/>
          <w:sz w:val="22"/>
          <w:szCs w:val="22"/>
          <w:lang w:val="fr-FR"/>
        </w:rPr>
      </w:pPr>
      <w:r w:rsidRPr="00372436">
        <w:rPr>
          <w:rFonts w:ascii="Aptos" w:hAnsi="Aptos" w:cs="Aptos"/>
          <w:b w:val="0"/>
          <w:color w:val="000000"/>
          <w:sz w:val="18"/>
          <w:szCs w:val="18"/>
        </w:rPr>
        <w:t xml:space="preserve">14. Friedmann, A. (1922). </w:t>
      </w:r>
      <w:proofErr w:type="spellStart"/>
      <w:r w:rsidRPr="00372436">
        <w:rPr>
          <w:rFonts w:ascii="Aptos" w:hAnsi="Aptos" w:cs="Aptos"/>
          <w:b w:val="0"/>
          <w:color w:val="000000"/>
          <w:sz w:val="18"/>
          <w:szCs w:val="18"/>
        </w:rPr>
        <w:t>Über</w:t>
      </w:r>
      <w:proofErr w:type="spellEnd"/>
      <w:r w:rsidRPr="00372436">
        <w:rPr>
          <w:rFonts w:ascii="Aptos" w:hAnsi="Aptos" w:cs="Aptos"/>
          <w:b w:val="0"/>
          <w:color w:val="000000"/>
          <w:sz w:val="18"/>
          <w:szCs w:val="18"/>
        </w:rPr>
        <w:t xml:space="preserve"> die </w:t>
      </w:r>
      <w:proofErr w:type="spellStart"/>
      <w:r w:rsidRPr="00372436">
        <w:rPr>
          <w:rFonts w:ascii="Aptos" w:hAnsi="Aptos" w:cs="Aptos"/>
          <w:b w:val="0"/>
          <w:color w:val="000000"/>
          <w:sz w:val="18"/>
          <w:szCs w:val="18"/>
        </w:rPr>
        <w:t>Krümmung</w:t>
      </w:r>
      <w:proofErr w:type="spellEnd"/>
      <w:r w:rsidRPr="00372436">
        <w:rPr>
          <w:rFonts w:ascii="Aptos" w:hAnsi="Aptos" w:cs="Aptos"/>
          <w:b w:val="0"/>
          <w:color w:val="000000"/>
          <w:sz w:val="18"/>
          <w:szCs w:val="18"/>
        </w:rPr>
        <w:t xml:space="preserve"> des </w:t>
      </w:r>
      <w:proofErr w:type="spellStart"/>
      <w:r w:rsidRPr="00372436">
        <w:rPr>
          <w:rFonts w:ascii="Aptos" w:hAnsi="Aptos" w:cs="Aptos"/>
          <w:b w:val="0"/>
          <w:color w:val="000000"/>
          <w:sz w:val="18"/>
          <w:szCs w:val="18"/>
        </w:rPr>
        <w:t>Raumes</w:t>
      </w:r>
      <w:proofErr w:type="spellEnd"/>
      <w:r w:rsidRPr="00372436">
        <w:rPr>
          <w:rFonts w:ascii="Aptos" w:hAnsi="Aptos" w:cs="Aptos"/>
          <w:b w:val="0"/>
          <w:color w:val="000000"/>
          <w:sz w:val="18"/>
          <w:szCs w:val="18"/>
        </w:rPr>
        <w:t xml:space="preserve">. </w:t>
      </w:r>
      <w:proofErr w:type="spellStart"/>
      <w:r w:rsidRPr="00372436">
        <w:rPr>
          <w:rFonts w:ascii="Aptos" w:hAnsi="Aptos" w:cs="Aptos"/>
          <w:b w:val="0"/>
          <w:color w:val="000000"/>
          <w:sz w:val="18"/>
          <w:szCs w:val="18"/>
          <w:lang w:val="fr-FR"/>
        </w:rPr>
        <w:t>Zeitschrift</w:t>
      </w:r>
      <w:proofErr w:type="spellEnd"/>
      <w:r w:rsidRPr="00372436">
        <w:rPr>
          <w:rFonts w:ascii="Aptos" w:hAnsi="Aptos" w:cs="Aptos"/>
          <w:b w:val="0"/>
          <w:color w:val="000000"/>
          <w:sz w:val="18"/>
          <w:szCs w:val="18"/>
          <w:lang w:val="fr-FR"/>
        </w:rPr>
        <w:t xml:space="preserve"> </w:t>
      </w:r>
      <w:proofErr w:type="spellStart"/>
      <w:r w:rsidRPr="00372436">
        <w:rPr>
          <w:rFonts w:ascii="Aptos" w:hAnsi="Aptos" w:cs="Aptos"/>
          <w:b w:val="0"/>
          <w:color w:val="000000"/>
          <w:sz w:val="18"/>
          <w:szCs w:val="18"/>
          <w:lang w:val="fr-FR"/>
        </w:rPr>
        <w:t>für</w:t>
      </w:r>
      <w:proofErr w:type="spellEnd"/>
      <w:r w:rsidRPr="00372436">
        <w:rPr>
          <w:rFonts w:ascii="Aptos" w:hAnsi="Aptos" w:cs="Aptos"/>
          <w:b w:val="0"/>
          <w:color w:val="000000"/>
          <w:sz w:val="18"/>
          <w:szCs w:val="18"/>
          <w:lang w:val="fr-FR"/>
        </w:rPr>
        <w:t xml:space="preserve"> </w:t>
      </w:r>
      <w:proofErr w:type="spellStart"/>
      <w:r w:rsidRPr="00372436">
        <w:rPr>
          <w:rFonts w:ascii="Aptos" w:hAnsi="Aptos" w:cs="Aptos"/>
          <w:b w:val="0"/>
          <w:color w:val="000000"/>
          <w:sz w:val="18"/>
          <w:szCs w:val="18"/>
          <w:lang w:val="fr-FR"/>
        </w:rPr>
        <w:t>Physik</w:t>
      </w:r>
      <w:proofErr w:type="spellEnd"/>
      <w:r w:rsidRPr="00372436">
        <w:rPr>
          <w:rFonts w:ascii="Aptos" w:hAnsi="Aptos" w:cs="Aptos"/>
          <w:b w:val="0"/>
          <w:color w:val="000000"/>
          <w:sz w:val="18"/>
          <w:szCs w:val="18"/>
          <w:lang w:val="fr-FR"/>
        </w:rPr>
        <w:t>, 10, 377–386.</w:t>
      </w:r>
    </w:p>
    <w:p w14:paraId="47877F67" w14:textId="77777777" w:rsidR="00372436" w:rsidRPr="00372436" w:rsidRDefault="00372436" w:rsidP="00372436">
      <w:pPr>
        <w:spacing w:before="0" w:after="120" w:line="401" w:lineRule="auto"/>
        <w:ind w:left="0" w:firstLine="0"/>
        <w:jc w:val="left"/>
        <w:rPr>
          <w:color w:val="000000" w:themeColor="text1"/>
          <w:sz w:val="22"/>
          <w:szCs w:val="22"/>
          <w:lang w:val="fr-FR"/>
        </w:rPr>
      </w:pPr>
      <w:r w:rsidRPr="00372436">
        <w:rPr>
          <w:rFonts w:ascii="Aptos" w:hAnsi="Aptos" w:cs="Aptos"/>
          <w:b w:val="0"/>
          <w:color w:val="000000"/>
          <w:sz w:val="18"/>
          <w:szCs w:val="18"/>
          <w:lang w:val="fr-FR"/>
        </w:rPr>
        <w:t>15. Lemaître, G. (1927). Un univers homogène de masse constante et de rayon croissant. Annales de la Société Scientifique de Bruxelles, 47, 49–59.</w:t>
      </w:r>
    </w:p>
    <w:p w14:paraId="342F679D"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lang w:val="fr-FR"/>
        </w:rPr>
        <w:t xml:space="preserve">16. Robertson, H. P. (1935). </w:t>
      </w:r>
      <w:r w:rsidRPr="00372436">
        <w:rPr>
          <w:rFonts w:ascii="Aptos" w:hAnsi="Aptos" w:cs="Aptos"/>
          <w:b w:val="0"/>
          <w:color w:val="000000"/>
          <w:sz w:val="18"/>
          <w:szCs w:val="18"/>
        </w:rPr>
        <w:t>Kinematics and World Structure. Astrophysical Journal, 82, 284.</w:t>
      </w:r>
    </w:p>
    <w:p w14:paraId="19A6B9AB"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17. Walker, A. G. (1937). On Milne's Theory of World-Structure. Proceedings of the London Mathematical Society, 42(1), 90–127.</w:t>
      </w:r>
    </w:p>
    <w:p w14:paraId="2C2DA179"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18. Misner, C. W., Thorne, K. S., and Wheeler, J. A. (1973). Gravitation. W. H. Freeman, San Francisco.</w:t>
      </w:r>
    </w:p>
    <w:p w14:paraId="6D987C51"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 xml:space="preserve">19. Arnowitt, R., </w:t>
      </w:r>
      <w:proofErr w:type="spellStart"/>
      <w:r w:rsidRPr="00372436">
        <w:rPr>
          <w:rFonts w:ascii="Aptos" w:hAnsi="Aptos" w:cs="Aptos"/>
          <w:b w:val="0"/>
          <w:color w:val="000000"/>
          <w:sz w:val="18"/>
          <w:szCs w:val="18"/>
        </w:rPr>
        <w:t>Deser</w:t>
      </w:r>
      <w:proofErr w:type="spellEnd"/>
      <w:r w:rsidRPr="00372436">
        <w:rPr>
          <w:rFonts w:ascii="Aptos" w:hAnsi="Aptos" w:cs="Aptos"/>
          <w:b w:val="0"/>
          <w:color w:val="000000"/>
          <w:sz w:val="18"/>
          <w:szCs w:val="18"/>
        </w:rPr>
        <w:t>, S., and Misner, C. W. (1962). The Dynamics of General Relativity. In L. Witten (ed.), Gravitation: An Introduction to Current Research. Wiley, New York.</w:t>
      </w:r>
    </w:p>
    <w:p w14:paraId="0DE615B5"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20. Israel, W. (1966). Singular Hypersurfaces and Thin Shells in General Relativity. Nuovo Cimento B, 44(1), 1–14.</w:t>
      </w:r>
    </w:p>
    <w:p w14:paraId="4EDB71FB"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21. Tolman, R. C. (1934). Effect of Inhomogeneity on Cosmological Models. Proceedings of the National Academy of Sciences, 20(3), 169–176.</w:t>
      </w:r>
    </w:p>
    <w:p w14:paraId="53B090FC"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22. Oppenheimer, J. R., and Volkoff, G. M. (1939). On Massive Neutron Cores. Physical Review, 55(4), 374–381.</w:t>
      </w:r>
    </w:p>
    <w:p w14:paraId="37B6F57B"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23. Kerr, R. P. (1963). Gravitational Field of a Spinning Mass as an Example of Algebraically Special Metrics. Physical Review Letters, 11(5), 237–238.</w:t>
      </w:r>
    </w:p>
    <w:p w14:paraId="00F432AC"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 xml:space="preserve">24. Einstein, A. (1915). Die </w:t>
      </w:r>
      <w:proofErr w:type="spellStart"/>
      <w:r w:rsidRPr="00372436">
        <w:rPr>
          <w:rFonts w:ascii="Aptos" w:hAnsi="Aptos" w:cs="Aptos"/>
          <w:b w:val="0"/>
          <w:color w:val="000000"/>
          <w:sz w:val="18"/>
          <w:szCs w:val="18"/>
        </w:rPr>
        <w:t>Feldgleichungen</w:t>
      </w:r>
      <w:proofErr w:type="spellEnd"/>
      <w:r w:rsidRPr="00372436">
        <w:rPr>
          <w:rFonts w:ascii="Aptos" w:hAnsi="Aptos" w:cs="Aptos"/>
          <w:b w:val="0"/>
          <w:color w:val="000000"/>
          <w:sz w:val="18"/>
          <w:szCs w:val="18"/>
        </w:rPr>
        <w:t xml:space="preserve"> der Gravitation. </w:t>
      </w:r>
      <w:proofErr w:type="spellStart"/>
      <w:r w:rsidRPr="00372436">
        <w:rPr>
          <w:rFonts w:ascii="Aptos" w:hAnsi="Aptos" w:cs="Aptos"/>
          <w:b w:val="0"/>
          <w:color w:val="000000"/>
          <w:sz w:val="18"/>
          <w:szCs w:val="18"/>
        </w:rPr>
        <w:t>Sitzungsberichte</w:t>
      </w:r>
      <w:proofErr w:type="spellEnd"/>
      <w:r w:rsidRPr="00372436">
        <w:rPr>
          <w:rFonts w:ascii="Aptos" w:hAnsi="Aptos" w:cs="Aptos"/>
          <w:b w:val="0"/>
          <w:color w:val="000000"/>
          <w:sz w:val="18"/>
          <w:szCs w:val="18"/>
        </w:rPr>
        <w:t xml:space="preserve"> der </w:t>
      </w:r>
      <w:proofErr w:type="spellStart"/>
      <w:r w:rsidRPr="00372436">
        <w:rPr>
          <w:rFonts w:ascii="Aptos" w:hAnsi="Aptos" w:cs="Aptos"/>
          <w:b w:val="0"/>
          <w:color w:val="000000"/>
          <w:sz w:val="18"/>
          <w:szCs w:val="18"/>
        </w:rPr>
        <w:t>Preussischen</w:t>
      </w:r>
      <w:proofErr w:type="spellEnd"/>
      <w:r w:rsidRPr="00372436">
        <w:rPr>
          <w:rFonts w:ascii="Aptos" w:hAnsi="Aptos" w:cs="Aptos"/>
          <w:b w:val="0"/>
          <w:color w:val="000000"/>
          <w:sz w:val="18"/>
          <w:szCs w:val="18"/>
        </w:rPr>
        <w:t xml:space="preserve"> Akademie der </w:t>
      </w:r>
      <w:proofErr w:type="spellStart"/>
      <w:r w:rsidRPr="00372436">
        <w:rPr>
          <w:rFonts w:ascii="Aptos" w:hAnsi="Aptos" w:cs="Aptos"/>
          <w:b w:val="0"/>
          <w:color w:val="000000"/>
          <w:sz w:val="18"/>
          <w:szCs w:val="18"/>
        </w:rPr>
        <w:t>Wissenschaften</w:t>
      </w:r>
      <w:proofErr w:type="spellEnd"/>
      <w:r w:rsidRPr="00372436">
        <w:rPr>
          <w:rFonts w:ascii="Aptos" w:hAnsi="Aptos" w:cs="Aptos"/>
          <w:b w:val="0"/>
          <w:color w:val="000000"/>
          <w:sz w:val="18"/>
          <w:szCs w:val="18"/>
        </w:rPr>
        <w:t>, 844–847.</w:t>
      </w:r>
    </w:p>
    <w:p w14:paraId="3348B2CC"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25. Planck Collaboration. (2020). Planck 2018 Results VI: Cosmological Parameters. Astronomy and Astrophysics, 641, A6.</w:t>
      </w:r>
    </w:p>
    <w:p w14:paraId="07000C70"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26. Riess, A. G., et al. (2022). A Comprehensive Measurement of the Local Value of the Hubble Constant. Astrophysical Journal Letters, 934(1), L7.</w:t>
      </w:r>
    </w:p>
    <w:p w14:paraId="27E9D8E0"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27. DESI Collaboration. (2024). DESI 2024 VI: Cosmological Constraints from the Measurements of Baryon Acoustic Oscillations. arXiv:2404.03002.</w:t>
      </w:r>
    </w:p>
    <w:p w14:paraId="5131E3B3"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lang w:val="fr-FR"/>
        </w:rPr>
        <w:t xml:space="preserve">28. Tudorache, M. N., et al. </w:t>
      </w:r>
      <w:r w:rsidRPr="00372436">
        <w:rPr>
          <w:rFonts w:ascii="Aptos" w:hAnsi="Aptos" w:cs="Aptos"/>
          <w:b w:val="0"/>
          <w:color w:val="000000"/>
          <w:sz w:val="18"/>
          <w:szCs w:val="18"/>
        </w:rPr>
        <w:t>(2025). A 15 Mpc Rotating Galaxy Filament at Redshift z = 0.032. Monthly Notices of the Royal Astronomical Society, 544(4), 4306–4316.</w:t>
      </w:r>
    </w:p>
    <w:p w14:paraId="01F935D1"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 xml:space="preserve">29. Hutsemékers, D., </w:t>
      </w:r>
      <w:proofErr w:type="spellStart"/>
      <w:r w:rsidRPr="00372436">
        <w:rPr>
          <w:rFonts w:ascii="Aptos" w:hAnsi="Aptos" w:cs="Aptos"/>
          <w:b w:val="0"/>
          <w:color w:val="000000"/>
          <w:sz w:val="18"/>
          <w:szCs w:val="18"/>
        </w:rPr>
        <w:t>Braibant</w:t>
      </w:r>
      <w:proofErr w:type="spellEnd"/>
      <w:r w:rsidRPr="00372436">
        <w:rPr>
          <w:rFonts w:ascii="Aptos" w:hAnsi="Aptos" w:cs="Aptos"/>
          <w:b w:val="0"/>
          <w:color w:val="000000"/>
          <w:sz w:val="18"/>
          <w:szCs w:val="18"/>
        </w:rPr>
        <w:t xml:space="preserve">, L., </w:t>
      </w:r>
      <w:proofErr w:type="spellStart"/>
      <w:r w:rsidRPr="00372436">
        <w:rPr>
          <w:rFonts w:ascii="Aptos" w:hAnsi="Aptos" w:cs="Aptos"/>
          <w:b w:val="0"/>
          <w:color w:val="000000"/>
          <w:sz w:val="18"/>
          <w:szCs w:val="18"/>
        </w:rPr>
        <w:t>Pelgrims</w:t>
      </w:r>
      <w:proofErr w:type="spellEnd"/>
      <w:r w:rsidRPr="00372436">
        <w:rPr>
          <w:rFonts w:ascii="Aptos" w:hAnsi="Aptos" w:cs="Aptos"/>
          <w:b w:val="0"/>
          <w:color w:val="000000"/>
          <w:sz w:val="18"/>
          <w:szCs w:val="18"/>
        </w:rPr>
        <w:t xml:space="preserve">, V., and </w:t>
      </w:r>
      <w:proofErr w:type="spellStart"/>
      <w:r w:rsidRPr="00372436">
        <w:rPr>
          <w:rFonts w:ascii="Aptos" w:hAnsi="Aptos" w:cs="Aptos"/>
          <w:b w:val="0"/>
          <w:color w:val="000000"/>
          <w:sz w:val="18"/>
          <w:szCs w:val="18"/>
        </w:rPr>
        <w:t>Sluse</w:t>
      </w:r>
      <w:proofErr w:type="spellEnd"/>
      <w:r w:rsidRPr="00372436">
        <w:rPr>
          <w:rFonts w:ascii="Aptos" w:hAnsi="Aptos" w:cs="Aptos"/>
          <w:b w:val="0"/>
          <w:color w:val="000000"/>
          <w:sz w:val="18"/>
          <w:szCs w:val="18"/>
        </w:rPr>
        <w:t>, D. (2014). Alignment of Quasar Polarizations with Large-Scale Structures. Astronomy and Astrophysics, 572, A18.</w:t>
      </w:r>
    </w:p>
    <w:p w14:paraId="50923E62"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lang w:val="es-ES"/>
        </w:rPr>
        <w:t xml:space="preserve">30. </w:t>
      </w:r>
      <w:proofErr w:type="spellStart"/>
      <w:r w:rsidRPr="00372436">
        <w:rPr>
          <w:rFonts w:ascii="Aptos" w:hAnsi="Aptos" w:cs="Aptos"/>
          <w:b w:val="0"/>
          <w:color w:val="000000"/>
          <w:sz w:val="18"/>
          <w:szCs w:val="18"/>
          <w:lang w:val="es-ES"/>
        </w:rPr>
        <w:t>Ibata</w:t>
      </w:r>
      <w:proofErr w:type="spellEnd"/>
      <w:r w:rsidRPr="00372436">
        <w:rPr>
          <w:rFonts w:ascii="Aptos" w:hAnsi="Aptos" w:cs="Aptos"/>
          <w:b w:val="0"/>
          <w:color w:val="000000"/>
          <w:sz w:val="18"/>
          <w:szCs w:val="18"/>
          <w:lang w:val="es-ES"/>
        </w:rPr>
        <w:t xml:space="preserve">, R. A., et al. </w:t>
      </w:r>
      <w:r w:rsidRPr="00372436">
        <w:rPr>
          <w:rFonts w:ascii="Aptos" w:hAnsi="Aptos" w:cs="Aptos"/>
          <w:b w:val="0"/>
          <w:color w:val="000000"/>
          <w:sz w:val="18"/>
          <w:szCs w:val="18"/>
        </w:rPr>
        <w:t>(2013). A Vast, Thin Plane of Corotating Dwarf Galaxies Orbiting the Andromeda Galaxy. Nature, 493(7432), 62–65.</w:t>
      </w:r>
    </w:p>
    <w:p w14:paraId="15701CEF"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 xml:space="preserve">31. Müller, O., Pawlowski, M. S., </w:t>
      </w:r>
      <w:proofErr w:type="spellStart"/>
      <w:r w:rsidRPr="00372436">
        <w:rPr>
          <w:rFonts w:ascii="Aptos" w:hAnsi="Aptos" w:cs="Aptos"/>
          <w:b w:val="0"/>
          <w:color w:val="000000"/>
          <w:sz w:val="18"/>
          <w:szCs w:val="18"/>
        </w:rPr>
        <w:t>Jerjen</w:t>
      </w:r>
      <w:proofErr w:type="spellEnd"/>
      <w:r w:rsidRPr="00372436">
        <w:rPr>
          <w:rFonts w:ascii="Aptos" w:hAnsi="Aptos" w:cs="Aptos"/>
          <w:b w:val="0"/>
          <w:color w:val="000000"/>
          <w:sz w:val="18"/>
          <w:szCs w:val="18"/>
        </w:rPr>
        <w:t>, H., and Lelli, F. (2018). A Whirling Plane of Satellite Galaxies around Centaurus A Challenges Cold Dark Matter Cosmology. Science, 359(6375), 534–537.</w:t>
      </w:r>
    </w:p>
    <w:p w14:paraId="0912B373"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lastRenderedPageBreak/>
        <w:t>32. Tang, X., Wang, P., Rong, Y., and Cui, W. (2025). The Cosmic Dance: Observational Detection of Coherent Spin in Galaxy Clusters. arXiv:2508.13597.</w:t>
      </w:r>
    </w:p>
    <w:p w14:paraId="2D7B0637"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33. McGaugh, S. S., Lelli, F., and Schombert, J. M. (2016). Radial Acceleration Relation in Rotationally Supported Galaxies. Physical Review Letters, 117, 201101.</w:t>
      </w:r>
    </w:p>
    <w:p w14:paraId="63AA31BD" w14:textId="77777777" w:rsidR="00372436" w:rsidRPr="00372436" w:rsidRDefault="00372436" w:rsidP="00372436">
      <w:pPr>
        <w:spacing w:before="0" w:after="120" w:line="401" w:lineRule="auto"/>
        <w:ind w:left="0" w:firstLine="0"/>
        <w:jc w:val="left"/>
        <w:rPr>
          <w:color w:val="000000" w:themeColor="text1"/>
          <w:sz w:val="22"/>
          <w:szCs w:val="22"/>
        </w:rPr>
      </w:pPr>
      <w:r w:rsidRPr="00372436">
        <w:rPr>
          <w:rFonts w:ascii="Aptos" w:hAnsi="Aptos" w:cs="Aptos"/>
          <w:b w:val="0"/>
          <w:color w:val="000000"/>
          <w:sz w:val="18"/>
          <w:szCs w:val="18"/>
        </w:rPr>
        <w:t xml:space="preserve">34. West, M. J., de </w:t>
      </w:r>
      <w:proofErr w:type="spellStart"/>
      <w:r w:rsidRPr="00372436">
        <w:rPr>
          <w:rFonts w:ascii="Aptos" w:hAnsi="Aptos" w:cs="Aptos"/>
          <w:b w:val="0"/>
          <w:color w:val="000000"/>
          <w:sz w:val="18"/>
          <w:szCs w:val="18"/>
        </w:rPr>
        <w:t>Propris</w:t>
      </w:r>
      <w:proofErr w:type="spellEnd"/>
      <w:r w:rsidRPr="00372436">
        <w:rPr>
          <w:rFonts w:ascii="Aptos" w:hAnsi="Aptos" w:cs="Aptos"/>
          <w:b w:val="0"/>
          <w:color w:val="000000"/>
          <w:sz w:val="18"/>
          <w:szCs w:val="18"/>
        </w:rPr>
        <w:t>, R., Bremer, M. N., and Phillipps, S. (2017). The Unchanging Universe: BCG Alignment in Clusters at z &gt; 1. Nature Astronomy, 1(3), 0157.</w:t>
      </w:r>
    </w:p>
    <w:p w14:paraId="723D25A7" w14:textId="77777777" w:rsidR="00372436" w:rsidRPr="00AD7098" w:rsidRDefault="00372436" w:rsidP="00372436">
      <w:pPr>
        <w:spacing w:after="120"/>
        <w:rPr>
          <w:rFonts w:ascii="Aptos" w:eastAsia="Aptos" w:hAnsi="Aptos" w:cs="Aptos"/>
          <w:b/>
          <w:bCs/>
          <w:color w:val="000000" w:themeColor="text1"/>
        </w:rPr>
      </w:pPr>
    </w:p>
    <w:sectPr w:rsidR="00372436" w:rsidRPr="00AD709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247"/>
    <w:multiLevelType w:val="hybridMultilevel"/>
    <w:tmpl w:val="76426710"/>
    <w:lvl w:ilvl="0" w:tplc="4E487DFC">
      <w:start w:val="1"/>
      <w:numFmt w:val="bullet"/>
      <w:suff w:val="space"/>
      <w:lvlText w:val="●"/>
      <w:lvlJc w:val="left"/>
      <w:pPr>
        <w:ind w:left="0" w:hanging="0"/>
      </w:pPr>
    </w:lvl>
    <w:lvl w:ilvl="1" w:tplc="CC46334E">
      <w:start w:val="1"/>
      <w:numFmt w:val="bullet"/>
      <w:suff w:val="space"/>
      <w:lvlText w:val="○"/>
      <w:lvlJc w:val="left"/>
      <w:pPr>
        <w:ind w:left="0" w:hanging="0"/>
      </w:pPr>
    </w:lvl>
    <w:lvl w:ilvl="2" w:tplc="836E908C">
      <w:start w:val="1"/>
      <w:numFmt w:val="bullet"/>
      <w:suff w:val="space"/>
      <w:lvlText w:val="■"/>
      <w:lvlJc w:val="left"/>
      <w:pPr>
        <w:ind w:left="0" w:hanging="0"/>
      </w:pPr>
    </w:lvl>
    <w:lvl w:ilvl="3" w:tplc="F06ABB90">
      <w:start w:val="1"/>
      <w:numFmt w:val="bullet"/>
      <w:suff w:val="space"/>
      <w:lvlText w:val="●"/>
      <w:lvlJc w:val="left"/>
      <w:pPr>
        <w:ind w:left="0" w:hanging="0"/>
      </w:pPr>
    </w:lvl>
    <w:lvl w:ilvl="4" w:tplc="FAD20E0E">
      <w:start w:val="1"/>
      <w:numFmt w:val="bullet"/>
      <w:suff w:val="space"/>
      <w:lvlText w:val="○"/>
      <w:lvlJc w:val="left"/>
      <w:pPr>
        <w:ind w:left="0" w:hanging="0"/>
      </w:pPr>
    </w:lvl>
    <w:lvl w:ilvl="5" w:tplc="A9B618C0">
      <w:start w:val="1"/>
      <w:numFmt w:val="bullet"/>
      <w:suff w:val="space"/>
      <w:lvlText w:val="■"/>
      <w:lvlJc w:val="left"/>
      <w:pPr>
        <w:ind w:left="0" w:hanging="0"/>
      </w:pPr>
    </w:lvl>
    <w:lvl w:ilvl="6" w:tplc="E660AB6C">
      <w:start w:val="1"/>
      <w:numFmt w:val="bullet"/>
      <w:suff w:val="space"/>
      <w:lvlText w:val="●"/>
      <w:lvlJc w:val="left"/>
      <w:pPr>
        <w:ind w:left="0" w:hanging="0"/>
      </w:pPr>
    </w:lvl>
    <w:lvl w:ilvl="7" w:tplc="ED8E227C">
      <w:start w:val="1"/>
      <w:numFmt w:val="bullet"/>
      <w:suff w:val="space"/>
      <w:lvlText w:val="●"/>
      <w:lvlJc w:val="left"/>
      <w:pPr>
        <w:ind w:left="0" w:hanging="0"/>
      </w:pPr>
    </w:lvl>
    <w:lvl w:ilvl="8" w:tplc="3956E734">
      <w:start w:val="1"/>
      <w:numFmt w:val="bullet"/>
      <w:suff w:val="space"/>
      <w:lvlText w:val="●"/>
      <w:lvlJc w:val="left"/>
      <w:pPr>
        <w:ind w:left="0" w:hanging="0"/>
      </w:pPr>
    </w:lvl>
  </w:abstractNum>
  <w:abstractNum w:abstractNumId="1" w15:restartNumberingAfterBreak="0">
    <w:nsid w:val="423E74E6"/>
    <w:multiLevelType w:val="hybridMultilevel"/>
    <w:tmpl w:val="FBE07882"/>
    <w:lvl w:ilvl="0" w:tplc="B5B4739A">
      <w:start w:val="1"/>
      <w:numFmt w:val="decimal"/>
      <w:suff w:val="space"/>
      <w:lvlText w:val="%1."/>
      <w:lvlJc w:val="left"/>
      <w:pPr>
        <w:ind w:left="0" w:hanging="0"/>
      </w:pPr>
      <w:rPr>
        <w:rFonts w:ascii="Arial" w:hAnsi="Arial"/>
        <w:sz w:val="24"/>
      </w:rPr>
    </w:lvl>
    <w:lvl w:ilvl="1" w:tplc="69C2C11A">
      <w:numFmt w:val="decimal"/>
      <w:suff w:val="space"/>
      <w:lvlText w:val=""/>
      <w:lvlJc w:val="left"/>
      <w:pPr>
        <w:ind w:left="0" w:firstLine="0" w:hanging="0"/>
      </w:pPr>
    </w:lvl>
    <w:lvl w:ilvl="2" w:tplc="9CD289A8">
      <w:numFmt w:val="decimal"/>
      <w:suff w:val="space"/>
      <w:lvlText w:val=""/>
      <w:lvlJc w:val="left"/>
      <w:pPr>
        <w:ind w:left="0" w:firstLine="0" w:hanging="0"/>
      </w:pPr>
    </w:lvl>
    <w:lvl w:ilvl="3" w:tplc="93804294">
      <w:numFmt w:val="decimal"/>
      <w:suff w:val="space"/>
      <w:lvlText w:val=""/>
      <w:lvlJc w:val="left"/>
      <w:pPr>
        <w:ind w:left="0" w:firstLine="0" w:hanging="0"/>
      </w:pPr>
    </w:lvl>
    <w:lvl w:ilvl="4" w:tplc="7764CBDC">
      <w:numFmt w:val="decimal"/>
      <w:suff w:val="space"/>
      <w:lvlText w:val=""/>
      <w:lvlJc w:val="left"/>
      <w:pPr>
        <w:ind w:left="0" w:firstLine="0" w:hanging="0"/>
      </w:pPr>
    </w:lvl>
    <w:lvl w:ilvl="5" w:tplc="4628D2C2">
      <w:numFmt w:val="decimal"/>
      <w:suff w:val="space"/>
      <w:lvlText w:val=""/>
      <w:lvlJc w:val="left"/>
      <w:pPr>
        <w:ind w:left="0" w:firstLine="0" w:hanging="0"/>
      </w:pPr>
    </w:lvl>
    <w:lvl w:ilvl="6" w:tplc="D7965602">
      <w:numFmt w:val="decimal"/>
      <w:suff w:val="space"/>
      <w:lvlText w:val=""/>
      <w:lvlJc w:val="left"/>
      <w:pPr>
        <w:ind w:left="0" w:firstLine="0" w:hanging="0"/>
      </w:pPr>
    </w:lvl>
    <w:lvl w:ilvl="7" w:tplc="FCDADAEC">
      <w:numFmt w:val="decimal"/>
      <w:suff w:val="space"/>
      <w:lvlText w:val=""/>
      <w:lvlJc w:val="left"/>
      <w:pPr>
        <w:ind w:left="0" w:firstLine="0" w:hanging="0"/>
      </w:pPr>
    </w:lvl>
    <w:lvl w:ilvl="8" w:tplc="51D23BDA">
      <w:numFmt w:val="decimal"/>
      <w:suff w:val="space"/>
      <w:lvlText w:val=""/>
      <w:lvlJc w:val="left"/>
      <w:pPr>
        <w:ind w:left="0" w:firstLine="0" w:hanging="0"/>
      </w:pPr>
    </w:lvl>
  </w:abstractNum>
  <w:num w:numId="1" w16cid:durableId="744643379">
    <w:abstractNumId w:val="0"/>
    <w:lvlOverride w:ilvl="0">
      <w:startOverride w:val="1"/>
    </w:lvlOverride>
  </w:num>
  <w:num w:numId="2" w16cid:durableId="124013866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62"/>
    <w:rsid w:val="00045182"/>
    <w:rsid w:val="000662E3"/>
    <w:rsid w:val="00303E2F"/>
    <w:rsid w:val="00320645"/>
    <w:rsid w:val="00372436"/>
    <w:rsid w:val="0039529F"/>
    <w:rsid w:val="005972A7"/>
    <w:rsid w:val="006823F1"/>
    <w:rsid w:val="0084795C"/>
    <w:rsid w:val="009F7D14"/>
    <w:rsid w:val="00A41918"/>
    <w:rsid w:val="00AD7098"/>
    <w:rsid w:val="00C546FA"/>
    <w:rsid w:val="00C67925"/>
    <w:rsid w:val="00C94A62"/>
    <w:rsid w:val="00D379FE"/>
    <w:rsid w:val="00E3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B13B"/>
  <w15:docId w15:val="{6B9C5EA3-5D8B-4627-8974-C5F5D343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outlineLvl w:val="0"/>
    </w:pPr>
    <w:rPr>
      <w:color w:val="000000"/>
      <w:sz w:val="32"/>
      <w:szCs w:val="32"/>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9F7D14"/>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62E3"/>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35762.06089"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7105</Words>
  <Characters>40501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4</cp:revision>
  <cp:lastPrinted>2026-03-17T01:21:00Z</cp:lastPrinted>
  <dcterms:created xsi:type="dcterms:W3CDTF">2026-03-19T04:50:00Z</dcterms:created>
  <dcterms:modified xsi:type="dcterms:W3CDTF">2026-03-19T06:04:00Z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854f3bdd-cc1d-4fbd-ab17-960c5f6b8e22</vt:lpwstr>
  </property>
</Properties>
</file>