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Look w:val="04A0" w:firstRow="1" w:lastRow="0" w:firstColumn="1" w:lastColumn="0" w:noHBand="0" w:noVBand="1"/>
        <w:tblLayout w:type="fixed"/>
      </w:tblPr>
      <w:tblGrid>
        <w:gridCol w:w="4680"/>
        <w:gridCol w:w="4680"/>
      </w:tblGrid>
      <w:tr w:rsidR="00B84520" w14:paraId="20C20419" w14:textId="77777777" w:rsidTr="00A2615C">
        <w:tc>
          <w:tcPr>
            <w:tcW w:w="9350" w:type="dxa"/>
            <w:gridSpan w:val="2"/>
            <w:shd w:val="clear" w:color="auto" w:fill="D6E4F0"/>
          </w:tcPr>
          <w:p w14:paraId="31CD0192" w14:textId="2550F93B" w:rsidR="00B84520" w:rsidRPr="006D3818" w:rsidRDefault="008623CC" w:rsidP="00A2615C">
            <w:pPr>
              <w:jc w:val="center"/>
              <w:rPr>
                <w:b/>
                <w:bCs/>
                <w:sz w:val="32"/>
                <w:szCs w:val="32"/>
              </w:rPr>
            </w:pPr>
            <w:r>
              <w:rPr>
                <w:b/>
                <w:bCs/>
                <w:sz w:val="32"/>
                <w:szCs w:val="32"/>
              </w:rPr>
              <w:t>From Chaos to Concordant Rotation</w:t>
            </w:r>
          </w:p>
        </w:tc>
      </w:tr>
      <w:tr w:rsidR="00B84520" w14:paraId="705FC576" w14:textId="77777777" w:rsidTr="00A2615C">
        <w:tc>
          <w:tcPr>
            <w:tcW w:w="9350" w:type="dxa"/>
            <w:gridSpan w:val="2"/>
            <w:tcBorders>
              <w:bottom w:val="single" w:sz="4" w:space="0" w:color="auto"/>
            </w:tcBorders>
            <w:shd w:val="clear" w:color="auto" w:fill="EEF4FB"/>
          </w:tcPr>
          <w:p w14:paraId="5C16779E" w14:textId="77777777" w:rsidR="008623CC" w:rsidRDefault="008623CC" w:rsidP="00B84520">
            <w:pPr>
              <w:jc w:val="center"/>
              <w:rPr>
                <w:b/>
                <w:bCs/>
                <w:sz w:val="28"/>
                <w:szCs w:val="28"/>
              </w:rPr>
            </w:pPr>
            <w:r>
              <w:rPr>
                <w:b/>
                <w:bCs/>
                <w:sz w:val="28"/>
                <w:szCs w:val="28"/>
              </w:rPr>
              <w:t>The Quantitative Galactic Rotation-Curve Derivation</w:t>
            </w:r>
          </w:p>
          <w:p w14:paraId="571C3666" w14:textId="022EE511" w:rsidR="00B84520" w:rsidRPr="009B4208" w:rsidRDefault="008623CC" w:rsidP="00B84520">
            <w:pPr>
              <w:jc w:val="center"/>
              <w:rPr>
                <w:b/>
                <w:bCs/>
                <w:sz w:val="28"/>
                <w:szCs w:val="28"/>
              </w:rPr>
            </w:pPr>
            <w:r>
              <w:rPr>
                <w:b/>
                <w:bCs/>
                <w:sz w:val="28"/>
                <w:szCs w:val="28"/>
              </w:rPr>
              <w:t xml:space="preserve">for Individual Galaxies </w:t>
            </w:r>
          </w:p>
        </w:tc>
      </w:tr>
      <w:tr w:rsidR="00B84520" w:rsidRPr="00063AC1" w14:paraId="3BFFB63F" w14:textId="77777777" w:rsidTr="00A2615C">
        <w:tc>
          <w:tcPr>
            <w:tcW w:w="4675" w:type="dxa"/>
            <w:tcBorders>
              <w:top w:val="single" w:sz="4" w:space="0" w:color="auto"/>
              <w:left w:val="single" w:sz="4" w:space="0" w:color="auto"/>
              <w:bottom w:val="single" w:sz="4" w:space="0" w:color="auto"/>
              <w:right w:val="nil"/>
            </w:tcBorders>
            <w:tcMar>
              <w:left w:w="0" w:type="dxa"/>
              <w:right w:w="0" w:type="dxa"/>
            </w:tcMar>
            <w:shd w:val="clear" w:color="auto" w:fill="FFFFFF"/>
          </w:tcPr>
          <w:p w14:paraId="25273AFA" w14:textId="77777777" w:rsidR="00B84520" w:rsidRDefault="00B84520" w:rsidP="00A2615C">
            <w:pPr>
              <w:rPr>
                <w:b/>
                <w:bCs/>
                <w:sz w:val="20"/>
                <w:szCs w:val="20"/>
              </w:rPr>
            </w:pPr>
            <w:r>
              <w:rPr>
                <w:b/>
                <w:bCs/>
                <w:sz w:val="20"/>
                <w:szCs w:val="20"/>
              </w:rPr>
              <w:t>DR JM NIPOK    N.J.I.T.</w:t>
            </w:r>
          </w:p>
          <w:p w14:paraId="6D0E4D14" w14:textId="77777777" w:rsidR="00B84520" w:rsidRDefault="00B84520" w:rsidP="00A2615C">
            <w:pPr>
              <w:rPr>
                <w:b/>
                <w:bCs/>
                <w:sz w:val="20"/>
                <w:szCs w:val="20"/>
              </w:rPr>
            </w:pPr>
            <w:hyperlink r:id="rId10">
              <w:r>
                <w:rPr>
                  <w:rStyle w:val="Hyperlink"/>
                  <w:rFonts w:ascii="Aptos" w:hAnsi="Aptos" w:cs="Aptos"/>
                  <w:sz w:val="20"/>
                </w:rPr>
                <w:t xml:space="preserve">orcid.org/0009-0006-3940-4450</w:t>
              </w:r>
            </w:hyperlink>
          </w:p>
          <w:p>
            <w:pPr>
              <w:rPr>
                <w:b/>
                <w:bCs/>
                <w:sz w:val="20"/>
                <w:szCs w:val="20"/>
              </w:rPr>
            </w:pPr>
            <w:hyperlink r:id="rId11">
              <w:r>
                <w:rPr>
                  <w:rStyle w:val="Hyperlink"/>
                  <w:rFonts w:ascii="Aptos" w:hAnsi="Aptos" w:cs="Aptos"/>
                  <w:sz w:val="20"/>
                </w:rPr>
                <w:t xml:space="preserve">osf.io/t8zny/overview</w:t>
              </w:r>
            </w:hyperlink>
          </w:p>
        </w:tc>
        <w:tc>
          <w:tcPr>
            <w:tcW w:w="4675" w:type="dxa"/>
            <w:tcBorders>
              <w:top w:val="single" w:sz="4" w:space="0" w:color="auto"/>
              <w:left w:val="nil"/>
              <w:bottom w:val="single" w:sz="4" w:space="0" w:color="auto"/>
              <w:right w:val="single" w:sz="4" w:space="0" w:color="auto"/>
            </w:tcBorders>
            <w:tcMar>
              <w:left w:w="0" w:type="dxa"/>
              <w:right w:w="0" w:type="dxa"/>
            </w:tcMar>
            <w:shd w:val="clear" w:color="auto" w:fill="FFFFFF"/>
          </w:tcPr>
          <w:p w14:paraId="58AFE450" w14:textId="1B837AD6" w:rsidR="00B84520" w:rsidRDefault="00B84520" w:rsidP="00A2615C">
            <w:pPr>
              <w:jc w:val="right"/>
              <w:rPr>
                <w:b/>
                <w:bCs/>
                <w:sz w:val="20"/>
                <w:szCs w:val="20"/>
              </w:rPr>
            </w:pPr>
            <w:r>
              <w:rPr>
                <w:b/>
                <w:bCs/>
                <w:sz w:val="20"/>
                <w:szCs w:val="20"/>
              </w:rPr>
              <w:t>Copyright CC BY-NC-SA 4.0.  May 21 2026</w:t>
            </w:r>
          </w:p>
          <w:p>
            <w:pPr>
              <w:jc w:val="right"/>
              <w:rPr>
                <w:b/>
                <w:bCs/>
                <w:sz w:val="20"/>
                <w:szCs w:val="20"/>
              </w:rPr>
            </w:pPr>
            <w:hyperlink r:id="rId12">
              <w:r>
                <w:rPr>
                  <w:rStyle w:val="Hyperlink"/>
                  <w:rFonts w:ascii="Aptos" w:hAnsi="Aptos" w:cs="Aptos"/>
                </w:rPr>
                <w:t xml:space="preserve">doi.org/10.17605/OSF.IO/T8ZNY</w:t>
              </w:r>
            </w:hyperlink>
          </w:p>
          <w:p w14:paraId="6ED6A834" w14:textId="0D38B1CB" w:rsidR="00B84520" w:rsidRPr="00063AC1" w:rsidRDefault="00B84520" w:rsidP="00063AC1">
            <w:pPr>
              <w:jc w:val="right"/>
              <w:rPr>
                <w:b/>
                <w:bCs/>
                <w:sz w:val="20"/>
                <w:szCs w:val="20"/>
              </w:rPr>
            </w:pPr>
            <w:r>
              <w:rPr>
                <w:b/>
                <w:bCs/>
                <w:sz w:val="20"/>
                <w:szCs w:val="20"/>
              </w:rPr>
              <w:t>Version 2.4</w:t>
            </w:r>
          </w:p>
        </w:tc>
      </w:tr>
    </w:tbl>
    <w:p w14:paraId="5CF3680D" w14:textId="64C4DEF8" w:rsidR="00E52445" w:rsidRPr="00063AC1" w:rsidRDefault="00E52445" w:rsidP="00335DC9">
      <w:pPr>
        <w:spacing w:after="0" w:line="202" w:lineRule="auto"/>
      </w:pPr>
    </w:p>
    <w:p w14:paraId="1D928F9C" w14:textId="2017F8D4" w:rsidR="00464AA4" w:rsidRDefault="00555D6E" w:rsidP="008A7634">
      <w:pPr>
        <w:spacing w:after="120" w:before="0" w:line="401" w:lineRule="auto"/>
        <w:ind w:firstLine="0"/>
        <w:jc w:val="left"/>
        <w:rPr>
          <w:b/>
          <w:bCs/>
        </w:rPr>
      </w:pPr>
      <w:r>
        <w:rPr>
          <w:rFonts w:ascii="Aptos" w:hAnsi="Aptos" w:cs="Aptos"/>
          <w:b w:val="0"/>
          <w:bCs/>
          <w:color w:val="000000"/>
        </w:rPr>
        <w:t>Abstract</w:t>
      </w:r>
    </w:p>
    <w:p w14:paraId="1BCD5C92" w14:textId="77777777" w:rsidR="00A172E7" w:rsidRDefault="008623CC" w:rsidP="00A172E7">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Context.</w:t>
      </w:r>
      <w:r>
        <w:rPr>
          <w:rFonts w:ascii="Aptos" w:eastAsia="Aptos" w:hAnsi="Aptos" w:cs="Aptos"/>
          <w:b w:val="0"/>
          <w:color w:val="000000"/>
          <w:kern w:val="0"/>
          <w14:ligatures w14:val="none"/>
        </w:rPr>
        <w:t xml:space="preserve"> Paper 12 of the </w:t>
      </w:r>
      <w:r>
        <w:rPr>
          <w:rFonts w:ascii="Aptos" w:eastAsia="Aptos" w:hAnsi="Aptos" w:cs="Aptos"/>
          <w:b w:val="0"/>
          <w:i/>
          <w:color w:val="000000"/>
          <w:kern w:val="0"/>
          <w14:ligatures w14:val="none"/>
        </w:rPr>
        <w:t>From Chaos to Consilience</w:t>
      </w:r>
      <w:r>
        <w:rPr>
          <w:rFonts w:ascii="Aptos" w:eastAsia="Aptos" w:hAnsi="Aptos" w:cs="Aptos"/>
          <w:b w:val="0"/>
          <w:color w:val="000000"/>
          <w:kern w:val="0"/>
          <w14:ligatures w14:val="none"/>
        </w:rPr>
        <w:t xml:space="preserve"> series (</w:t>
      </w:r>
      <w:r>
        <w:rPr>
          <w:rFonts w:ascii="Aptos" w:eastAsia="Aptos" w:hAnsi="Aptos" w:cs="Aptos"/>
          <w:b w:val="0"/>
          <w:i/>
          <w:color w:val="000000"/>
          <w:kern w:val="0"/>
          <w14:ligatures w14:val="none"/>
        </w:rPr>
        <w:t xml:space="preserve">From Chaos to Coherent Gravity </w:t>
      </w:r>
      <w:hyperlink r:id="rId7" w:history="1">
        <w:r>
          <w:rPr>
            <w:rStyle w:val="Hyperlink"/>
            <w:rFonts w:ascii="Aptos" w:eastAsia="Aptos" w:hAnsi="Aptos" w:cs="Aptos"/>
            <w:i/>
            <w:kern w:val="0"/>
            <w14:ligatures w14:val="none"/>
          </w:rPr>
          <w:t>https://doi.org/10.13140/RG.2.2.22608.98560</w:t>
        </w:r>
      </w:hyperlink>
      <w:r>
        <w:rPr>
          <w:rFonts w:ascii="Aptos" w:eastAsia="Aptos" w:hAnsi="Aptos" w:cs="Aptos"/>
          <w:b w:val="0"/>
          <w:i/>
          <w:color w:val="000000"/>
          <w:kern w:val="0"/>
          <w14:ligatures w14:val="none"/>
        </w:rPr>
        <w:t xml:space="preserve"> </w:t>
      </w:r>
      <w:r>
        <w:rPr>
          <w:rFonts w:ascii="Aptos" w:eastAsia="Aptos" w:hAnsi="Aptos" w:cs="Aptos"/>
          <w:b w:val="0"/>
          <w:color w:val="000000"/>
          <w:kern w:val="0"/>
          <w14:ligatures w14:val="none"/>
        </w:rPr>
        <w:t xml:space="preserve">) established the SCT rotation-curve framework at the level of two key results, the rotation-curve equation V_circ(r) = sqrt[G A(r) M_baryonic(&lt;r)/r] and the flat-rotation theorem dA/dr = A/r, and explicitly deferred the quantitative per-galaxy derivation to a forthcoming paper repeatedly labeled “Paper 9.” </w:t>
      </w:r>
    </w:p>
    <w:p w14:paraId="2CF72375" w14:textId="77777777" w:rsidR="00A172E7" w:rsidRDefault="00A172E7" w:rsidP="00A172E7">
      <w:pPr>
        <w:spacing w:after="0" w:line="401" w:lineRule="auto"/>
        <w:rPr>
          <w:rFonts w:ascii="Aptos" w:eastAsia="Aptos" w:hAnsi="Aptos" w:cs="Aptos"/>
          <w:color w:val="000000"/>
          <w:kern w:val="0"/>
          <w14:ligatures w14:val="none"/>
        </w:rPr>
      </w:pPr>
    </w:p>
    <w:p w14:paraId="3AF8A753" w14:textId="0B1E9D85" w:rsidR="00A172E7" w:rsidRPr="00A172E7" w:rsidRDefault="008623CC" w:rsidP="00A172E7">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The paper that shipped in series position 14, From Chaos To </w:t>
      </w:r>
      <w:r>
        <w:rPr>
          <w:rFonts w:ascii="Aptos" w:eastAsia="Aptos" w:hAnsi="Aptos" w:cs="Aptos"/>
          <w:b w:val="0"/>
          <w:i/>
          <w:color w:val="000000"/>
          <w:kern w:val="0"/>
          <w14:ligatures w14:val="none"/>
        </w:rPr>
        <w:t>Corroborated Action</w:t>
      </w:r>
      <w:r>
        <w:rPr>
          <w:rFonts w:ascii="Aptos" w:eastAsia="Aptos" w:hAnsi="Aptos" w:cs="Aptos"/>
          <w:b w:val="0"/>
          <w:color w:val="000000"/>
          <w:kern w:val="0"/>
          <w14:ligatures w14:val="none"/>
        </w:rPr>
        <w:t>, supplies the missing variational foundation for SCT by embedding the theory in a two-scalar Horndeski action, one scalar (φ) driving Λ_eff decay, one scalar (ψ) driving the dark-matter coherence amplification A.</w:t>
      </w:r>
    </w:p>
    <w:p w14:paraId="7037DF1C" w14:textId="77777777" w:rsidR="00A172E7" w:rsidRPr="00A172E7" w:rsidRDefault="00A172E7" w:rsidP="00A172E7">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Four theorems prove that varying this action reproduces the SCT-MASTER equation, the exponential mesh-decay law, the A(N,σ_v,R) amplification formula, and   -   critically   -   derives the NIPOK rotation function G(r,t) from first principles rather than by construction.</w:t>
      </w:r>
    </w:p>
    <w:p w14:paraId="472B6EE6" w14:textId="5D03AC10" w:rsidR="008623CC" w:rsidRDefault="00A172E7"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The action passes every viability test (no ghosts, c_T = c, Cassini-compliant, GR limit proven) and produces three new falsifiable predictions: scale-dependent gravitational coupling μ_SCT(k,a), a rotation-dark matter correlation, and gravitational slip η_SCT ≈ 1 so it was related to Paper 12 but did not offer what we now offer here, The Galaxy Rotation-Curve derivations are delivered here, as Paper 13.</w:t>
      </w:r>
    </w:p>
    <w:p w14:paraId="481B027B" w14:textId="77777777" w:rsidR="00A172E7" w:rsidRPr="008623CC" w:rsidRDefault="00A172E7" w:rsidP="008623CC">
      <w:pPr>
        <w:spacing w:after="0" w:line="401" w:lineRule="auto"/>
        <w:rPr>
          <w:rFonts w:ascii="Aptos" w:eastAsia="Aptos" w:hAnsi="Aptos" w:cs="Aptos"/>
          <w:color w:val="000000"/>
          <w:kern w:val="0"/>
          <w14:ligatures w14:val="none"/>
        </w:rPr>
      </w:pPr>
    </w:p>
    <w:p w14:paraId="684A4405"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Three new derivations.</w:t>
      </w:r>
      <w:r>
        <w:rPr>
          <w:rFonts w:ascii="Aptos" w:eastAsia="Aptos" w:hAnsi="Aptos" w:cs="Aptos"/>
          <w:b w:val="0"/>
          <w:color w:val="000000"/>
          <w:kern w:val="0"/>
          <w14:ligatures w14:val="none"/>
        </w:rPr>
        <w:t xml:space="preserve"> From SCT first principles, (1) the modified Grad-Shafranov equation for an axisymmetric SCT disk, (2) the velocity-dispersion profile sigma_v(r) from the radial Jeans equation in the SCT-modified potential, and (3) the size-velocity relation R proportional to V^2 from collision-</w:t>
        <w:lastRenderedPageBreak/>
        <w:t>debris angular momentum, formulated as the conditional result R proportional to V^2 if and only if b proportional to M_p^{(1+epsilon)/2} in the galaxy-forming collision ensemble.</w:t>
      </w:r>
    </w:p>
    <w:p w14:paraId="28048786" w14:textId="77777777" w:rsidR="00A172E7" w:rsidRPr="008623CC" w:rsidRDefault="00A172E7" w:rsidP="008623CC">
      <w:pPr>
        <w:spacing w:after="0" w:line="401" w:lineRule="auto"/>
        <w:rPr>
          <w:rFonts w:ascii="Aptos" w:eastAsia="Aptos" w:hAnsi="Aptos" w:cs="Aptos"/>
          <w:color w:val="000000"/>
          <w:kern w:val="0"/>
          <w14:ligatures w14:val="none"/>
        </w:rPr>
      </w:pPr>
    </w:p>
    <w:p w14:paraId="04206530"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Three Paper 12 inconsistencies resolved. I-02 (the (N_coh - 1) vs N_coh prefactor); I-03 (the conflation of local a(r) with cumulative A(r) under one symbol in the Section 11.1 implicit equation); I-06 (the coexistence of three non-identical coherence-function forms). The corrected closure is a = 1 + N_coh times C with N_coh = e(1/f_b,vir - 1) = 13.51, yielding A* = 1/f_b,vir = 5.970 as an exact algebraic identity.</w:t>
      </w:r>
      <w:r>
        <w:rPr>
          <w:rFonts w:ascii="Aptos" w:eastAsia="Aptos" w:hAnsi="Aptos" w:cs="Aptos"/>
          <w:b w:val="0"/>
          <w:color w:val="000000"/>
          <w:kern w:val="0"/>
          <w14:ligatures w14:val="none"/>
        </w:rPr>
      </w:r>
    </w:p>
    <w:p>
      <w:pPr>
        <w:spacing w:after="120" w:line="401" w:lineRule="auto" w:before="0"/>
        <w:ind w:firstLine="0"/>
        <w:jc w:val="left"/>
        <w:rPr>
          <w:rFonts w:ascii="Aptos" w:eastAsia="Aptos" w:hAnsi="Aptos" w:cs="Aptos"/>
          <w:color w:val="000000"/>
          <w:kern w:val="0"/>
          <w14:ligatures w14:val="none"/>
        </w:rPr>
      </w:pPr>
      <w:r>
        <w:rPr>
          <w:rFonts w:ascii="Aptos" w:hAnsi="Aptos" w:cs="Aptos"/>
          <w:rFonts w:ascii="Aptos" w:eastAsia="Aptos" w:hAnsi="Aptos" w:cs="Aptos"/>
          <w:b w:val="0"/>
          <w:color w:val="000000"/>
        </w:rPr>
        <w:t>Symbol disambiguation: the paper’s coherent-galaxy count is named N_coh throughout, separating it from the RNLA canonical N_eff^SCT (relativistic degrees of freedom, derived from the collision-cascade arithmetic of Series 2 Paper 1), a different quantity sharing the Paper 12 symbol.</w:t>
      </w:r>
    </w:p>
    <w:p w14:paraId="51FB1F26" w14:textId="77777777" w:rsidR="00A172E7" w:rsidRPr="008623CC" w:rsidRDefault="00A172E7" w:rsidP="008623CC">
      <w:pPr>
        <w:spacing w:after="0" w:line="401" w:lineRule="auto"/>
        <w:rPr>
          <w:rFonts w:ascii="Aptos" w:eastAsia="Aptos" w:hAnsi="Aptos" w:cs="Aptos"/>
          <w:color w:val="000000"/>
          <w:kern w:val="0"/>
          <w14:ligatures w14:val="none"/>
        </w:rPr>
      </w:pPr>
    </w:p>
    <w:p w14:paraId="69D68F18"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Numerical pipeline.</w:t>
      </w:r>
      <w:r>
        <w:rPr>
          <w:rFonts w:ascii="Aptos" w:eastAsia="Aptos" w:hAnsi="Aptos" w:cs="Aptos"/>
          <w:b w:val="0"/>
          <w:color w:val="000000"/>
          <w:kern w:val="0"/>
          <w14:ligatures w14:val="none"/>
        </w:rPr>
        <w:t xml:space="preserve"> A documented, modular Python solver implements the closed system; the coherence closure and the sigma_v model are exposed as pluggable switches. All canonical constants live in a single sct_core.py source-of-truth module per RNLA E3.2.</w:t>
      </w:r>
    </w:p>
    <w:p w14:paraId="169DE119" w14:textId="77777777" w:rsidR="00A172E7" w:rsidRPr="008623CC" w:rsidRDefault="00A172E7" w:rsidP="008623CC">
      <w:pPr>
        <w:spacing w:after="0" w:line="401" w:lineRule="auto"/>
        <w:rPr>
          <w:rFonts w:ascii="Aptos" w:eastAsia="Aptos" w:hAnsi="Aptos" w:cs="Aptos"/>
          <w:color w:val="000000"/>
          <w:kern w:val="0"/>
          <w14:ligatures w14:val="none"/>
        </w:rPr>
      </w:pPr>
    </w:p>
    <w:p w14:paraId="673C6F72"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Milky Way case study.</w:t>
      </w:r>
      <w:r>
        <w:rPr>
          <w:rFonts w:ascii="Aptos" w:eastAsia="Aptos" w:hAnsi="Aptos" w:cs="Aptos"/>
          <w:b w:val="0"/>
          <w:color w:val="000000"/>
          <w:kern w:val="0"/>
          <w14:ligatures w14:val="none"/>
        </w:rPr>
        <w:t xml:space="preserve"> Applied to the Lian+2025 baryonic profile and the Jiao+2023 Gaia DR3 Keplerian-decline measurements, the solver reproduces M_baryonic = 3.39e10 M_sun (Lian target 3.41 +/- 0.50e10) and predicts V_circ at the five Jiao radii 19 to 26.5 kpc to within 7.2%, with reduced chi^2/N = 0.34. Two-route mass convergence: 1.7%.</w:t>
      </w:r>
    </w:p>
    <w:p w14:paraId="14506DA3" w14:textId="77777777" w:rsidR="00A172E7" w:rsidRPr="008623CC" w:rsidRDefault="00A172E7" w:rsidP="008623CC">
      <w:pPr>
        <w:spacing w:after="0" w:line="401" w:lineRule="auto"/>
        <w:rPr>
          <w:rFonts w:ascii="Aptos" w:eastAsia="Aptos" w:hAnsi="Aptos" w:cs="Aptos"/>
          <w:color w:val="000000"/>
          <w:kern w:val="0"/>
          <w14:ligatures w14:val="none"/>
        </w:rPr>
      </w:pPr>
    </w:p>
    <w:p w14:paraId="148C5F8E"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SPARC validation. Across 163 high/medium-quality SPARC galaxies (VizieR J/AJ/152/157, downloaded), the uncapped dynamical-to-baryonic ratio M_dyn(R_last)/M_bary has sample mean 5.86 (within 2% of A* = 5.970) but is not uniform across mass bins (medians 6.3, 6.3, 4.1, 4.8 from 10⁸ to 10¹² M_sun); the genuinely SCT-consistent signal is that the local amplification rises monotonically with radial reach (median 2.0 → 5.0 going from under 2 to over 6 disk scale-lengths), climbing toward A* in the virialized outskirts. The P17 prediction r_transition / R_d in [2, 4] holds for 61% of galaxies (median 2.81; target 3 +/- 1). The baryonic Tully-Fisher slope is 2.65 (target 4); per-galaxy shape residuals (median chi^2/N = 34) remain unreproduced. Because R_last lies well inside R_virial, A_obs at R_last is a lower bound on A*, so SPARC is consistent with, but does not confirm, A* = 5.970. An independent cross-check on cluster scales (28,780 weak-lensing cluster masses and 1,094 Planck SZ masses; Section 8.1) finds the same amplification: cluster baryon fractions at the virial radius give A ≈ 5.9 to 6.7, bracketing A* with the same aperture dependence seen in galaxies. Two systems separated by four to five decades in mass, measured by unrelated techniques, corroborate the approximately six-fold amplification scale, though neither confirms the precise value 5.970.</w:t>
      </w:r>
      <w:r>
        <w:rPr>
          <w:rFonts w:ascii="Aptos" w:eastAsia="Aptos" w:hAnsi="Aptos" w:cs="Aptos"/>
          <w:b w:val="0"/>
          <w:color w:val="000000"/>
          <w:kern w:val="0"/>
          <w14:ligatures w14:val="none"/>
        </w:rPr>
      </w:r>
    </w:p>
    <w:p w14:paraId="22897B63" w14:textId="77777777" w:rsidR="00A172E7" w:rsidRPr="008623CC" w:rsidRDefault="00A172E7" w:rsidP="008623CC">
      <w:pPr>
        <w:spacing w:after="0" w:line="401" w:lineRule="auto"/>
        <w:rPr>
          <w:rFonts w:ascii="Aptos" w:eastAsia="Aptos" w:hAnsi="Aptos" w:cs="Aptos"/>
          <w:color w:val="000000"/>
          <w:kern w:val="0"/>
          <w14:ligatures w14:val="none"/>
        </w:rPr>
      </w:pPr>
    </w:p>
    <w:p w14:paraId="683A76B7" w14:textId="16EB5D2B"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lastRenderedPageBreak/>
        <w:t>Falsifiability.</w:t>
      </w:r>
      <w:r>
        <w:rPr>
          <w:rFonts w:ascii="Aptos" w:eastAsia="Aptos" w:hAnsi="Aptos" w:cs="Aptos"/>
          <w:b w:val="0"/>
          <w:color w:val="000000"/>
          <w:kern w:val="0"/>
          <w14:ligatures w14:val="none"/>
        </w:rPr>
        <w:t xml:space="preserve"> Two named predictions P370 and P371 (next in the series-wide register; series total now 371): (P370) b proportional to M_p^{(1+epsilon)/2}, equivalent to BTF slope 4; (P371) saturation a(r) &gt;= A* wherever C(r) &gt;= e^-1 = 0.368.</w:t>
      </w:r>
    </w:p>
    <w:p w14:paraId="717E9E25" w14:textId="77777777" w:rsidR="00A172E7" w:rsidRPr="008623CC" w:rsidRDefault="00A172E7" w:rsidP="008623CC">
      <w:pPr>
        <w:spacing w:after="0" w:line="401" w:lineRule="auto"/>
        <w:rPr>
          <w:rFonts w:ascii="Aptos" w:eastAsia="Aptos" w:hAnsi="Aptos" w:cs="Aptos"/>
          <w:color w:val="000000"/>
          <w:kern w:val="0"/>
          <w14:ligatures w14:val="none"/>
        </w:rPr>
      </w:pPr>
    </w:p>
    <w:p w14:paraId="25E94A29"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Series flags.</w:t>
      </w:r>
      <w:r>
        <w:rPr>
          <w:rFonts w:ascii="Aptos" w:eastAsia="Aptos" w:hAnsi="Aptos" w:cs="Aptos"/>
          <w:b w:val="0"/>
          <w:color w:val="000000"/>
          <w:kern w:val="0"/>
          <w14:ligatures w14:val="none"/>
        </w:rPr>
        <w:t xml:space="preserve"> Per RNLA B3.4, FLAG 1 (alpha variation rate) and FLAG 2 (xi_c vs LEP bound) remain open. Neither is closed by this paper.</w:t>
      </w:r>
    </w:p>
    <w:p w14:paraId="264FC9D5" w14:textId="77777777" w:rsidR="00A172E7" w:rsidRPr="008623CC" w:rsidRDefault="00A172E7" w:rsidP="008623CC">
      <w:pPr>
        <w:spacing w:after="0" w:line="401" w:lineRule="auto"/>
        <w:rPr>
          <w:rFonts w:ascii="Aptos" w:eastAsia="Aptos" w:hAnsi="Aptos" w:cs="Aptos"/>
          <w:color w:val="000000"/>
          <w:kern w:val="0"/>
          <w14:ligatures w14:val="none"/>
        </w:rPr>
      </w:pPr>
    </w:p>
    <w:p w14:paraId="01CECE28"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0" w:name="scope-and-relationship-to-paper-13"/>
      <w:bookmarkStart w:id="1" w:name="_Toc230212794"/>
      <w:r>
        <w:rPr>
          <w:rFonts w:ascii="Aptos" w:eastAsia="Aptos" w:hAnsi="Aptos" w:cs="Aptos"/>
          <w:b/>
          <w:bCs/>
          <w:color w:val="000000"/>
          <w:kern w:val="0"/>
          <w14:ligatures w14:val="none"/>
        </w:rPr>
        <w:t>1. Scope and Relationship to Paper 12</w:t>
      </w:r>
      <w:bookmarkEnd w:id="0"/>
      <w:bookmarkEnd w:id="1"/>
    </w:p>
    <w:p w14:paraId="013B379B" w14:textId="129238AA"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Paper 12 explicitly assigned the galaxy-rotation-curve task to a forthcoming “Paper 9.” Nine such forward references appear in Paper 12. The paper that actually shipped in series position 14 is </w:t>
      </w:r>
      <w:r>
        <w:rPr>
          <w:rFonts w:ascii="Aptos" w:eastAsia="Aptos" w:hAnsi="Aptos" w:cs="Aptos"/>
          <w:b w:val="0"/>
          <w:i/>
          <w:color w:val="000000"/>
          <w:kern w:val="0"/>
          <w14:ligatures w14:val="none"/>
        </w:rPr>
        <w:t>From Chaos to Corroborated Action</w:t>
      </w:r>
      <w:r>
        <w:rPr>
          <w:rFonts w:ascii="Aptos" w:eastAsia="Aptos" w:hAnsi="Aptos" w:cs="Aptos"/>
          <w:b w:val="0"/>
          <w:color w:val="000000"/>
          <w:kern w:val="0"/>
          <w14:ligatures w14:val="none"/>
        </w:rPr>
        <w:t xml:space="preserve">, on a different topic. The deferred rotation-curve work is delivered here as </w:t>
      </w:r>
      <w:r>
        <w:rPr>
          <w:rFonts w:ascii="Aptos" w:eastAsia="Aptos" w:hAnsi="Aptos" w:cs="Aptos"/>
          <w:b w:val="0"/>
          <w:color w:val="000000"/>
          <w:kern w:val="0"/>
          <w14:ligatures w14:val="none"/>
        </w:rPr>
        <w:t>Paper 13</w:t>
      </w:r>
      <w:r>
        <w:rPr>
          <w:rFonts w:ascii="Aptos" w:eastAsia="Aptos" w:hAnsi="Aptos" w:cs="Aptos"/>
          <w:b w:val="0"/>
          <w:color w:val="000000"/>
          <w:kern w:val="0"/>
          <w14:ligatures w14:val="none"/>
        </w:rPr>
        <w:t xml:space="preserve"> of the series. Paper 13 is restricted to the galactic rotation-curve task. The cluster N-body + hydrodynamic simulation, the full CMB-lensing chi-squared computation, and the Sagittarius stream multi-wrap geometry from Paper 12 Section 12.5 are out of scope and remain assigned to later papers.</w:t>
      </w:r>
    </w:p>
    <w:p w14:paraId="75CD5DAD" w14:textId="77777777" w:rsidR="00A172E7" w:rsidRPr="008623CC" w:rsidRDefault="00A172E7" w:rsidP="008623CC">
      <w:pPr>
        <w:spacing w:after="0" w:line="401" w:lineRule="auto"/>
        <w:rPr>
          <w:rFonts w:ascii="Aptos" w:eastAsia="Aptos" w:hAnsi="Aptos" w:cs="Aptos"/>
          <w:color w:val="000000"/>
          <w:kern w:val="0"/>
          <w14:ligatures w14:val="none"/>
        </w:rPr>
      </w:pPr>
    </w:p>
    <w:p w14:paraId="57D0E3FD"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Organization: Section 2 derives the SCT modified Grad-Shafranov equation. Section 3 derives the velocity-dispersion prescription and resolves I-02, I-03, I-06. Section 4 derives the conditional size-velocity relation. Section 5 describes the numerical method. Section 6 documents the Python pipeline. Section 7 applies it to the Milky Way. Section 8 reports the SPARC validation, and Section 8.1 an independent weak-lensing cross-check on cluster scales. Section 9 catalogues falsifiable predictions. Section 10 lists limitations. Section 11 presents the Epistemic Status inventory required by RNLA D6.4. Section 12 concludes.</w:t>
      </w:r>
    </w:p>
    <w:p w14:paraId="3ECEFC77" w14:textId="77777777" w:rsidR="00A172E7" w:rsidRPr="008623CC" w:rsidRDefault="00A172E7" w:rsidP="008623CC">
      <w:pPr>
        <w:spacing w:after="0" w:line="401" w:lineRule="auto"/>
        <w:rPr>
          <w:rFonts w:ascii="Aptos" w:eastAsia="Aptos" w:hAnsi="Aptos" w:cs="Aptos"/>
          <w:color w:val="000000"/>
          <w:kern w:val="0"/>
          <w14:ligatures w14:val="none"/>
        </w:rPr>
      </w:pPr>
    </w:p>
    <w:p w14:paraId="03C740F9"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2" w:name="the-modified-grad-shafranov-equation"/>
      <w:bookmarkStart w:id="3" w:name="_Toc230212795"/>
      <w:r>
        <w:rPr>
          <w:rFonts w:ascii="Aptos" w:eastAsia="Aptos" w:hAnsi="Aptos" w:cs="Aptos"/>
          <w:b/>
          <w:bCs/>
          <w:color w:val="000000"/>
          <w:kern w:val="0"/>
          <w14:ligatures w14:val="none"/>
        </w:rPr>
        <w:t>2. The Modified Grad-Shafranov Equation</w:t>
      </w:r>
      <w:bookmarkEnd w:id="2"/>
      <w:bookmarkEnd w:id="3"/>
    </w:p>
    <w:p w14:paraId="0E144A28"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Epistemic labels follow the Paper 17 standard: [DERIVED], [HYPOTHESIS], [MATCHED], [ADOPTED].</w:t>
      </w:r>
    </w:p>
    <w:p w14:paraId="3B6D8EC3"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Paper 12 (“From Chaos to Coherent Gravity”) established the SCT rotation-curve framework at the level of two results: the rotation-curve equation V_circ(r) = √[G·A(r)·M_baryonic(&lt;r)/r] (Section 12.1) </w:t>
        <w:lastRenderedPageBreak/>
        <w:t>and the flat-rotation theorem dA/dr = A/r (Section 12.2). It did not provide the field equation from which individual-galaxy rotation curves are solved. This section derives that equation, the SCT modified Grad-Shafranov equation, and shows that the Paper 12 results are its thin-disk limit.</w:t>
      </w:r>
    </w:p>
    <w:p w14:paraId="750AAB73"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The classical Grad-Shafranov equation is the equation of axisymmetric ideal-MHD equilibrium: an elliptic operator acting on the poloidal flux function, with source terms that are themselves functions of that flux function. The SCT equation derived here has the same </w:t>
      </w:r>
      <w:r>
        <w:rPr>
          <w:rFonts w:ascii="Aptos" w:eastAsia="Aptos" w:hAnsi="Aptos" w:cs="Aptos"/>
          <w:b w:val="0"/>
          <w:i/>
          <w:color w:val="000000"/>
          <w:kern w:val="0"/>
          <w14:ligatures w14:val="none"/>
        </w:rPr>
        <w:t>structure</w:t>
      </w:r>
      <w:r>
        <w:rPr>
          <w:rFonts w:ascii="Aptos" w:eastAsia="Aptos" w:hAnsi="Aptos" w:cs="Aptos"/>
          <w:b w:val="0"/>
          <w:color w:val="000000"/>
          <w:kern w:val="0"/>
          <w14:ligatures w14:val="none"/>
        </w:rPr>
        <w:t>, an elliptic operator on a potential, with a source that depends on the unknown through a stratification relation, with the coherence amplification A entering as a state-dependent coefficient. It is the gravitational–coherence analogue of the Grad-Shafranov equation, not a literal magnetohydrodynamic correspondence.</w:t>
      </w:r>
    </w:p>
    <w:p w14:paraId="297C7F2B" w14:textId="77777777" w:rsidR="00A172E7" w:rsidRPr="008623CC" w:rsidRDefault="00A172E7" w:rsidP="008623CC">
      <w:pPr>
        <w:spacing w:after="0" w:line="401" w:lineRule="auto"/>
        <w:rPr>
          <w:rFonts w:ascii="Aptos" w:eastAsia="Aptos" w:hAnsi="Aptos" w:cs="Aptos"/>
          <w:color w:val="000000"/>
          <w:kern w:val="0"/>
          <w14:ligatures w14:val="none"/>
        </w:rPr>
      </w:pPr>
    </w:p>
    <w:p w14:paraId="35604819"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4" w:name="assumptions-and-coordinate-setup"/>
      <w:bookmarkStart w:id="5" w:name="_Toc230212796"/>
      <w:r>
        <w:rPr>
          <w:rFonts w:ascii="Aptos" w:eastAsia="Aptos" w:hAnsi="Aptos" w:cs="Aptos"/>
          <w:b/>
          <w:bCs/>
          <w:color w:val="000000"/>
          <w:kern w:val="0"/>
          <w14:ligatures w14:val="none"/>
        </w:rPr>
        <w:t>2.1 Assumptions and coordinate setup</w:t>
      </w:r>
      <w:bookmarkEnd w:id="4"/>
      <w:bookmarkEnd w:id="5"/>
    </w:p>
    <w:p w14:paraId="49BAC185"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Cylindrical coordinates (R, φ, z). The following are assumed throughout this section; each is flagged so the limits of validity are explicit.</w:t>
      </w:r>
    </w:p>
    <w:p w14:paraId="14778F22" w14:textId="77777777" w:rsidR="00A172E7" w:rsidRPr="008623CC" w:rsidRDefault="00A172E7" w:rsidP="008623CC">
      <w:pPr>
        <w:spacing w:after="0" w:line="401" w:lineRule="auto"/>
        <w:rPr>
          <w:rFonts w:ascii="Aptos" w:eastAsia="Aptos" w:hAnsi="Aptos" w:cs="Aptos"/>
          <w:color w:val="000000"/>
          <w:kern w:val="0"/>
          <w14:ligatures w14:val="none"/>
        </w:rPr>
      </w:pPr>
    </w:p>
    <w:p w14:paraId="1C9EEE60"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[HYPOTHESIS]</w:t>
      </w:r>
      <w:r>
        <w:rPr>
          <w:rFonts w:ascii="Aptos" w:eastAsia="Aptos" w:hAnsi="Aptos" w:cs="Aptos"/>
          <w:b w:val="0"/>
          <w:color w:val="000000"/>
          <w:kern w:val="0"/>
          <w14:ligatures w14:val="none"/>
        </w:rPr>
        <w:t xml:space="preserve"> Stationarity (∂/∂t = 0) and axisymmetry (∂/∂φ = 0).</w:t>
      </w:r>
    </w:p>
    <w:p w14:paraId="182B914C"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[HYPOTHESIS]</w:t>
      </w:r>
      <w:r>
        <w:rPr>
          <w:rFonts w:ascii="Aptos" w:eastAsia="Aptos" w:hAnsi="Aptos" w:cs="Aptos"/>
          <w:b w:val="0"/>
          <w:color w:val="000000"/>
          <w:kern w:val="0"/>
          <w14:ligatures w14:val="none"/>
        </w:rPr>
        <w:t xml:space="preserve"> The baryonic component is treated as a single fluid of density ρ_b(R,z) in pure azimuthal motion with mean velocity V_φ(R,z) φ̂; no meridional bulk flow.</w:t>
      </w:r>
    </w:p>
    <w:p w14:paraId="5A71E1D5"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[HYPOTHESIS]</w:t>
      </w:r>
      <w:r>
        <w:rPr>
          <w:rFonts w:ascii="Aptos" w:eastAsia="Aptos" w:hAnsi="Aptos" w:cs="Aptos"/>
          <w:b w:val="0"/>
          <w:color w:val="000000"/>
          <w:kern w:val="0"/>
          <w14:ligatures w14:val="none"/>
        </w:rPr>
        <w:t xml:space="preserve"> The velocity dispersion acts as an effective isotropic scalar pressure, P = ρ_b σ_v²(R,z). The anisotropic generalization (σ_R ≠ σ_φ ≠ σ_z) is noted in §2.8 and deferred.</w:t>
      </w:r>
    </w:p>
    <w:p w14:paraId="5DF17E52"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[HYPOTHESIS]</w:t>
      </w:r>
      <w:r>
        <w:rPr>
          <w:rFonts w:ascii="Aptos" w:eastAsia="Aptos" w:hAnsi="Aptos" w:cs="Aptos"/>
          <w:b w:val="0"/>
          <w:color w:val="000000"/>
          <w:kern w:val="0"/>
          <w14:ligatures w14:val="none"/>
        </w:rPr>
        <w:t xml:space="preserve"> Cylindrical rotation, V_φ = V_φ(R) (independent of z). For a barotropic stratification this is forced by the Poincaré–Wavre theorem; for a baroclinic stellar disk it is an approximation.</w:t>
      </w:r>
    </w:p>
    <w:p w14:paraId="1487F6BE" w14:textId="77777777" w:rsid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[HYPOTHESIS]</w:t>
      </w:r>
      <w:r>
        <w:rPr>
          <w:rFonts w:ascii="Aptos" w:eastAsia="Aptos" w:hAnsi="Aptos" w:cs="Aptos"/>
          <w:b w:val="0"/>
          <w:color w:val="000000"/>
          <w:kern w:val="0"/>
          <w14:ligatures w14:val="none"/>
        </w:rPr>
        <w:t xml:space="preserve"> Galactic scales: the dynamical-dark-energy term Λ_eff is negligible relative to the matter source and is dropped. (Consistent with Paper 12’s treatment of the dark-matter and dark-energy sectors as decoupled, §17.8.)</w:t>
      </w:r>
    </w:p>
    <w:p w14:paraId="52FD31E9" w14:textId="77777777" w:rsidR="00A172E7" w:rsidRPr="008623CC" w:rsidRDefault="00A172E7" w:rsidP="008623CC">
      <w:pPr>
        <w:numPr>
          <w:ilvl w:val="0"/>
          <w:numId w:val="11"/>
        </w:numPr>
        <w:spacing w:after="0" w:line="401" w:lineRule="auto"/>
        <w:rPr>
          <w:rFonts w:ascii="Aptos" w:eastAsia="Aptos" w:hAnsi="Aptos" w:cs="Aptos"/>
          <w:color w:val="000000"/>
          <w:kern w:val="0"/>
          <w14:ligatures w14:val="none"/>
        </w:rPr>
      </w:pPr>
    </w:p>
    <w:p w14:paraId="3F11A087" w14:textId="77777777" w:rsidR="008623CC" w:rsidRPr="008623CC" w:rsidRDefault="008623CC" w:rsidP="008623CC">
      <w:pPr>
        <w:spacing w:after="120" w:line="401" w:lineRule="auto" w:before="0"/>
        <w:ind w:firstLine="720"/>
        <w:jc w:val="both"/>
        <w:rPr>
          <w:rFonts w:ascii="Aptos" w:eastAsia="Aptos" w:hAnsi="Aptos" w:cs="Aptos"/>
          <w:b/>
          <w:bCs/>
          <w:color w:val="000000"/>
          <w:kern w:val="0"/>
          <w14:ligatures w14:val="none"/>
        </w:rPr>
      </w:pPr>
      <w:bookmarkStart w:id="6" w:name="Xd816cdcc195f365d964c5085f7f2551df043c53"/>
      <w:bookmarkStart w:id="7" w:name="_Toc230212797"/>
      <w:r>
        <w:rPr>
          <w:rFonts w:ascii="Aptos" w:eastAsia="Aptos" w:hAnsi="Aptos" w:cs="Aptos"/>
          <w:b w:val="0"/>
          <w:bCs/>
          <w:color w:val="000000"/>
          <w:kern w:val="0"/>
          <w14:ligatures w14:val="none"/>
        </w:rPr>
        <w:lastRenderedPageBreak/>
        <w:t>2.2 Step 1. The modified Poisson equation from SCT-MASTER [DERIVED]</w:t>
      </w:r>
      <w:bookmarkEnd w:id="6"/>
      <w:bookmarkEnd w:id="7"/>
    </w:p>
    <w:p w14:paraId="22483C27"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The SCT-MASTER equation (Paper 12 §1.5) is</w:t>
      </w:r>
    </w:p>
    <w:p w14:paraId="4838673B"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G_μν + Λ_eff g_μν = (8πG/c⁴) [ T_μν + T^sup_μν(A) ], T^sup_μν = (A − 1) T^bary_μν.</w:t>
      </w:r>
    </w:p>
    <w:p w14:paraId="36DD0BB7"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total source is therefore T_μν + T^sup_μν = A · T^bary_μν. In the weak-field, slow-motion, quasi-static limit, the 00-component of the Einstein equation reduces to Poisson’s equation with the energy density as source; the SCT source is A·ρ_b c². With [A5] (Λ_eff dropped):</w:t>
      </w:r>
    </w:p>
    <w:p w14:paraId="591737AE"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w:t>
      </w:r>
      <w:r>
        <w:rPr>
          <w:rFonts w:ascii="Aptos" w:eastAsia="Aptos" w:hAnsi="Aptos" w:cs="Aptos"/>
          <w:b w:val="0"/>
          <w:color w:val="000000"/>
          <w:kern w:val="0"/>
          <w14:ligatures w14:val="none"/>
        </w:rPr>
        <w:t>²Φ = 4πG · A · ρ_b.</w:t>
      </w:r>
      <w:r>
        <w:rPr>
          <w:rFonts w:ascii="Aptos" w:eastAsia="Aptos" w:hAnsi="Aptos" w:cs="Aptos"/>
          <w:b w:val="0"/>
          <w:color w:val="000000"/>
          <w:kern w:val="0"/>
          <w14:ligatures w14:val="none"/>
        </w:rPr>
        <w:t xml:space="preserve"> (2.1)</w:t>
      </w:r>
    </w:p>
    <w:p w14:paraId="6AC003FF"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This is the modified Poisson equation. It differs from the Newtonian case only in the factor A, but A is a </w:t>
      </w:r>
      <w:r>
        <w:rPr>
          <w:rFonts w:ascii="Aptos" w:eastAsia="Aptos" w:hAnsi="Aptos" w:cs="Aptos"/>
          <w:b w:val="0"/>
          <w:i/>
          <w:color w:val="000000"/>
          <w:kern w:val="0"/>
          <w14:ligatures w14:val="none"/>
        </w:rPr>
        <w:t>functional of the local state</w:t>
      </w:r>
      <w:r>
        <w:rPr>
          <w:rFonts w:ascii="Aptos" w:eastAsia="Aptos" w:hAnsi="Aptos" w:cs="Aptos"/>
          <w:b w:val="0"/>
          <w:color w:val="000000"/>
          <w:kern w:val="0"/>
          <w14:ligatures w14:val="none"/>
        </w:rPr>
        <w:t xml:space="preserve"> (it depends on the velocity dispersion, the radius, and the enclosed mass through the SCT coherence function), so (2.1) is nonlinear. The closure A = A[state] is discussed in §2.8.</w:t>
      </w:r>
    </w:p>
    <w:p w14:paraId="7A63A3A9" w14:textId="77777777" w:rsidR="00F270EF" w:rsidRPr="008623CC" w:rsidRDefault="00F270EF" w:rsidP="008623CC">
      <w:pPr>
        <w:spacing w:after="0" w:line="401" w:lineRule="auto"/>
        <w:rPr>
          <w:rFonts w:ascii="Aptos" w:eastAsia="Aptos" w:hAnsi="Aptos" w:cs="Aptos"/>
          <w:color w:val="000000"/>
          <w:kern w:val="0"/>
          <w14:ligatures w14:val="none"/>
        </w:rPr>
      </w:pPr>
    </w:p>
    <w:p w14:paraId="63663C27"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Two structural consequences of (2.1) should be stated explicitly. First, covariant conservation. The SCT-MASTER source is A·T^bary_μν, so the contracted Bianchi identity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^μ G_μν = 0, together with constant (or, at galactic scales, negligible) Λ_eff, requires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^μ(A·T^bary_μν) = 0. Expanding, A</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^μ T^bary_μν + T^bary_μν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^μ A = 0: a spatially varying amplification cannot leave the baryonic stress-energy separately conserved, so the coherence sector must exchange energy-momentum with the baryons, exactly as in any non-minimally-coupled effective-fluid theory. This is a genuine constraint that the closure A[state] must ultimately satisfy. It is inherited from the field-theory layer (Paper 12) and is not verified for the phenomenological closure of Section 3 adopted here; it is logged as a limitation (L20-6).</w:t>
      </w:r>
    </w:p>
    <w:p w14:paraId="0B321267" w14:textId="77777777" w:rsidR="00F270EF" w:rsidRPr="008623CC" w:rsidRDefault="00F270EF" w:rsidP="008623CC">
      <w:pPr>
        <w:spacing w:after="0" w:line="401" w:lineRule="auto"/>
        <w:rPr>
          <w:rFonts w:ascii="Aptos" w:eastAsia="Aptos" w:hAnsi="Aptos" w:cs="Aptos"/>
          <w:color w:val="000000"/>
          <w:kern w:val="0"/>
          <w14:ligatures w14:val="none"/>
        </w:rPr>
      </w:pPr>
    </w:p>
    <w:p w14:paraId="641EA14C"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Second, an effective-source degeneracy. Equation (2.1) replaces ρ_b by A·ρ_b, so at the level of a single rotation curve the SCT prediction V_c²(r) = G·A(r)·M_b(&lt;r)/r is mathematically indistinguishable from a Newtonian curve sourced by an effective density ρ_eff = A·ρ_b, i.e. from a dark-matter halo of profile ρ_DM = (A − 1)·ρ_b. No single curve can therefore separate SCT from ΛCDM-with-a-tuned-halo. What distinguishes the two here is that A is not fitted per galaxy: it is </w:t>
        <w:lastRenderedPageBreak/>
        <w:t>fixed by the baryonic kinematics through the zero-freedom closure of Section 3, and the framework is held to population-level predictions (P370, P371, and the P17 r_transition test). The degeneracy is broken statistically across the sample, not curve by curve (L20-8).</w:t>
      </w:r>
    </w:p>
    <w:p w14:paraId="52D0EA8F" w14:textId="77777777" w:rsidR="00F270EF" w:rsidRPr="008623CC" w:rsidRDefault="00F270EF" w:rsidP="008623CC">
      <w:pPr>
        <w:spacing w:after="0" w:line="401" w:lineRule="auto"/>
        <w:rPr>
          <w:rFonts w:ascii="Aptos" w:eastAsia="Aptos" w:hAnsi="Aptos" w:cs="Aptos"/>
          <w:color w:val="000000"/>
          <w:kern w:val="0"/>
          <w14:ligatures w14:val="none"/>
        </w:rPr>
      </w:pPr>
    </w:p>
    <w:p w14:paraId="061EC77D" w14:textId="77777777" w:rsidR="008623CC" w:rsidRPr="008623CC" w:rsidRDefault="008623CC" w:rsidP="008623CC">
      <w:pPr>
        <w:spacing w:after="120" w:line="401" w:lineRule="auto" w:before="0"/>
        <w:ind w:firstLine="720"/>
        <w:jc w:val="both"/>
        <w:rPr>
          <w:rFonts w:ascii="Aptos" w:eastAsia="Aptos" w:hAnsi="Aptos" w:cs="Aptos"/>
          <w:b/>
          <w:bCs/>
          <w:color w:val="000000"/>
          <w:kern w:val="0"/>
          <w14:ligatures w14:val="none"/>
        </w:rPr>
      </w:pPr>
      <w:bookmarkStart w:id="8" w:name="X6ac2ceb00e81c4b5af26ba271de7943e2cdfde9"/>
      <w:bookmarkStart w:id="9" w:name="_Toc230212798"/>
      <w:r>
        <w:rPr>
          <w:rFonts w:ascii="Aptos" w:eastAsia="Aptos" w:hAnsi="Aptos" w:cs="Aptos"/>
          <w:b w:val="0"/>
          <w:bCs/>
          <w:color w:val="000000"/>
          <w:kern w:val="0"/>
          <w14:ligatures w14:val="none"/>
        </w:rPr>
        <w:t>2.3 Step 2. Axisymmetric equilibrium (Euler / Jeans) [DERIVED]</w:t>
      </w:r>
      <w:bookmarkEnd w:id="8"/>
      <w:bookmarkEnd w:id="9"/>
    </w:p>
    <w:p w14:paraId="65D7C8F2"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For the fluid of [A2] in steady azimuthal motion, the convective acceleration is purely centripetal, (v·</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)v = −(V_φ²/R) R̂. The steady momentum equation (v·</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)v = −(1/ρ_b)</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P −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Φ gives, by components:</w:t>
      </w:r>
    </w:p>
    <w:p w14:paraId="2244D125"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radial: −V_φ²/R = −(1/ρ_b) ∂P/∂R − ∂Φ/∂R (2.2R) vertical: 0 = −(1/ρ_b) ∂P/∂z − ∂Φ/∂z (2.2z)</w:t>
      </w:r>
    </w:p>
    <w:p w14:paraId="45183B21"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With P = ρ_b σ_v² from [A3]. Equation (2.2z) is the statement of vertical hydrostatic balance; (2.2R) is radial centrifugal-plus-pressure support against gravity.</w:t>
      </w:r>
    </w:p>
    <w:p w14:paraId="66A7B3E8" w14:textId="77777777" w:rsidR="00F270EF" w:rsidRPr="008623CC" w:rsidRDefault="00F270EF" w:rsidP="008623CC">
      <w:pPr>
        <w:spacing w:after="0" w:line="401" w:lineRule="auto"/>
        <w:rPr>
          <w:rFonts w:ascii="Aptos" w:eastAsia="Aptos" w:hAnsi="Aptos" w:cs="Aptos"/>
          <w:color w:val="000000"/>
          <w:kern w:val="0"/>
          <w14:ligatures w14:val="none"/>
        </w:rPr>
      </w:pPr>
    </w:p>
    <w:p w14:paraId="4DA12DCA" w14:textId="77777777" w:rsidR="008623CC" w:rsidRPr="008623CC" w:rsidRDefault="008623CC" w:rsidP="008623CC">
      <w:pPr>
        <w:spacing w:after="120" w:line="401" w:lineRule="auto" w:before="0"/>
        <w:ind w:firstLine="720"/>
        <w:jc w:val="both"/>
        <w:rPr>
          <w:rFonts w:ascii="Aptos" w:eastAsia="Aptos" w:hAnsi="Aptos" w:cs="Aptos"/>
          <w:b/>
          <w:bCs/>
          <w:color w:val="000000"/>
          <w:kern w:val="0"/>
          <w14:ligatures w14:val="none"/>
        </w:rPr>
      </w:pPr>
      <w:bookmarkStart w:id="10" w:name="X2af9fa9c79ebfcee624a1f226da629a74410485"/>
      <w:bookmarkStart w:id="11" w:name="_Toc230212799"/>
      <w:r>
        <w:rPr>
          <w:rFonts w:ascii="Aptos" w:eastAsia="Aptos" w:hAnsi="Aptos" w:cs="Aptos"/>
          <w:b w:val="0"/>
          <w:bCs/>
          <w:color w:val="000000"/>
          <w:kern w:val="0"/>
          <w14:ligatures w14:val="none"/>
        </w:rPr>
        <w:t>2.4 Step 3. The effective potential and barotropic stratification [DERIVED]</w:t>
      </w:r>
      <w:bookmarkEnd w:id="10"/>
      <w:bookmarkEnd w:id="11"/>
    </w:p>
    <w:p w14:paraId="3B667F31"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Define the centrifugal potential Φ_c(R) by</w:t>
      </w:r>
    </w:p>
    <w:p w14:paraId="662A4859" w14:textId="77777777" w:rsidR="008623CC" w:rsidRPr="008623CC" w:rsidRDefault="008623CC" w:rsidP="008623CC">
      <w:pPr>
        <w:spacing w:after="120" w:line="401" w:lineRule="auto" w:before="0"/>
        <w:ind w:firstLine="0"/>
        <w:jc w:val="left"/>
        <w:rPr>
          <w:rFonts w:ascii="Aptos" w:eastAsia="Aptos" w:hAnsi="Aptos" w:cs="Aptos"/>
          <w:color w:val="000000"/>
          <w:kern w:val="0"/>
          <w:lang w:val="pt-BR"/>
          <w14:ligatures w14:val="none"/>
        </w:rPr>
      </w:pPr>
      <w:r>
        <w:rPr>
          <w:rFonts w:ascii="Aptos" w:eastAsia="Aptos" w:hAnsi="Aptos" w:cs="Aptos"/>
          <w:b w:val="0"/>
          <w:color w:val="000000"/>
          <w:kern w:val="0"/>
          <w:lang w:val="pt-BR"/>
          <w14:ligatures w14:val="none"/>
        </w:rPr>
        <w:t>d</w:t>
      </w:r>
      <w:r>
        <w:rPr>
          <w:rFonts w:ascii="Aptos" w:eastAsia="Aptos" w:hAnsi="Aptos" w:cs="Aptos"/>
          <w:b w:val="0"/>
          <w:color w:val="000000"/>
          <w:kern w:val="0"/>
          <w14:ligatures w14:val="none"/>
        </w:rPr>
        <w:t>Φ</w:t>
      </w:r>
      <w:r>
        <w:rPr>
          <w:rFonts w:ascii="Aptos" w:eastAsia="Aptos" w:hAnsi="Aptos" w:cs="Aptos"/>
          <w:b w:val="0"/>
          <w:color w:val="000000"/>
          <w:kern w:val="0"/>
          <w:lang w:val="pt-BR"/>
          <w14:ligatures w14:val="none"/>
        </w:rPr>
        <w:t>_c/dR = −V_</w:t>
      </w:r>
      <w:r>
        <w:rPr>
          <w:rFonts w:ascii="Aptos" w:eastAsia="Aptos" w:hAnsi="Aptos" w:cs="Aptos"/>
          <w:b w:val="0"/>
          <w:color w:val="000000"/>
          <w:kern w:val="0"/>
          <w14:ligatures w14:val="none"/>
        </w:rPr>
        <w:t>φ</w:t>
      </w:r>
      <w:r>
        <w:rPr>
          <w:rFonts w:ascii="Aptos" w:eastAsia="Aptos" w:hAnsi="Aptos" w:cs="Aptos"/>
          <w:b w:val="0"/>
          <w:color w:val="000000"/>
          <w:kern w:val="0"/>
          <w:lang w:val="pt-BR"/>
          <w14:ligatures w14:val="none"/>
        </w:rPr>
        <w:t xml:space="preserve">²(R)/R, </w:t>
      </w:r>
      <w:r>
        <w:rPr>
          <w:rFonts w:ascii="Aptos" w:eastAsia="Aptos" w:hAnsi="Aptos" w:cs="Aptos"/>
          <w:b w:val="0"/>
          <w:color w:val="000000"/>
          <w:kern w:val="0"/>
          <w14:ligatures w14:val="none"/>
        </w:rPr>
        <w:t>Φ</w:t>
      </w:r>
      <w:r>
        <w:rPr>
          <w:rFonts w:ascii="Aptos" w:eastAsia="Aptos" w:hAnsi="Aptos" w:cs="Aptos"/>
          <w:b w:val="0"/>
          <w:color w:val="000000"/>
          <w:kern w:val="0"/>
          <w:lang w:val="pt-BR"/>
          <w14:ligatures w14:val="none"/>
        </w:rPr>
        <w:t>_c(R) = −∫ [V_</w:t>
      </w:r>
      <w:r>
        <w:rPr>
          <w:rFonts w:ascii="Aptos" w:eastAsia="Aptos" w:hAnsi="Aptos" w:cs="Aptos"/>
          <w:b w:val="0"/>
          <w:color w:val="000000"/>
          <w:kern w:val="0"/>
          <w14:ligatures w14:val="none"/>
        </w:rPr>
        <w:t>φ</w:t>
      </w:r>
      <w:r>
        <w:rPr>
          <w:rFonts w:ascii="Aptos" w:eastAsia="Aptos" w:hAnsi="Aptos" w:cs="Aptos"/>
          <w:b w:val="0"/>
          <w:color w:val="000000"/>
          <w:kern w:val="0"/>
          <w:lang w:val="pt-BR"/>
          <w14:ligatures w14:val="none"/>
        </w:rPr>
        <w:t>²(R′)/R′] dR′, (2.3)</w:t>
      </w:r>
    </w:p>
    <w:p w14:paraId="7F267E75"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which is possible as a function of R alone precisely because of [A4]. Define the </w:t>
      </w:r>
      <w:r>
        <w:rPr>
          <w:rFonts w:ascii="Aptos" w:eastAsia="Aptos" w:hAnsi="Aptos" w:cs="Aptos"/>
          <w:b w:val="0"/>
          <w:color w:val="000000"/>
          <w:kern w:val="0"/>
          <w14:ligatures w14:val="none"/>
        </w:rPr>
        <w:t>effective potential</w:t>
      </w:r>
    </w:p>
    <w:p w14:paraId="02CE3F93"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Φ_eff(R,z) ≡ Φ(R,z) + Φ_c(R). (2.4)</w:t>
      </w:r>
    </w:p>
    <w:p w14:paraId="186A4BF3" w14:textId="6CD8EEBC"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Then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Φ_eff =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Φ + (−V_φ²/R) R̂, and the equilibrium equations (2.2R)–(2.2z) collapse to the single vector relation (1/ρ_b)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P =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Φ_eff. (2.5)</w:t>
      </w:r>
    </w:p>
    <w:p w14:paraId="61623B6E" w14:textId="434475AA"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Equation (2.5) is the gravitational analogue of magnetostatic force balance. It has two immediate consequences: (i) P and ρ_b are constant on surfaces of constant Φ_eff, i.e. the stratification is </w:t>
      </w:r>
      <w:r>
        <w:rPr>
          <w:rFonts w:ascii="Aptos" w:eastAsia="Aptos" w:hAnsi="Aptos" w:cs="Aptos"/>
          <w:b w:val="0"/>
          <w:color w:val="000000"/>
          <w:kern w:val="0"/>
          <w14:ligatures w14:val="none"/>
        </w:rPr>
        <w:t>barotropic</w:t>
      </w:r>
      <w:r>
        <w:rPr>
          <w:rFonts w:ascii="Aptos" w:eastAsia="Aptos" w:hAnsi="Aptos" w:cs="Aptos"/>
          <w:b w:val="0"/>
          <w:color w:val="000000"/>
          <w:kern w:val="0"/>
          <w14:ligatures w14:val="none"/>
        </w:rPr>
        <w:t>, P = P(Φ_eff), ρ_b = ρ_b(Φ_eff); and (ii) the surfaces Φ_eff = const play the role that flux surfaces play in the classical Grad-Shafranov problem, every state variable is stratified on them. With P = ρ_b σ_v², (2.5) also fixes ρ_b(Φ_eff) once the run of σ_v² along the stratification is specified: d(ρ_b σ_v²)/ρ_b = −dΦ_eff. (2.6)</w:t>
      </w:r>
    </w:p>
    <w:p w14:paraId="4E2F6701" w14:textId="77777777" w:rsidR="00F270EF" w:rsidRPr="008623CC" w:rsidRDefault="00F270EF" w:rsidP="008623CC">
      <w:pPr>
        <w:spacing w:after="0" w:line="401" w:lineRule="auto"/>
        <w:rPr>
          <w:rFonts w:ascii="Aptos" w:eastAsia="Aptos" w:hAnsi="Aptos" w:cs="Aptos"/>
          <w:color w:val="000000"/>
          <w:kern w:val="0"/>
          <w14:ligatures w14:val="none"/>
        </w:rPr>
      </w:pPr>
    </w:p>
    <w:p w14:paraId="108EC747" w14:textId="77777777" w:rsidR="008623CC" w:rsidRPr="008623CC" w:rsidRDefault="008623CC" w:rsidP="008623CC">
      <w:pPr>
        <w:spacing w:after="120" w:line="401" w:lineRule="auto" w:before="0"/>
        <w:ind w:firstLine="720"/>
        <w:jc w:val="both"/>
        <w:rPr>
          <w:rFonts w:ascii="Aptos" w:eastAsia="Aptos" w:hAnsi="Aptos" w:cs="Aptos"/>
          <w:b/>
          <w:bCs/>
          <w:color w:val="000000"/>
          <w:kern w:val="0"/>
          <w14:ligatures w14:val="none"/>
        </w:rPr>
      </w:pPr>
      <w:bookmarkStart w:id="12" w:name="Xc6dd0ecd2a73c6ddb4e072672e5c53e0434b52a"/>
      <w:bookmarkStart w:id="13" w:name="_Toc230212800"/>
      <w:r>
        <w:rPr>
          <w:rFonts w:ascii="Aptos" w:eastAsia="Aptos" w:hAnsi="Aptos" w:cs="Aptos"/>
          <w:b w:val="0"/>
          <w:bCs/>
          <w:color w:val="000000"/>
          <w:kern w:val="0"/>
          <w14:ligatures w14:val="none"/>
        </w:rPr>
        <w:t>2.5 Step 4. The modified Grad-Shafranov equation [DERIVED]</w:t>
      </w:r>
      <w:bookmarkEnd w:id="12"/>
      <w:bookmarkEnd w:id="13"/>
    </w:p>
    <w:p w14:paraId="507F99E0"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lastRenderedPageBreak/>
        <w:t xml:space="preserve">Apply the Laplacian to (2.4):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²Φ_eff =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²Φ +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²Φ_c. The first term is (2.1). The second is evaluated from (2.3); for a function of R only,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²Φ_c = (1/R) d/dR(R dΦ_c/dR), and substituting dΦ_c/dR = −V_φ²/R gives</w:t>
      </w:r>
    </w:p>
    <w:p w14:paraId="4A3F1139"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lang w:val="pt-BR"/>
          <w14:ligatures w14:val="none"/>
        </w:rPr>
        <w:t>∇</w:t>
      </w:r>
      <w:r>
        <w:rPr>
          <w:rFonts w:ascii="Aptos" w:eastAsia="Aptos" w:hAnsi="Aptos" w:cs="Aptos"/>
          <w:b w:val="0"/>
          <w:color w:val="000000"/>
          <w:kern w:val="0"/>
          <w:lang w:val="pt-BR"/>
          <w14:ligatures w14:val="none"/>
        </w:rPr>
        <w:t>²</w:t>
      </w:r>
      <w:r>
        <w:rPr>
          <w:rFonts w:ascii="Aptos" w:eastAsia="Aptos" w:hAnsi="Aptos" w:cs="Aptos"/>
          <w:b w:val="0"/>
          <w:color w:val="000000"/>
          <w:kern w:val="0"/>
          <w14:ligatures w14:val="none"/>
        </w:rPr>
        <w:t>Φ</w:t>
      </w:r>
      <w:r>
        <w:rPr>
          <w:rFonts w:ascii="Aptos" w:eastAsia="Aptos" w:hAnsi="Aptos" w:cs="Aptos"/>
          <w:b w:val="0"/>
          <w:color w:val="000000"/>
          <w:kern w:val="0"/>
          <w:lang w:val="pt-BR"/>
          <w14:ligatures w14:val="none"/>
        </w:rPr>
        <w:t>_c = (1/R) d/dR(−V_</w:t>
      </w:r>
      <w:r>
        <w:rPr>
          <w:rFonts w:ascii="Aptos" w:eastAsia="Aptos" w:hAnsi="Aptos" w:cs="Aptos"/>
          <w:b w:val="0"/>
          <w:color w:val="000000"/>
          <w:kern w:val="0"/>
          <w14:ligatures w14:val="none"/>
        </w:rPr>
        <w:t>φ</w:t>
      </w:r>
      <w:r>
        <w:rPr>
          <w:rFonts w:ascii="Aptos" w:eastAsia="Aptos" w:hAnsi="Aptos" w:cs="Aptos"/>
          <w:b w:val="0"/>
          <w:color w:val="000000"/>
          <w:kern w:val="0"/>
          <w:lang w:val="pt-BR"/>
          <w14:ligatures w14:val="none"/>
        </w:rPr>
        <w:t>²) = −(1/R) d(V_</w:t>
      </w:r>
      <w:r>
        <w:rPr>
          <w:rFonts w:ascii="Aptos" w:eastAsia="Aptos" w:hAnsi="Aptos" w:cs="Aptos"/>
          <w:b w:val="0"/>
          <w:color w:val="000000"/>
          <w:kern w:val="0"/>
          <w14:ligatures w14:val="none"/>
        </w:rPr>
        <w:t>φ</w:t>
      </w:r>
      <w:r>
        <w:rPr>
          <w:rFonts w:ascii="Aptos" w:eastAsia="Aptos" w:hAnsi="Aptos" w:cs="Aptos"/>
          <w:b w:val="0"/>
          <w:color w:val="000000"/>
          <w:kern w:val="0"/>
          <w:lang w:val="pt-BR"/>
          <w14:ligatures w14:val="none"/>
        </w:rPr>
        <w:t xml:space="preserve">²)/dR. </w:t>
      </w:r>
      <w:r>
        <w:rPr>
          <w:rFonts w:ascii="Aptos" w:eastAsia="Aptos" w:hAnsi="Aptos" w:cs="Aptos"/>
          <w:b w:val="0"/>
          <w:color w:val="000000"/>
          <w:kern w:val="0"/>
          <w14:ligatures w14:val="none"/>
        </w:rPr>
        <w:t>(2.7)</w:t>
      </w:r>
    </w:p>
    <w:p w14:paraId="7084924B"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i/>
          <w:color w:val="000000"/>
          <w:kern w:val="0"/>
          <w14:ligatures w14:val="none"/>
        </w:rPr>
        <w:t>(Verified symbolically: (1/R)·d/dR[R·(−W/R)] = −W′/R for W ≡ V_φ².)</w:t>
      </w:r>
    </w:p>
    <w:p w14:paraId="28ED383D"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Combining,</w:t>
      </w:r>
    </w:p>
    <w:p w14:paraId="2F9352B4"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∇²Φ_eff = 4πG · A(Φ_eff) · ρ_b(Φ_eff) − (1/R) d(V_φ²)/dR     (2.8)</w:t>
      </w:r>
      <w:r>
        <w:rPr>
          <w:rFonts w:ascii="Aptos" w:eastAsia="Aptos" w:hAnsi="Aptos" w:cs="Aptos"/>
          <w:b w:val="0"/>
          <w:color w:val="000000"/>
          <w:kern w:val="0"/>
          <w14:ligatures w14:val="none"/>
        </w:rPr>
      </w:r>
      <w:r>
        <w:rPr>
          <w:rFonts w:ascii="Aptos" w:eastAsia="Aptos" w:hAnsi="Aptos" w:cs="Aptos"/>
          <w:b w:val="0"/>
          <w:color w:val="000000"/>
          <w:kern w:val="0"/>
          <w14:ligatures w14:val="none"/>
        </w:rPr>
      </w:r>
    </w:p>
    <w:p w14:paraId="41D8955D"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lang w:val="pt-BR"/>
          <w14:ligatures w14:val="none"/>
        </w:rPr>
        <w:t xml:space="preserve">with the axisymmetric Laplacian </w:t>
      </w:r>
      <w:r>
        <w:rPr>
          <w:rFonts w:ascii="Aptos" w:eastAsia="Aptos" w:hAnsi="Aptos" w:cs="Aptos"/>
          <w:b w:val="0"/>
          <w:color w:val="000000"/>
          <w:kern w:val="0"/>
          <w:lang w:val="pt-BR"/>
          <w14:ligatures w14:val="none"/>
        </w:rPr>
        <w:t>∇</w:t>
      </w:r>
      <w:r>
        <w:rPr>
          <w:rFonts w:ascii="Aptos" w:eastAsia="Aptos" w:hAnsi="Aptos" w:cs="Aptos"/>
          <w:b w:val="0"/>
          <w:color w:val="000000"/>
          <w:kern w:val="0"/>
          <w:lang w:val="pt-BR"/>
          <w14:ligatures w14:val="none"/>
        </w:rPr>
        <w:t xml:space="preserve">² = (1/R)∂_R(R ∂_R) + ∂_z². </w:t>
      </w:r>
      <w:r>
        <w:rPr>
          <w:rFonts w:ascii="Aptos" w:eastAsia="Aptos" w:hAnsi="Aptos" w:cs="Aptos"/>
          <w:b w:val="0"/>
          <w:color w:val="000000"/>
          <w:kern w:val="0"/>
          <w14:ligatures w14:val="none"/>
        </w:rPr>
        <w:t xml:space="preserve">Equation (2.8) is the </w:t>
      </w:r>
      <w:r>
        <w:rPr>
          <w:rFonts w:ascii="Aptos" w:eastAsia="Aptos" w:hAnsi="Aptos" w:cs="Aptos"/>
          <w:b w:val="0"/>
          <w:color w:val="000000"/>
          <w:kern w:val="0"/>
          <w14:ligatures w14:val="none"/>
        </w:rPr>
        <w:t>SCT modified Grad-Shafranov equation</w:t>
      </w:r>
      <w:r>
        <w:rPr>
          <w:rFonts w:ascii="Aptos" w:eastAsia="Aptos" w:hAnsi="Aptos" w:cs="Aptos"/>
          <w:b w:val="0"/>
          <w:color w:val="000000"/>
          <w:kern w:val="0"/>
          <w14:ligatures w14:val="none"/>
        </w:rPr>
        <w:t>. Reading it term by term:</w:t>
      </w:r>
    </w:p>
    <w:p w14:paraId="2CE6DFB0"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LHS: a linear elliptic operator acting on the unknown Φ_eff.</w:t>
      </w:r>
    </w:p>
    <w:p w14:paraId="302020AE"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First RHS term: the matter source, with the SCT coherence factor A. Both A and ρ_b are functions of Φ_eff through the barotropic stratification of §2.4, this is the nonlinear, Grad-Shafranov-type self-coupling.</w:t>
      </w:r>
    </w:p>
    <w:p w14:paraId="5B928076" w14:textId="77777777" w:rsid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Second RHS term, ω(R) ≡ (1/R) d(V_φ²)/dR: the rotation-law source. It is the gravitational counterpart of the poloidal-current term FF′(ψ) in the classical equation.</w:t>
      </w:r>
    </w:p>
    <w:p w14:paraId="18A8D4B6" w14:textId="77777777" w:rsidR="00F270EF" w:rsidRPr="008623CC" w:rsidRDefault="00F270EF" w:rsidP="00F270EF">
      <w:pPr>
        <w:spacing w:after="0" w:line="401" w:lineRule="auto"/>
        <w:ind w:left="480"/>
        <w:rPr>
          <w:rFonts w:ascii="Aptos" w:eastAsia="Aptos" w:hAnsi="Aptos" w:cs="Aptos"/>
          <w:color w:val="000000"/>
          <w:kern w:val="0"/>
          <w14:ligatures w14:val="none"/>
        </w:rPr>
      </w:pPr>
    </w:p>
    <w:p w14:paraId="1E571320"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When A = 1 everywhere, (2.8) is the standard equilibrium equation of a rotating self-gravitating barotropic fluid. The entire SCT content is carried by the single factor A in the matter source. </w:t>
      </w:r>
      <w:r>
        <w:rPr>
          <w:rFonts w:ascii="Aptos" w:eastAsia="Aptos" w:hAnsi="Aptos" w:cs="Aptos"/>
          <w:b w:val="0"/>
          <w:color w:val="000000"/>
          <w:kern w:val="0"/>
          <w14:ligatures w14:val="none"/>
        </w:rPr>
        <w:t>[DERIVED]</w:t>
      </w:r>
      <w:r>
        <w:rPr>
          <w:rFonts w:ascii="Aptos" w:eastAsia="Aptos" w:hAnsi="Aptos" w:cs="Aptos"/>
          <w:b w:val="0"/>
          <w:color w:val="000000"/>
          <w:kern w:val="0"/>
          <w14:ligatures w14:val="none"/>
        </w:rPr>
        <w:t>, the A = 1 reduction is the correct classical limit.</w:t>
      </w:r>
    </w:p>
    <w:p w14:paraId="660C029F" w14:textId="77777777" w:rsidR="00F270EF" w:rsidRPr="008623CC" w:rsidRDefault="00F270EF" w:rsidP="008623CC">
      <w:pPr>
        <w:spacing w:after="0" w:line="401" w:lineRule="auto"/>
        <w:rPr>
          <w:rFonts w:ascii="Aptos" w:eastAsia="Aptos" w:hAnsi="Aptos" w:cs="Aptos"/>
          <w:color w:val="000000"/>
          <w:kern w:val="0"/>
          <w14:ligatures w14:val="none"/>
        </w:rPr>
      </w:pPr>
    </w:p>
    <w:p w14:paraId="0D856774" w14:textId="77777777" w:rsidR="008623CC" w:rsidRPr="008623CC" w:rsidRDefault="008623CC" w:rsidP="008623CC">
      <w:pPr>
        <w:spacing w:after="120" w:line="401" w:lineRule="auto" w:before="0"/>
        <w:ind w:firstLine="720"/>
        <w:jc w:val="both"/>
        <w:rPr>
          <w:rFonts w:ascii="Aptos" w:eastAsia="Aptos" w:hAnsi="Aptos" w:cs="Aptos"/>
          <w:b/>
          <w:bCs/>
          <w:color w:val="000000"/>
          <w:kern w:val="0"/>
          <w14:ligatures w14:val="none"/>
        </w:rPr>
      </w:pPr>
      <w:bookmarkStart w:id="14" w:name="Xc3b35bd06d3e627fcd23b1cedba59ee89ef8cff"/>
      <w:bookmarkStart w:id="15" w:name="_Toc230212801"/>
      <w:r>
        <w:rPr>
          <w:rFonts w:ascii="Aptos" w:eastAsia="Aptos" w:hAnsi="Aptos" w:cs="Aptos"/>
          <w:b w:val="0"/>
          <w:bCs/>
          <w:color w:val="000000"/>
          <w:kern w:val="0"/>
          <w14:ligatures w14:val="none"/>
        </w:rPr>
        <w:t>2.6 Step 5. Consistency check: reduction to the Paper 12 results [DERIVED]</w:t>
      </w:r>
      <w:bookmarkEnd w:id="14"/>
      <w:bookmarkEnd w:id="15"/>
    </w:p>
    <w:p w14:paraId="51DE82CA"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Rotation-curve equation.</w:t>
      </w:r>
      <w:r>
        <w:rPr>
          <w:rFonts w:ascii="Aptos" w:eastAsia="Aptos" w:hAnsi="Aptos" w:cs="Aptos"/>
          <w:b w:val="0"/>
          <w:color w:val="000000"/>
          <w:kern w:val="0"/>
          <w14:ligatures w14:val="none"/>
        </w:rPr>
        <w:t xml:space="preserve"> Take the thin-disk, dispersion-poor (“cold”) limit: P → 0. Equation (2.2R) becomes V_φ²/R = ∂Φ/∂R, i.e. V_circ² = R ∂Φ/∂R = R·g_R. Treating the enclosed effective mass as quasi-spherical and applying Gauss’s theorem to (2.1),</w:t>
      </w:r>
    </w:p>
    <w:p w14:paraId="604C5B51"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g_r · 4πr² = 4πG ∫₀</w:t>
      </w:r>
      <w:r>
        <w:rPr>
          <w:rFonts w:ascii="Aptos" w:eastAsia="Aptos" w:hAnsi="Aptos" w:cs="Aptos"/>
          <w:b w:val="0"/>
          <w:color w:val="000000"/>
          <w:kern w:val="0"/>
          <w14:ligatures w14:val="none"/>
        </w:rPr>
        <w:t>ʳ</w:t>
      </w:r>
      <w:r>
        <w:rPr>
          <w:rFonts w:ascii="Aptos" w:eastAsia="Aptos" w:hAnsi="Aptos" w:cs="Aptos"/>
          <w:b w:val="0"/>
          <w:color w:val="000000"/>
          <w:kern w:val="0"/>
          <w14:ligatures w14:val="none"/>
        </w:rPr>
        <w:t xml:space="preserve"> A ρ_b · 4πr′² dr′ ≡ 4πG · M_eff(&lt;r),</w:t>
      </w:r>
    </w:p>
    <w:p w14:paraId="6C582DC1"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lang w:val="pt-BR"/>
          <w14:ligatures w14:val="none"/>
        </w:rPr>
        <w:lastRenderedPageBreak/>
        <w:t>so V_circ²(r) = r·g_r = G·M_eff(&lt;r)/r, where M_eff(&lt;r) ≡ ∫₀</w:t>
      </w:r>
      <w:r>
        <w:rPr>
          <w:rFonts w:ascii="Aptos" w:eastAsia="Aptos" w:hAnsi="Aptos" w:cs="Aptos"/>
          <w:b w:val="0"/>
          <w:color w:val="000000"/>
          <w:kern w:val="0"/>
          <w:lang w:val="pt-BR"/>
          <w14:ligatures w14:val="none"/>
        </w:rPr>
        <w:t>ʳ</w:t>
      </w:r>
      <w:r>
        <w:rPr>
          <w:rFonts w:ascii="Aptos" w:eastAsia="Aptos" w:hAnsi="Aptos" w:cs="Aptos"/>
          <w:b w:val="0"/>
          <w:color w:val="000000"/>
          <w:kern w:val="0"/>
          <w:lang w:val="pt-BR"/>
          <w14:ligatures w14:val="none"/>
        </w:rPr>
        <w:t xml:space="preserve"> A </w:t>
      </w:r>
      <w:r>
        <w:rPr>
          <w:rFonts w:ascii="Aptos" w:eastAsia="Aptos" w:hAnsi="Aptos" w:cs="Aptos"/>
          <w:b w:val="0"/>
          <w:color w:val="000000"/>
          <w:kern w:val="0"/>
          <w14:ligatures w14:val="none"/>
        </w:rPr>
        <w:t>ρ</w:t>
      </w:r>
      <w:r>
        <w:rPr>
          <w:rFonts w:ascii="Aptos" w:eastAsia="Aptos" w:hAnsi="Aptos" w:cs="Aptos"/>
          <w:b w:val="0"/>
          <w:color w:val="000000"/>
          <w:kern w:val="0"/>
          <w:lang w:val="pt-BR"/>
          <w14:ligatures w14:val="none"/>
        </w:rPr>
        <w:t xml:space="preserve">_b dV. </w:t>
      </w:r>
      <w:r>
        <w:rPr>
          <w:rFonts w:ascii="Aptos" w:eastAsia="Aptos" w:hAnsi="Aptos" w:cs="Aptos"/>
          <w:b w:val="0"/>
          <w:color w:val="000000"/>
          <w:kern w:val="0"/>
          <w14:ligatures w14:val="none"/>
        </w:rPr>
        <w:t>Writing the mass-weighted mean amplification within r as A(r) ≡ M_eff(&lt;r)/M_baryonic(&lt;r) recovers exactly</w:t>
      </w:r>
    </w:p>
    <w:p w14:paraId="0DE04492" w14:textId="77777777" w:rsidR="008623CC" w:rsidRPr="008623CC" w:rsidRDefault="008623CC" w:rsidP="008623CC">
      <w:pPr>
        <w:spacing w:after="120" w:line="401" w:lineRule="auto" w:before="0"/>
        <w:ind w:firstLine="0"/>
        <w:jc w:val="left"/>
        <w:rPr>
          <w:rFonts w:ascii="Aptos" w:eastAsia="Aptos" w:hAnsi="Aptos" w:cs="Aptos"/>
          <w:color w:val="000000"/>
          <w:kern w:val="0"/>
          <w:lang w:val="pt-BR"/>
          <w14:ligatures w14:val="none"/>
        </w:rPr>
      </w:pPr>
      <w:r>
        <w:rPr>
          <w:rFonts w:ascii="Aptos" w:eastAsia="Aptos" w:hAnsi="Aptos" w:cs="Aptos"/>
          <w:b w:val="0"/>
          <w:color w:val="000000"/>
          <w:kern w:val="0"/>
          <w:lang w:val="pt-BR"/>
          <w14:ligatures w14:val="none"/>
        </w:rPr>
        <w:t>V_circ(r) = √[ G · A(r) · M_baryonic(&lt;r) / r ],</w:t>
      </w:r>
    </w:p>
    <w:p w14:paraId="6FB34777"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which is Paper 12 Section 12.1. The clarification this derivation adds: the “A(r)” in Paper 12’s equation is precisely the </w:t>
      </w:r>
      <w:r>
        <w:rPr>
          <w:rFonts w:ascii="Aptos" w:eastAsia="Aptos" w:hAnsi="Aptos" w:cs="Aptos"/>
          <w:b w:val="0"/>
          <w:i/>
          <w:color w:val="000000"/>
          <w:kern w:val="0"/>
          <w14:ligatures w14:val="none"/>
        </w:rPr>
        <w:t>enclosed mass-weighted mean</w:t>
      </w:r>
      <w:r>
        <w:rPr>
          <w:rFonts w:ascii="Aptos" w:eastAsia="Aptos" w:hAnsi="Aptos" w:cs="Aptos"/>
          <w:b w:val="0"/>
          <w:color w:val="000000"/>
          <w:kern w:val="0"/>
          <w14:ligatures w14:val="none"/>
        </w:rPr>
        <w:t xml:space="preserve"> of the local amplification, not the local value, the two coincide only where A is slowly varying.</w:t>
      </w:r>
    </w:p>
    <w:p w14:paraId="65CCBC71" w14:textId="77777777" w:rsidR="00F270EF" w:rsidRPr="008623CC" w:rsidRDefault="00F270EF" w:rsidP="008623CC">
      <w:pPr>
        <w:spacing w:after="0" w:line="401" w:lineRule="auto"/>
        <w:rPr>
          <w:rFonts w:ascii="Aptos" w:eastAsia="Aptos" w:hAnsi="Aptos" w:cs="Aptos"/>
          <w:color w:val="000000"/>
          <w:kern w:val="0"/>
          <w14:ligatures w14:val="none"/>
        </w:rPr>
      </w:pPr>
    </w:p>
    <w:p w14:paraId="4BC9836F"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Flat-rotation theorem.</w:t>
      </w:r>
      <w:r>
        <w:rPr>
          <w:rFonts w:ascii="Aptos" w:eastAsia="Aptos" w:hAnsi="Aptos" w:cs="Aptos"/>
          <w:b w:val="0"/>
          <w:color w:val="000000"/>
          <w:kern w:val="0"/>
          <w14:ligatures w14:val="none"/>
        </w:rPr>
        <w:t xml:space="preserve"> Beyond the disk edge M_baryonic(&lt;r) → M_b = const, so V_circ² = G M_b A(r)/r and d(V_circ²)/dr = G M_b (r A′ − A)/r². The curve is flat (d V_circ²/dr = 0) iff r A′ − A = 0, i.e.</w:t>
      </w:r>
    </w:p>
    <w:p w14:paraId="0CC4260C"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dA/dr = A/r,</w:t>
      </w:r>
    </w:p>
    <w:p w14:paraId="5BF46357"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which is Paper 12 Section 12.2. </w:t>
      </w:r>
      <w:r>
        <w:rPr>
          <w:rFonts w:ascii="Aptos" w:eastAsia="Aptos" w:hAnsi="Aptos" w:cs="Aptos"/>
          <w:b w:val="0"/>
          <w:i/>
          <w:color w:val="000000"/>
          <w:kern w:val="0"/>
          <w14:ligatures w14:val="none"/>
        </w:rPr>
        <w:t>(Verified symbolically.)</w:t>
      </w:r>
      <w:r>
        <w:rPr>
          <w:rFonts w:ascii="Aptos" w:eastAsia="Aptos" w:hAnsi="Aptos" w:cs="Aptos"/>
          <w:b w:val="0"/>
          <w:color w:val="000000"/>
          <w:kern w:val="0"/>
          <w14:ligatures w14:val="none"/>
        </w:rPr>
        <w:t xml:space="preserve"> </w:t>
      </w:r>
      <w:r>
        <w:rPr>
          <w:rFonts w:ascii="Aptos" w:eastAsia="Aptos" w:hAnsi="Aptos" w:cs="Aptos"/>
          <w:b w:val="0"/>
          <w:color w:val="000000"/>
          <w:kern w:val="0"/>
          <w14:ligatures w14:val="none"/>
        </w:rPr>
        <w:t>[DERIVED].</w:t>
      </w:r>
    </w:p>
    <w:p w14:paraId="4993D74C" w14:textId="77777777" w:rsid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Both Paper 12 rotation-curve results are thus the thin-disk limit of (2.8); the full equation additionally carries the vertical structure, the pressure/dispersion support, and the rotation-law term that the Paper 12 framework left implicit.</w:t>
      </w:r>
    </w:p>
    <w:p w14:paraId="4EF1F245" w14:textId="77777777" w:rsidR="00F270EF" w:rsidRPr="008623CC" w:rsidRDefault="00F270EF" w:rsidP="008623CC">
      <w:pPr>
        <w:spacing w:after="0" w:line="401" w:lineRule="auto"/>
        <w:rPr>
          <w:rFonts w:ascii="Aptos" w:eastAsia="Aptos" w:hAnsi="Aptos" w:cs="Aptos"/>
          <w:color w:val="000000"/>
          <w:kern w:val="0"/>
          <w14:ligatures w14:val="none"/>
        </w:rPr>
      </w:pPr>
    </w:p>
    <w:p w14:paraId="47B75E84" w14:textId="77777777" w:rsidR="008623CC" w:rsidRPr="008623CC" w:rsidRDefault="008623CC" w:rsidP="008623CC">
      <w:pPr>
        <w:spacing w:after="120" w:line="401" w:lineRule="auto" w:before="0"/>
        <w:ind w:firstLine="720"/>
        <w:jc w:val="both"/>
        <w:rPr>
          <w:rFonts w:ascii="Aptos" w:eastAsia="Aptos" w:hAnsi="Aptos" w:cs="Aptos"/>
          <w:b/>
          <w:bCs/>
          <w:color w:val="000000"/>
          <w:kern w:val="0"/>
          <w14:ligatures w14:val="none"/>
        </w:rPr>
      </w:pPr>
      <w:bookmarkStart w:id="16" w:name="step-6.-boundary-conditions-derived"/>
      <w:bookmarkStart w:id="17" w:name="_Toc230212802"/>
      <w:r>
        <w:rPr>
          <w:rFonts w:ascii="Aptos" w:eastAsia="Aptos" w:hAnsi="Aptos" w:cs="Aptos"/>
          <w:b w:val="0"/>
          <w:bCs/>
          <w:color w:val="000000"/>
          <w:kern w:val="0"/>
          <w14:ligatures w14:val="none"/>
        </w:rPr>
        <w:t>2.7 Step 6. Boundary conditions [DERIVED]</w:t>
      </w:r>
      <w:bookmarkEnd w:id="16"/>
      <w:bookmarkEnd w:id="17"/>
    </w:p>
    <w:p w14:paraId="60B1DAF9"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Equation (2.8) is a second-order elliptic PDE and requires boundary data on Φ_eff:</w:t>
      </w:r>
    </w:p>
    <w:p w14:paraId="222A6750" w14:textId="77777777" w:rsidR="008623CC" w:rsidRPr="008623CC" w:rsidRDefault="008623CC" w:rsidP="008623CC">
      <w:pPr>
        <w:numPr>
          <w:ilvl w:val="0"/>
          <w:numId w:val="12"/>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Regularity on the axis:</w:t>
      </w:r>
      <w:r>
        <w:rPr>
          <w:rFonts w:ascii="Aptos" w:eastAsia="Aptos" w:hAnsi="Aptos" w:cs="Aptos"/>
          <w:b w:val="0"/>
          <w:color w:val="000000"/>
          <w:kern w:val="0"/>
          <w14:ligatures w14:val="none"/>
        </w:rPr>
        <w:t xml:space="preserve"> ∂Φ_eff/∂R → 0 as R → 0 (no cusp / no line source).</w:t>
      </w:r>
    </w:p>
    <w:p w14:paraId="4FCA2E45" w14:textId="77777777" w:rsidR="008623CC" w:rsidRPr="008623CC" w:rsidRDefault="008623CC" w:rsidP="008623CC">
      <w:pPr>
        <w:numPr>
          <w:ilvl w:val="0"/>
          <w:numId w:val="12"/>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Far field:</w:t>
      </w:r>
      <w:r>
        <w:rPr>
          <w:rFonts w:ascii="Aptos" w:eastAsia="Aptos" w:hAnsi="Aptos" w:cs="Aptos"/>
          <w:b w:val="0"/>
          <w:color w:val="000000"/>
          <w:kern w:val="0"/>
          <w14:ligatures w14:val="none"/>
        </w:rPr>
        <w:t xml:space="preserve"> Φ_eff → −G M_eff,tot / r as r = √(R²+z²) → ∞, with M_eff,tot the total effective mass; equivalently Φ → 0 at infinity. </w:t>
      </w:r>
      <w:r>
        <w:rPr>
          <w:rFonts w:ascii="Aptos" w:eastAsia="Aptos" w:hAnsi="Aptos" w:cs="Aptos"/>
          <w:b w:val="0"/>
          <w:color w:val="000000"/>
          <w:kern w:val="0"/>
          <w14:ligatures w14:val="none"/>
        </w:rPr>
        <w:t>[DERIVED]</w:t>
      </w:r>
      <w:r>
        <w:rPr>
          <w:rFonts w:ascii="Aptos" w:eastAsia="Aptos" w:hAnsi="Aptos" w:cs="Aptos"/>
          <w:b w:val="0"/>
          <w:color w:val="000000"/>
          <w:kern w:val="0"/>
          <w14:ligatures w14:val="none"/>
        </w:rPr>
        <w:t xml:space="preserve"> from (2.1) with compact support.</w:t>
      </w:r>
    </w:p>
    <w:p w14:paraId="1A5DEE7A" w14:textId="77777777" w:rsidR="008623CC" w:rsidRPr="008623CC" w:rsidRDefault="008623CC" w:rsidP="008623CC">
      <w:pPr>
        <w:numPr>
          <w:ilvl w:val="0"/>
          <w:numId w:val="12"/>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Reflection symmetry:</w:t>
      </w:r>
      <w:r>
        <w:rPr>
          <w:rFonts w:ascii="Aptos" w:eastAsia="Aptos" w:hAnsi="Aptos" w:cs="Aptos"/>
          <w:b w:val="0"/>
          <w:color w:val="000000"/>
          <w:kern w:val="0"/>
          <w14:ligatures w14:val="none"/>
        </w:rPr>
        <w:t xml:space="preserve"> ∂Φ_eff/∂z = 0 at z = 0 for a disk symmetric about its midplane.</w:t>
      </w:r>
    </w:p>
    <w:p w14:paraId="209276E5" w14:textId="77777777" w:rsidR="008623CC" w:rsidRPr="008623CC" w:rsidRDefault="008623CC" w:rsidP="008623CC">
      <w:pPr>
        <w:numPr>
          <w:ilvl w:val="0"/>
          <w:numId w:val="12"/>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Coherence-amplification limits (these are conditions on the closure A, not on Φ_eff directly): A → A* = 1/f_b,vir at the virial radius, and A → its baryon-dominated core value toward the center. [HYPOTHESIS], see §2.8: the precise core limit depends on the coherence-function closure, which is not yet fully pinned down.</w:t>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p>
    <w:p w14:paraId="2DE7E7FD"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18" w:name="X6a57fb871f5e2b0c2c3fd9fdbb41fec6ec479a2"/>
      <w:bookmarkStart w:id="19" w:name="_Toc230212803"/>
      <w:r>
        <w:rPr>
          <w:rFonts w:ascii="Aptos" w:eastAsia="Aptos" w:hAnsi="Aptos" w:cs="Aptos"/>
          <w:b/>
          <w:bCs/>
          <w:color w:val="000000"/>
          <w:kern w:val="0"/>
          <w14:ligatures w14:val="none"/>
        </w:rPr>
        <w:t>2.8 Closure requirement, and a flagged inconsistency in the inherited coherence function</w:t>
      </w:r>
      <w:bookmarkEnd w:id="18"/>
      <w:bookmarkEnd w:id="19"/>
    </w:p>
    <w:p w14:paraId="34BBA29D"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lastRenderedPageBreak/>
        <w:t>Equation (2.8) is not closed until A is given as a function of the local state. Paper 12 supplies a candidate closure, the coherence function</w:t>
      </w:r>
    </w:p>
    <w:p w14:paraId="1D5A2260"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A = 1 + (N_coh − 1) · exp[ −σ_v² R / (G M) ] (Paper 12 §1.5, §11.1), N_coh = 13.51,</w:t>
      </w:r>
    </w:p>
    <w:p w14:paraId="25E57F57" w14:textId="77777777" w:rsidR="008623CC" w:rsidRDefault="008623CC" w:rsidP="008623CC">
      <w:pPr>
        <w:spacing w:after="120" w:line="401" w:lineRule="auto" w:before="0"/>
        <w:ind w:firstLine="720"/>
        <w:jc w:val="both"/>
        <w:rPr>
          <w:rFonts w:ascii="Aptos" w:eastAsia="Aptos" w:hAnsi="Aptos" w:cs="Aptos"/>
          <w:b/>
          <w:color w:val="000000"/>
          <w:kern w:val="0"/>
          <w14:ligatures w14:val="none"/>
        </w:rPr>
      </w:pPr>
      <w:r>
        <w:rPr>
          <w:rFonts w:ascii="Aptos" w:eastAsia="Aptos" w:hAnsi="Aptos" w:cs="Aptos"/>
          <w:b w:val="0"/>
          <w:color w:val="000000"/>
          <w:kern w:val="0"/>
          <w14:ligatures w14:val="none"/>
        </w:rPr>
        <w:t xml:space="preserve">evaluated with the rule A_system = min(A_coherence, A_virial). </w:t>
      </w:r>
      <w:r>
        <w:rPr>
          <w:rFonts w:ascii="Aptos" w:eastAsia="Aptos" w:hAnsi="Aptos" w:cs="Aptos"/>
          <w:b w:val="0"/>
          <w:color w:val="000000"/>
          <w:kern w:val="0"/>
          <w14:ligatures w14:val="none"/>
        </w:rPr>
        <w:t>Two issues with this closure surfaced while checking it against Paper 12’s own numbers, and both need a decision before §2.8’s closure can be used in the solver:</w:t>
      </w:r>
    </w:p>
    <w:p w14:paraId="0BAAFB7C" w14:textId="77777777" w:rsidR="00F270EF" w:rsidRPr="008623CC" w:rsidRDefault="00F270EF" w:rsidP="008623CC">
      <w:pPr>
        <w:spacing w:after="0" w:line="401" w:lineRule="auto"/>
        <w:rPr>
          <w:rFonts w:ascii="Aptos" w:eastAsia="Aptos" w:hAnsi="Aptos" w:cs="Aptos"/>
          <w:color w:val="000000"/>
          <w:kern w:val="0"/>
          <w14:ligatures w14:val="none"/>
        </w:rPr>
      </w:pPr>
    </w:p>
    <w:p w14:paraId="7052E480" w14:textId="77777777" w:rsidR="008623CC" w:rsidRPr="008623CC" w:rsidRDefault="008623CC" w:rsidP="008623CC">
      <w:pPr>
        <w:numPr>
          <w:ilvl w:val="0"/>
          <w:numId w:val="13"/>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The (N_coh − 1) vs. N_coh discrepancy.</w:t>
      </w:r>
      <w:r>
        <w:rPr>
          <w:rFonts w:ascii="Aptos" w:eastAsia="Aptos" w:hAnsi="Aptos" w:cs="Aptos"/>
          <w:b w:val="0"/>
          <w:color w:val="000000"/>
          <w:kern w:val="0"/>
          <w14:ligatures w14:val="none"/>
        </w:rPr>
        <w:t xml:space="preserve"> Section 11.1 writes the prefactor as (N_coh − 1) = 12.51, while Section 3 derives the virialized fixed point as A* = 1 + N_coh·e</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¹ = 1 + 13.51·0.3679 = 5.970. Using the §11.1 prefactor instead gives 1 + 12.51·0.3679 = 5.602, a ~6% difference. Section 21.3 acknowledges the slip (“(N_coh − 1) ≈ N_coh for large N_coh”) but the series quotes A* = 5.970 as a zero-free-parameter result, so the 6% cannot simply be absorbed.</w:t>
      </w:r>
    </w:p>
    <w:p w14:paraId="3714EFAC" w14:textId="77777777" w:rsidR="008623CC" w:rsidRDefault="008623CC" w:rsidP="008623CC">
      <w:pPr>
        <w:numPr>
          <w:ilvl w:val="0"/>
          <w:numId w:val="13"/>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The closure does not reproduce Paper 12’s own A(r) table.</w:t>
      </w:r>
      <w:r>
        <w:rPr>
          <w:rFonts w:ascii="Aptos" w:eastAsia="Aptos" w:hAnsi="Aptos" w:cs="Aptos"/>
          <w:b w:val="0"/>
          <w:color w:val="000000"/>
          <w:kern w:val="0"/>
          <w14:ligatures w14:val="none"/>
        </w:rPr>
        <w:t xml:space="preserve"> The Section 11.3 first-iteration profile has A small in the core (A ≈ 1.08 at 5 kpc) growing to A* at the virial radius. But the §11.1 formula, with the exponent −σ_v² r/(G A M) as written, gives A ≈ N_coh (≈ 12–13) when the exponent is near zero, i.e. it is </w:t>
      </w:r>
      <w:r>
        <w:rPr>
          <w:rFonts w:ascii="Aptos" w:eastAsia="Aptos" w:hAnsi="Aptos" w:cs="Aptos"/>
          <w:b w:val="0"/>
          <w:i/>
          <w:color w:val="000000"/>
          <w:kern w:val="0"/>
          <w14:ligatures w14:val="none"/>
        </w:rPr>
        <w:t>largest</w:t>
      </w:r>
      <w:r>
        <w:rPr>
          <w:rFonts w:ascii="Aptos" w:eastAsia="Aptos" w:hAnsi="Aptos" w:cs="Aptos"/>
          <w:b w:val="0"/>
          <w:color w:val="000000"/>
          <w:kern w:val="0"/>
          <w14:ligatures w14:val="none"/>
        </w:rPr>
        <w:t xml:space="preserve"> in the core, the opposite trend. Reproducing the §11.3 trend requires the exponent to diverge negatively as r → 0, which points to the exponent being inverted relative to the printed form (something of order −G M/(σ_v² r), not −σ_v² r/(G M)). The printed formula and the printed table are not mutually consistent as they stand.</w:t>
      </w:r>
    </w:p>
    <w:p w14:paraId="70CB20CE" w14:textId="77777777" w:rsidR="00F270EF" w:rsidRPr="008623CC" w:rsidRDefault="00F270EF" w:rsidP="00F270EF">
      <w:pPr>
        <w:spacing w:after="0" w:line="401" w:lineRule="auto"/>
        <w:ind w:left="480"/>
        <w:rPr>
          <w:rFonts w:ascii="Aptos" w:eastAsia="Aptos" w:hAnsi="Aptos" w:cs="Aptos"/>
          <w:color w:val="000000"/>
          <w:kern w:val="0"/>
          <w14:ligatures w14:val="none"/>
        </w:rPr>
      </w:pPr>
    </w:p>
    <w:p w14:paraId="393B65FD"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This is not a wall for the Grad-Shafranov equation itself</w:t>
      </w:r>
      <w:r>
        <w:rPr>
          <w:rFonts w:ascii="Aptos" w:eastAsia="Aptos" w:hAnsi="Aptos" w:cs="Aptos"/>
          <w:b w:val="0"/>
          <w:color w:val="000000"/>
          <w:kern w:val="0"/>
          <w14:ligatures w14:val="none"/>
        </w:rPr>
        <w:t xml:space="preserve">, equation (2.8) is correct for </w:t>
      </w:r>
      <w:r>
        <w:rPr>
          <w:rFonts w:ascii="Aptos" w:eastAsia="Aptos" w:hAnsi="Aptos" w:cs="Aptos"/>
          <w:b w:val="0"/>
          <w:i/>
          <w:color w:val="000000"/>
          <w:kern w:val="0"/>
          <w14:ligatures w14:val="none"/>
        </w:rPr>
        <w:t>any</w:t>
      </w:r>
      <w:r>
        <w:rPr>
          <w:rFonts w:ascii="Aptos" w:eastAsia="Aptos" w:hAnsi="Aptos" w:cs="Aptos"/>
          <w:b w:val="0"/>
          <w:color w:val="000000"/>
          <w:kern w:val="0"/>
          <w14:ligatures w14:val="none"/>
        </w:rPr>
        <w:t xml:space="preserve"> closure A[state]. But it is a genuine prerequisite for solving (2.8), and it connects directly to Section 3 (the σ_v(r) prescription): the cleanest resolution is to </w:t>
      </w:r>
      <w:r>
        <w:rPr>
          <w:rFonts w:ascii="Aptos" w:eastAsia="Aptos" w:hAnsi="Aptos" w:cs="Aptos"/>
          <w:b w:val="0"/>
          <w:i/>
          <w:color w:val="000000"/>
          <w:kern w:val="0"/>
          <w14:ligatures w14:val="none"/>
        </w:rPr>
        <w:t>derive</w:t>
      </w:r>
      <w:r>
        <w:rPr>
          <w:rFonts w:ascii="Aptos" w:eastAsia="Aptos" w:hAnsi="Aptos" w:cs="Aptos"/>
          <w:b w:val="0"/>
          <w:color w:val="000000"/>
          <w:kern w:val="0"/>
          <w14:ligatures w14:val="none"/>
        </w:rPr>
        <w:t xml:space="preserve"> the coherence-amplification closure and the σ_v(r) profile together, self-consistently, rather than inherit the Paper 12 formula as printed. Recommendation: treat the closure as an open derivation in Paper 13 (Section 3), state the §11.1/§11.3 inconsistency openly in the paper, and pick the exponent form that reproduces the physically required trend (A → small in the baryon-dominated core, A → A* at virialisation).</w:t>
      </w:r>
    </w:p>
    <w:p w14:paraId="36C45FD8"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20" w:name="summary"/>
      <w:bookmarkStart w:id="21" w:name="_Toc230212804"/>
      <w:r>
        <w:rPr>
          <w:rFonts w:ascii="Aptos" w:eastAsia="Aptos" w:hAnsi="Aptos" w:cs="Aptos"/>
          <w:b/>
          <w:bCs/>
          <w:color w:val="000000"/>
          <w:kern w:val="0"/>
          <w14:ligatures w14:val="none"/>
        </w:rPr>
        <w:lastRenderedPageBreak/>
        <w:t>2.9 Summary</w:t>
      </w:r>
      <w:bookmarkEnd w:id="20"/>
      <w:bookmarkEnd w:id="21"/>
    </w:p>
    <w:tbl>
      <w:tblPr>
        <w:tblW w:w="9360" w:type="dxa"/>
        <w:tblLook w:val="07E0" w:firstRow="1" w:lastRow="1" w:firstColumn="1" w:lastColumn="1" w:noHBand="1" w:noVBand="1"/>
        <w:jc w:val="center"/>
        <w:tblLayout w:type="fixed"/>
      </w:tblPr>
      <w:tblGrid>
        <w:gridCol w:w="3565"/>
        <w:gridCol w:w="4192"/>
        <w:gridCol w:w="1603"/>
      </w:tblGrid>
      <w:tr w:rsidR="008623CC" w:rsidRPr="008623CC" w14:paraId="20662780" w14:textId="77777777" w:rsidTr="00C14649">
        <w:tc>
          <w:tcPr>
            <w:tcW w:w="0" w:type="auto"/>
            <w:tcBorders>
              <w:bottom w:val="single" w:sz="0" w:space="0" w:color="auto"/>
            </w:tcBorders>
            <w:vAlign w:val="bottom"/>
            <w:shd w:val="clear" w:color="auto" w:fill="D6E4F0"/>
          </w:tcPr>
          <w:p w14:paraId="269DBF81"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Item</w:t>
            </w:r>
          </w:p>
        </w:tc>
        <w:tc>
          <w:tcPr>
            <w:tcW w:w="0" w:type="auto"/>
            <w:tcBorders>
              <w:bottom w:val="single" w:sz="0" w:space="0" w:color="auto"/>
            </w:tcBorders>
            <w:vAlign w:val="bottom"/>
            <w:shd w:val="clear" w:color="auto" w:fill="D6E4F0"/>
          </w:tcPr>
          <w:p w14:paraId="0CC89022"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Result</w:t>
            </w:r>
          </w:p>
        </w:tc>
        <w:tc>
          <w:tcPr>
            <w:tcW w:w="0" w:type="auto"/>
            <w:tcBorders>
              <w:bottom w:val="single" w:sz="0" w:space="0" w:color="auto"/>
            </w:tcBorders>
            <w:vAlign w:val="bottom"/>
            <w:shd w:val="clear" w:color="auto" w:fill="D6E4F0"/>
          </w:tcPr>
          <w:p w14:paraId="054E1AC8"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Status</w:t>
            </w:r>
          </w:p>
        </w:tc>
      </w:tr>
      <w:tr w:rsidR="008623CC" w:rsidRPr="008623CC" w14:paraId="6B9BBF94" w14:textId="77777777" w:rsidTr="00C14649">
        <w:tc>
          <w:tcPr>
            <w:tcW w:w="0" w:type="auto"/>
            <w:shd w:val="clear" w:color="auto" w:fill="EEF4FB"/>
          </w:tcPr>
          <w:p w14:paraId="0A061FDC"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Modified Poisson equation</w:t>
            </w:r>
          </w:p>
        </w:tc>
        <w:tc>
          <w:tcPr>
            <w:tcW w:w="0" w:type="auto"/>
            <w:shd w:val="clear" w:color="auto" w:fill="EEF4FB"/>
          </w:tcPr>
          <w:p w14:paraId="280103E7"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w:t>
            </w:r>
            <w:r>
              <w:rPr>
                <w:rFonts w:ascii="Aptos" w:eastAsia="Aptos" w:hAnsi="Aptos" w:cs="Aptos"/>
                <w:color w:val="000000"/>
                <w:kern w:val="0"/>
                <w14:ligatures w14:val="none"/>
                <w:sz w:val="18"/>
              </w:rPr>
              <w:t>²Φ = 4πG A ρ_b</w:t>
            </w:r>
          </w:p>
        </w:tc>
        <w:tc>
          <w:tcPr>
            <w:tcW w:w="0" w:type="auto"/>
            <w:shd w:val="clear" w:color="auto" w:fill="EEF4FB"/>
          </w:tcPr>
          <w:p w14:paraId="49FF8B9C"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[DERIVED]</w:t>
            </w:r>
          </w:p>
        </w:tc>
      </w:tr>
      <w:tr w:rsidR="008623CC" w:rsidRPr="008623CC" w14:paraId="6325066D" w14:textId="77777777" w:rsidTr="00C14649">
        <w:tc>
          <w:tcPr>
            <w:tcW w:w="0" w:type="auto"/>
            <w:shd w:val="clear" w:color="auto" w:fill="FFFFFF"/>
          </w:tcPr>
          <w:p w14:paraId="51117DC9"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Equilibrium → effective potential</w:t>
            </w:r>
          </w:p>
        </w:tc>
        <w:tc>
          <w:tcPr>
            <w:tcW w:w="0" w:type="auto"/>
            <w:shd w:val="clear" w:color="auto" w:fill="FFFFFF"/>
          </w:tcPr>
          <w:p w14:paraId="27136CF3"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(1/ρ_b)</w:t>
            </w:r>
            <w:r>
              <w:rPr>
                <w:rFonts w:ascii="Aptos" w:eastAsia="Aptos" w:hAnsi="Aptos" w:cs="Aptos"/>
                <w:color w:val="000000"/>
                <w:kern w:val="0"/>
                <w14:ligatures w14:val="none"/>
                <w:sz w:val="18"/>
              </w:rPr>
              <w:t>∇</w:t>
            </w:r>
            <w:r>
              <w:rPr>
                <w:rFonts w:ascii="Aptos" w:eastAsia="Aptos" w:hAnsi="Aptos" w:cs="Aptos"/>
                <w:color w:val="000000"/>
                <w:kern w:val="0"/>
                <w14:ligatures w14:val="none"/>
                <w:sz w:val="18"/>
              </w:rPr>
              <w:t>P = −</w:t>
            </w:r>
            <w:r>
              <w:rPr>
                <w:rFonts w:ascii="Aptos" w:eastAsia="Aptos" w:hAnsi="Aptos" w:cs="Aptos"/>
                <w:color w:val="000000"/>
                <w:kern w:val="0"/>
                <w14:ligatures w14:val="none"/>
                <w:sz w:val="18"/>
              </w:rPr>
              <w:t>∇</w:t>
            </w:r>
            <w:r>
              <w:rPr>
                <w:rFonts w:ascii="Aptos" w:eastAsia="Aptos" w:hAnsi="Aptos" w:cs="Aptos"/>
                <w:color w:val="000000"/>
                <w:kern w:val="0"/>
                <w14:ligatures w14:val="none"/>
                <w:sz w:val="18"/>
              </w:rPr>
              <w:t>Φ_eff; barotropic stratification on Φ_eff = const surfaces</w:t>
            </w:r>
          </w:p>
        </w:tc>
        <w:tc>
          <w:tcPr>
            <w:tcW w:w="0" w:type="auto"/>
            <w:shd w:val="clear" w:color="auto" w:fill="FFFFFF"/>
          </w:tcPr>
          <w:p w14:paraId="2F477374"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[DERIVED]</w:t>
            </w:r>
          </w:p>
        </w:tc>
      </w:tr>
      <w:tr w:rsidR="008623CC" w:rsidRPr="008623CC" w14:paraId="0B856DBE" w14:textId="77777777" w:rsidTr="00C14649">
        <w:tc>
          <w:tcPr>
            <w:tcW w:w="0" w:type="auto"/>
            <w:shd w:val="clear" w:color="auto" w:fill="EEF4FB"/>
          </w:tcPr>
          <w:p w14:paraId="1E7462E9"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b/>
                <w:color w:val="000000"/>
                <w:kern w:val="0"/>
                <w14:ligatures w14:val="none"/>
                <w:sz w:val="18"/>
              </w:rPr>
              <w:t>Modified Grad-Shafranov equation</w:t>
            </w:r>
          </w:p>
        </w:tc>
        <w:tc>
          <w:tcPr>
            <w:tcW w:w="0" w:type="auto"/>
            <w:shd w:val="clear" w:color="auto" w:fill="EEF4FB"/>
          </w:tcPr>
          <w:p w14:paraId="720339EA"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b/>
                <w:color w:val="000000"/>
                <w:kern w:val="0"/>
                <w14:ligatures w14:val="none"/>
                <w:sz w:val="18"/>
              </w:rPr>
              <w:t>∇</w:t>
            </w:r>
            <w:r>
              <w:rPr>
                <w:rFonts w:ascii="Aptos" w:eastAsia="Aptos" w:hAnsi="Aptos" w:cs="Aptos"/>
                <w:b/>
                <w:color w:val="000000"/>
                <w:kern w:val="0"/>
                <w14:ligatures w14:val="none"/>
                <w:sz w:val="18"/>
              </w:rPr>
              <w:t>²Φ_eff = 4πG A(Φ_eff) ρ_b(Φ_eff) − (1/R) d(V_φ²)/dR</w:t>
            </w:r>
          </w:p>
        </w:tc>
        <w:tc>
          <w:tcPr>
            <w:tcW w:w="0" w:type="auto"/>
            <w:shd w:val="clear" w:color="auto" w:fill="EEF4FB"/>
          </w:tcPr>
          <w:p w14:paraId="00D1CBD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b/>
                <w:color w:val="000000"/>
                <w:kern w:val="0"/>
                <w14:ligatures w14:val="none"/>
                <w:sz w:val="18"/>
              </w:rPr>
              <w:t>[DERIVED]</w:t>
            </w:r>
          </w:p>
        </w:tc>
      </w:tr>
      <w:tr w:rsidR="008623CC" w:rsidRPr="008623CC" w14:paraId="7E43E3F8" w14:textId="77777777" w:rsidTr="00C14649">
        <w:tc>
          <w:tcPr>
            <w:tcW w:w="0" w:type="auto"/>
            <w:shd w:val="clear" w:color="auto" w:fill="FFFFFF"/>
          </w:tcPr>
          <w:p w14:paraId="18CFD0D1"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Classical limit</w:t>
            </w:r>
          </w:p>
        </w:tc>
        <w:tc>
          <w:tcPr>
            <w:tcW w:w="0" w:type="auto"/>
            <w:shd w:val="clear" w:color="auto" w:fill="FFFFFF"/>
          </w:tcPr>
          <w:p w14:paraId="778AA924"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 xml:space="preserve">A = 1 </w:t>
            </w:r>
            <w:r>
              <w:rPr>
                <w:rFonts w:ascii="Aptos" w:eastAsia="Aptos" w:hAnsi="Aptos" w:cs="Aptos"/>
                <w:color w:val="000000"/>
                <w:kern w:val="0"/>
                <w14:ligatures w14:val="none"/>
                <w:sz w:val="18"/>
              </w:rPr>
              <w:t>⇒</w:t>
            </w:r>
            <w:r>
              <w:rPr>
                <w:rFonts w:ascii="Aptos" w:eastAsia="Aptos" w:hAnsi="Aptos" w:cs="Aptos"/>
                <w:color w:val="000000"/>
                <w:kern w:val="0"/>
                <w14:ligatures w14:val="none"/>
                <w:sz w:val="18"/>
              </w:rPr>
              <w:t xml:space="preserve"> standard rotating self-gravitating fluid equilibrium</w:t>
            </w:r>
          </w:p>
        </w:tc>
        <w:tc>
          <w:tcPr>
            <w:tcW w:w="0" w:type="auto"/>
            <w:shd w:val="clear" w:color="auto" w:fill="FFFFFF"/>
          </w:tcPr>
          <w:p w14:paraId="1D87D004"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[DERIVED]</w:t>
            </w:r>
          </w:p>
        </w:tc>
      </w:tr>
      <w:tr w:rsidR="008623CC" w:rsidRPr="008623CC" w14:paraId="576E83B0" w14:textId="77777777" w:rsidTr="00C14649">
        <w:tc>
          <w:tcPr>
            <w:tcW w:w="0" w:type="auto"/>
            <w:shd w:val="clear" w:color="auto" w:fill="EEF4FB"/>
          </w:tcPr>
          <w:p w14:paraId="0D8D9BFB"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Reduction to Paper 12 §12.1</w:t>
            </w:r>
          </w:p>
        </w:tc>
        <w:tc>
          <w:tcPr>
            <w:tcW w:w="0" w:type="auto"/>
            <w:shd w:val="clear" w:color="auto" w:fill="EEF4FB"/>
          </w:tcPr>
          <w:p w14:paraId="0CA59B78"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 xml:space="preserve">thin-disk cold limit </w:t>
            </w:r>
            <w:r>
              <w:rPr>
                <w:rFonts w:ascii="Aptos" w:eastAsia="Aptos" w:hAnsi="Aptos" w:cs="Aptos"/>
                <w:color w:val="000000"/>
                <w:kern w:val="0"/>
                <w14:ligatures w14:val="none"/>
                <w:sz w:val="18"/>
              </w:rPr>
              <w:t>⇒</w:t>
            </w:r>
            <w:r>
              <w:rPr>
                <w:rFonts w:ascii="Aptos" w:eastAsia="Aptos" w:hAnsi="Aptos" w:cs="Aptos"/>
                <w:color w:val="000000"/>
                <w:kern w:val="0"/>
                <w14:ligatures w14:val="none"/>
                <w:sz w:val="18"/>
              </w:rPr>
              <w:t xml:space="preserve"> V_circ = √[G A(r) M_b(&lt;r)/r], with A(r) = enclosed mass-weighted mean</w:t>
            </w:r>
          </w:p>
        </w:tc>
        <w:tc>
          <w:tcPr>
            <w:tcW w:w="0" w:type="auto"/>
            <w:shd w:val="clear" w:color="auto" w:fill="EEF4FB"/>
          </w:tcPr>
          <w:p w14:paraId="4849EF4F"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[DERIVED]</w:t>
            </w:r>
          </w:p>
        </w:tc>
      </w:tr>
      <w:tr w:rsidR="008623CC" w:rsidRPr="008623CC" w14:paraId="2BFBE71A" w14:textId="77777777" w:rsidTr="00C14649">
        <w:tc>
          <w:tcPr>
            <w:tcW w:w="0" w:type="auto"/>
            <w:shd w:val="clear" w:color="auto" w:fill="FFFFFF"/>
          </w:tcPr>
          <w:p w14:paraId="45BED68C"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Reduction to Paper 12 §12.2</w:t>
            </w:r>
          </w:p>
        </w:tc>
        <w:tc>
          <w:tcPr>
            <w:tcW w:w="0" w:type="auto"/>
            <w:shd w:val="clear" w:color="auto" w:fill="FFFFFF"/>
          </w:tcPr>
          <w:p w14:paraId="45398A02"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 xml:space="preserve">beyond disk edge </w:t>
            </w:r>
            <w:r>
              <w:rPr>
                <w:rFonts w:ascii="Aptos" w:eastAsia="Aptos" w:hAnsi="Aptos" w:cs="Aptos"/>
                <w:color w:val="000000"/>
                <w:kern w:val="0"/>
                <w14:ligatures w14:val="none"/>
                <w:sz w:val="18"/>
              </w:rPr>
              <w:t>⇒</w:t>
            </w:r>
            <w:r>
              <w:rPr>
                <w:rFonts w:ascii="Aptos" w:eastAsia="Aptos" w:hAnsi="Aptos" w:cs="Aptos"/>
                <w:color w:val="000000"/>
                <w:kern w:val="0"/>
                <w14:ligatures w14:val="none"/>
                <w:sz w:val="18"/>
              </w:rPr>
              <w:t xml:space="preserve"> flat rotation iff dA/dr = A/r</w:t>
            </w:r>
          </w:p>
        </w:tc>
        <w:tc>
          <w:tcPr>
            <w:tcW w:w="0" w:type="auto"/>
            <w:shd w:val="clear" w:color="auto" w:fill="FFFFFF"/>
          </w:tcPr>
          <w:p w14:paraId="4B703DB3"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[DERIVED]</w:t>
            </w:r>
          </w:p>
        </w:tc>
      </w:tr>
      <w:tr w:rsidR="008623CC" w:rsidRPr="008623CC" w14:paraId="4B3E99AE" w14:textId="77777777" w:rsidTr="00C14649">
        <w:tc>
          <w:tcPr>
            <w:tcW w:w="0" w:type="auto"/>
            <w:shd w:val="clear" w:color="auto" w:fill="EEF4FB"/>
          </w:tcPr>
          <w:p w14:paraId="79DD9992"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Closure A[state]</w:t>
            </w:r>
          </w:p>
        </w:tc>
        <w:tc>
          <w:tcPr>
            <w:tcW w:w="0" w:type="auto"/>
            <w:shd w:val="clear" w:color="auto" w:fill="EEF4FB"/>
          </w:tcPr>
          <w:p w14:paraId="45598108"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required to close (2.8); Paper 12’s printed closure has two internal inconsistencies (§2.8), derive in Section 3</w:t>
            </w:r>
          </w:p>
        </w:tc>
        <w:tc>
          <w:tcPr>
            <w:tcW w:w="0" w:type="auto"/>
            <w:shd w:val="clear" w:color="auto" w:fill="EEF4FB"/>
          </w:tcPr>
          <w:p w14:paraId="15B7E7A6"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OPEN</w:t>
            </w:r>
          </w:p>
        </w:tc>
      </w:tr>
    </w:tbl>
    <w:p w14:paraId="3B9A81E7"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modified Grad-Shafranov equation (2.8) is established and its classical and Paper-13 limits check out. The one genuine open item handed forward is the coherence-amplification closure, which prompt 4 should derive jointly with σ_v(r).</w:t>
      </w:r>
    </w:p>
    <w:p w14:paraId="5F210340" w14:textId="77777777" w:rsidR="00F270EF" w:rsidRPr="008623CC" w:rsidRDefault="00F270EF" w:rsidP="008623CC">
      <w:pPr>
        <w:spacing w:after="0" w:line="401" w:lineRule="auto"/>
        <w:rPr>
          <w:rFonts w:ascii="Aptos" w:eastAsia="Aptos" w:hAnsi="Aptos" w:cs="Aptos"/>
          <w:color w:val="000000"/>
          <w:kern w:val="0"/>
          <w14:ligatures w14:val="none"/>
        </w:rPr>
      </w:pPr>
    </w:p>
    <w:p w14:paraId="31763EA8"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22" w:name="X9baa9c8d142d17649ba4c352030425b8e2c80f6"/>
      <w:bookmarkStart w:id="23" w:name="_Toc230212805"/>
      <w:r>
        <w:rPr>
          <w:rFonts w:ascii="Aptos" w:eastAsia="Aptos" w:hAnsi="Aptos" w:cs="Aptos"/>
          <w:b/>
          <w:bCs/>
          <w:color w:val="000000"/>
          <w:kern w:val="0"/>
          <w14:ligatures w14:val="none"/>
        </w:rPr>
        <w:t>3. The Velocity-Dispersion Profile and the Corrected Coherence Closure</w:t>
      </w:r>
      <w:bookmarkEnd w:id="22"/>
      <w:bookmarkEnd w:id="23"/>
    </w:p>
    <w:p w14:paraId="204E6E4D"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Epistemic labels follow the Paper 17 standard. References to the SCT corpus are to the full math compendium supplied by the author.</w:t>
      </w:r>
    </w:p>
    <w:p w14:paraId="7BEA4D72"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The modified Grad-Shafranov equation of Section 2,</w:t>
      </w:r>
    </w:p>
    <w:p w14:paraId="66AA0792"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w:t>
      </w:r>
      <w:r>
        <w:rPr>
          <w:rFonts w:ascii="Aptos" w:eastAsia="Aptos" w:hAnsi="Aptos" w:cs="Aptos"/>
          <w:b w:val="0"/>
          <w:color w:val="000000"/>
          <w:kern w:val="0"/>
          <w14:ligatures w14:val="none"/>
        </w:rPr>
        <w:t>²Φ_eff = 4πG·A(Φ_eff)·ρ_b(Φ_eff) − (1/R) d(V_φ²)/dR,</w:t>
      </w:r>
    </w:p>
    <w:p w14:paraId="23F1614E"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is not closed until two things are supplied: the velocity-dispersion profile σ_v(r), which sets the pressure term P = ρ_b σ_v², and the coherence-amplification closure A[state]. This section derives </w:t>
        <w:lastRenderedPageBreak/>
        <w:t>both. It also resolves two inconsistencies (logged as I-02 and I-03) that block any solver built directly on Paper 12’s printed equations.</w:t>
      </w:r>
    </w:p>
    <w:p w14:paraId="1405CD32" w14:textId="77777777" w:rsidR="00F270EF" w:rsidRPr="008623CC" w:rsidRDefault="00F270EF" w:rsidP="008623CC">
      <w:pPr>
        <w:spacing w:after="0" w:line="401" w:lineRule="auto"/>
        <w:rPr>
          <w:rFonts w:ascii="Aptos" w:eastAsia="Aptos" w:hAnsi="Aptos" w:cs="Aptos"/>
          <w:color w:val="000000"/>
          <w:kern w:val="0"/>
          <w14:ligatures w14:val="none"/>
        </w:rPr>
      </w:pPr>
    </w:p>
    <w:p w14:paraId="7E2EAB13"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corpus does not contain a single self-consistent σ_v–A closure.</w:t>
      </w:r>
      <w:r>
        <w:rPr>
          <w:rFonts w:ascii="Aptos" w:eastAsia="Aptos" w:hAnsi="Aptos" w:cs="Aptos"/>
          <w:b w:val="0"/>
          <w:color w:val="000000"/>
          <w:kern w:val="0"/>
          <w14:ligatures w14:val="none"/>
        </w:rPr>
        <w:t xml:space="preserve"> It contains several fragments that do not agree with one another:</w:t>
      </w:r>
    </w:p>
    <w:p w14:paraId="5F65EB84"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A general amplification formula A = 1 + (N − 1)·C (Paper 8; Paper 12 §1.5; the variational paper Theorem 4.2).</w:t>
      </w:r>
    </w:p>
    <w:p w14:paraId="64090B48"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A virialized fixed point A* = 1 + N_coh·e⁻¹ = 1/f_b,vir = 5.970, with N_coh = e(1/f_b,vir − 1) = 13.51 (Paper 12 §3).</w:t>
      </w:r>
      <w:r>
        <w:rPr>
          <w:rFonts w:ascii="Aptos" w:eastAsia="Aptos" w:hAnsi="Aptos" w:cs="Aptos"/>
          <w:b w:val="0"/>
          <w:color w:val="000000"/>
          <w:kern w:val="0"/>
          <w14:ligatures w14:val="none"/>
        </w:rPr>
      </w:r>
      <w:r>
        <w:rPr>
          <w:rFonts w:ascii="Aptos" w:eastAsia="Aptos" w:hAnsi="Aptos" w:cs="Aptos"/>
          <w:b w:val="0"/>
          <w:color w:val="000000"/>
          <w:kern w:val="0"/>
          <w14:ligatures w14:val="none"/>
        </w:rPr>
      </w:r>
    </w:p>
    <w:p w14:paraId="4A02AB50"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lang w:val="pt-BR"/>
          <w14:ligatures w14:val="none"/>
        </w:rPr>
      </w:pPr>
      <w:r>
        <w:rPr>
          <w:rFonts w:ascii="Aptos" w:eastAsia="Aptos" w:hAnsi="Aptos" w:cs="Aptos"/>
          <w:b w:val="0"/>
          <w:color w:val="000000"/>
          <w:kern w:val="0"/>
          <w:lang w:val="pt-BR"/>
          <w14:ligatures w14:val="none"/>
        </w:rPr>
        <w:t>A self-consistent implicit equation A(r) = 1 + (N_coh − 1)·exp[−</w:t>
      </w:r>
      <w:r>
        <w:rPr>
          <w:rFonts w:ascii="Aptos" w:eastAsia="Aptos" w:hAnsi="Aptos" w:cs="Aptos"/>
          <w:b w:val="0"/>
          <w:color w:val="000000"/>
          <w:kern w:val="0"/>
          <w14:ligatures w14:val="none"/>
        </w:rPr>
        <w:t>σ</w:t>
      </w:r>
      <w:r>
        <w:rPr>
          <w:rFonts w:ascii="Aptos" w:eastAsia="Aptos" w:hAnsi="Aptos" w:cs="Aptos"/>
          <w:b w:val="0"/>
          <w:color w:val="000000"/>
          <w:kern w:val="0"/>
          <w:lang w:val="pt-BR"/>
          <w14:ligatures w14:val="none"/>
        </w:rPr>
        <w:t>_v(r)² r /(G A(r) M_b(&lt;r))] (Paper 12 §11.1).</w:t>
      </w:r>
    </w:p>
    <w:p w14:paraId="6372F3F4" w14:textId="77777777" w:rsid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A coherence function written both as C = exp(−σ_v²/v_cross²) and as the coherent kinetic-energy fraction ⟨V²_bulk⟩/(V²_bulk + σ²_v) (variational paper).</w:t>
      </w:r>
    </w:p>
    <w:p w14:paraId="66645AE8" w14:textId="77777777" w:rsidR="00F270EF" w:rsidRPr="008623CC" w:rsidRDefault="00F270EF" w:rsidP="00F270EF">
      <w:pPr>
        <w:spacing w:after="0" w:line="401" w:lineRule="auto"/>
        <w:ind w:left="480"/>
        <w:rPr>
          <w:rFonts w:ascii="Aptos" w:eastAsia="Aptos" w:hAnsi="Aptos" w:cs="Aptos"/>
          <w:color w:val="000000"/>
          <w:kern w:val="0"/>
          <w14:ligatures w14:val="none"/>
        </w:rPr>
      </w:pPr>
    </w:p>
    <w:p w14:paraId="7CB8A7D1" w14:textId="5A76C40F" w:rsidR="00F270EF"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Section 3 makes definite, justified choices among these, and derives σ_v(r) as a genuine consequence of dynamical equilibrium rather than importing it.</w:t>
      </w:r>
    </w:p>
    <w:p w14:paraId="1F3DE18F" w14:textId="77777777" w:rsidR="00F270EF" w:rsidRPr="008623CC" w:rsidRDefault="00F270EF" w:rsidP="008623CC">
      <w:pPr>
        <w:spacing w:after="0" w:line="401" w:lineRule="auto"/>
        <w:rPr>
          <w:rFonts w:ascii="Aptos" w:eastAsia="Aptos" w:hAnsi="Aptos" w:cs="Aptos"/>
          <w:color w:val="000000"/>
          <w:kern w:val="0"/>
          <w14:ligatures w14:val="none"/>
        </w:rPr>
      </w:pPr>
    </w:p>
    <w:p w14:paraId="11D56917"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24" w:name="X2e8c4194072fe8b3b0278e1378ca5450ce04360"/>
      <w:bookmarkStart w:id="25" w:name="_Toc230212806"/>
      <w:r>
        <w:rPr>
          <w:rFonts w:ascii="Aptos" w:eastAsia="Aptos" w:hAnsi="Aptos" w:cs="Aptos"/>
          <w:b/>
          <w:bCs/>
          <w:color w:val="000000"/>
          <w:kern w:val="0"/>
          <w14:ligatures w14:val="none"/>
        </w:rPr>
        <w:t>3.1 Resolving I-02, the amplification prefactor</w:t>
      </w:r>
      <w:bookmarkEnd w:id="24"/>
      <w:bookmarkEnd w:id="25"/>
    </w:p>
    <w:p w14:paraId="432D5BD7"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general formula and the fixed point are only mutually consistent under one reading. Require A = 1 + (N − 1)·C with C = e⁻¹ at virialisation to reproduce A* = 1/f_b,vir:</w:t>
      </w:r>
      <w:r>
        <w:rPr>
          <w:rFonts w:ascii="Aptos" w:eastAsia="Aptos" w:hAnsi="Aptos" w:cs="Aptos"/>
          <w:b w:val="0"/>
          <w:color w:val="000000"/>
          <w:kern w:val="0"/>
          <w14:ligatures w14:val="none"/>
        </w:rPr>
      </w:r>
      <w:r>
        <w:rPr>
          <w:rFonts w:ascii="Aptos" w:eastAsia="Aptos" w:hAnsi="Aptos" w:cs="Aptos"/>
          <w:b w:val="0"/>
          <w:color w:val="000000"/>
          <w:kern w:val="0"/>
          <w14:ligatures w14:val="none"/>
        </w:rPr>
      </w:r>
    </w:p>
    <w:p w14:paraId="3E2921B2" w14:textId="77777777" w:rsidR="008623CC" w:rsidRPr="008623CC" w:rsidRDefault="008623CC" w:rsidP="008623CC">
      <w:pPr>
        <w:spacing w:after="120" w:line="401" w:lineRule="auto" w:before="0"/>
        <w:ind w:firstLine="0"/>
        <w:jc w:val="left"/>
        <w:rPr>
          <w:rFonts w:ascii="Aptos" w:eastAsia="Aptos" w:hAnsi="Aptos" w:cs="Aptos"/>
          <w:color w:val="000000"/>
          <w:kern w:val="0"/>
          <w:lang w:val="pt-BR"/>
          <w14:ligatures w14:val="none"/>
        </w:rPr>
      </w:pPr>
      <w:r>
        <w:rPr>
          <w:rFonts w:ascii="Aptos" w:eastAsia="Aptos" w:hAnsi="Aptos" w:cs="Aptos"/>
          <w:b/>
          <w:color w:val="000000"/>
          <w:kern w:val="0"/>
          <w:lang w:val="pt-BR"/>
          <w14:ligatures w14:val="none"/>
        </w:rPr>
        <w:t>1 + (N − 1)·e⁻¹ = 1/f_b,vir ⇒ N − 1 = e(1/f_b,vir − 1) = N_coh.</w:t>
      </w:r>
      <w:r>
        <w:rPr>
          <w:rFonts w:ascii="Aptos" w:eastAsia="Aptos" w:hAnsi="Aptos" w:cs="Aptos"/>
          <w:b/>
          <w:color w:val="000000"/>
          <w:kern w:val="0"/>
          <w:lang w:val="pt-BR"/>
          <w14:ligatures w14:val="none"/>
        </w:rPr>
      </w:r>
      <w:r>
        <w:rPr>
          <w:rFonts w:ascii="Aptos" w:eastAsia="Aptos" w:hAnsi="Aptos" w:cs="Aptos"/>
          <w:b/>
          <w:color w:val="000000"/>
          <w:kern w:val="0"/>
          <w:lang w:val="pt-BR"/>
          <w14:ligatures w14:val="none"/>
        </w:rPr>
      </w:r>
      <w:r>
        <w:rPr>
          <w:rFonts w:ascii="Aptos" w:eastAsia="Aptos" w:hAnsi="Aptos" w:cs="Aptos"/>
          <w:b/>
          <w:color w:val="000000"/>
          <w:kern w:val="0"/>
          <w:lang w:val="pt-BR"/>
          <w14:ligatures w14:val="none"/>
        </w:rPr>
      </w:r>
      <w:r>
        <w:rPr>
          <w:rFonts w:ascii="Aptos" w:eastAsia="Aptos" w:hAnsi="Aptos" w:cs="Aptos"/>
          <w:b/>
          <w:color w:val="000000"/>
          <w:kern w:val="0"/>
          <w:lang w:val="pt-BR"/>
          <w14:ligatures w14:val="none"/>
        </w:rPr>
      </w:r>
    </w:p>
    <w:p w14:paraId="4AFE744B"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So </w:t>
      </w:r>
      <w:r>
        <w:rPr>
          <w:rFonts w:ascii="Aptos" w:eastAsia="Aptos" w:hAnsi="Aptos" w:cs="Aptos"/>
          <w:b w:val="0"/>
          <w:color w:val="000000"/>
          <w:kern w:val="0"/>
          <w14:ligatures w14:val="none"/>
        </w:rPr>
        <w:t>N − 1 ≡ N_coh</w:t>
      </w:r>
      <w:r>
        <w:rPr>
          <w:rFonts w:ascii="Aptos" w:eastAsia="Aptos" w:hAnsi="Aptos" w:cs="Aptos"/>
          <w:b w:val="0"/>
          <w:color w:val="000000"/>
          <w:kern w:val="0"/>
          <w14:ligatures w14:val="none"/>
        </w:rPr>
        <w:t>, and the consistent statement of the amplification law is</w:t>
      </w:r>
    </w:p>
    <w:p w14:paraId="1EC037CA"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lang w:val="pt-BR"/>
          <w14:ligatures w14:val="none"/>
        </w:rPr>
        <w:t>a = 1 + N_coh · C , N_coh = e(1/f_b,vir − 1) = 13.51 . (3.1)</w:t>
      </w:r>
      <w:r>
        <w:rPr>
          <w:rFonts w:ascii="Aptos" w:eastAsia="Aptos" w:hAnsi="Aptos" w:cs="Aptos"/>
          <w:b w:val="0"/>
          <w:color w:val="000000"/>
          <w:kern w:val="0"/>
          <w:lang w:val="pt-BR"/>
          <w14:ligatures w14:val="none"/>
        </w:rPr>
      </w:r>
      <w:r>
        <w:rPr>
          <w:rFonts w:ascii="Aptos" w:eastAsia="Aptos" w:hAnsi="Aptos" w:cs="Aptos"/>
          <w:b w:val="0"/>
          <w:color w:val="000000"/>
          <w:kern w:val="0"/>
          <w14:ligatures w14:val="none"/>
        </w:rPr>
      </w:r>
    </w:p>
    <w:p w14:paraId="4F29125B"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With C = e⁻¹ this gives a* = 1 + N_coh·e⁻¹ = 1/f_b,vir = 5.970 as an exact identity (sympy-verified). Paper 12 §11.1 (and §1.3, §1.5, §15.2) write the prefactor as “(N_coh − 1)”, that double-subtracts and yields a* = 5.602, a 6% error. Paper 13 adopts (3.1); the “(N_coh − 1)” prefactor is logged as I-02 and is not used.</w:t>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p>
    <w:p w14:paraId="75B1FBF5"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26" w:name="X2367c16518c247508a89f0018f8e4d85abca98a"/>
      <w:bookmarkStart w:id="27" w:name="_Toc230212807"/>
      <w:r>
        <w:rPr>
          <w:rFonts w:ascii="Aptos" w:eastAsia="Aptos" w:hAnsi="Aptos" w:cs="Aptos"/>
          <w:b/>
          <w:bCs/>
          <w:color w:val="000000"/>
          <w:kern w:val="0"/>
          <w14:ligatures w14:val="none"/>
        </w:rPr>
        <w:lastRenderedPageBreak/>
        <w:t>3.2 Resolving I-03, local amplification versus cumulative amplification</w:t>
      </w:r>
      <w:bookmarkEnd w:id="26"/>
      <w:bookmarkEnd w:id="27"/>
    </w:p>
    <w:p w14:paraId="481BCA1C"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Paper 12’s §11.1 implicit equation and its §11.3 numerical A(r) table cannot both be right: the printed exponent makes the amplification </w:t>
      </w:r>
      <w:r>
        <w:rPr>
          <w:rFonts w:ascii="Aptos" w:eastAsia="Aptos" w:hAnsi="Aptos" w:cs="Aptos"/>
          <w:b w:val="0"/>
          <w:i/>
          <w:color w:val="000000"/>
          <w:kern w:val="0"/>
          <w14:ligatures w14:val="none"/>
        </w:rPr>
        <w:t>largest</w:t>
      </w:r>
      <w:r>
        <w:rPr>
          <w:rFonts w:ascii="Aptos" w:eastAsia="Aptos" w:hAnsi="Aptos" w:cs="Aptos"/>
          <w:b w:val="0"/>
          <w:color w:val="000000"/>
          <w:kern w:val="0"/>
          <w14:ligatures w14:val="none"/>
        </w:rPr>
        <w:t xml:space="preserve"> where the Jeans ratio is smallest, while the table has A growing monotonically from ≈1 in the core to A* at the virial radius. The reconciliation is that </w:t>
      </w:r>
      <w:r>
        <w:rPr>
          <w:rFonts w:ascii="Aptos" w:eastAsia="Aptos" w:hAnsi="Aptos" w:cs="Aptos"/>
          <w:b w:val="0"/>
          <w:color w:val="000000"/>
          <w:kern w:val="0"/>
          <w14:ligatures w14:val="none"/>
        </w:rPr>
        <w:t>two distinct quantities are being conflated</w:t>
      </w:r>
      <w:r>
        <w:rPr>
          <w:rFonts w:ascii="Aptos" w:eastAsia="Aptos" w:hAnsi="Aptos" w:cs="Aptos"/>
          <w:b w:val="0"/>
          <w:color w:val="000000"/>
          <w:kern w:val="0"/>
          <w14:ligatures w14:val="none"/>
        </w:rPr>
        <w:t>:</w:t>
      </w:r>
    </w:p>
    <w:p w14:paraId="6D25616C"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the </w:t>
      </w:r>
      <w:r>
        <w:rPr>
          <w:rFonts w:ascii="Aptos" w:eastAsia="Aptos" w:hAnsi="Aptos" w:cs="Aptos"/>
          <w:b w:val="0"/>
          <w:color w:val="000000"/>
          <w:kern w:val="0"/>
          <w14:ligatures w14:val="none"/>
        </w:rPr>
        <w:t>local</w:t>
      </w:r>
      <w:r>
        <w:rPr>
          <w:rFonts w:ascii="Aptos" w:eastAsia="Aptos" w:hAnsi="Aptos" w:cs="Aptos"/>
          <w:b w:val="0"/>
          <w:color w:val="000000"/>
          <w:kern w:val="0"/>
          <w14:ligatures w14:val="none"/>
        </w:rPr>
        <w:t xml:space="preserve"> amplification a(r), the coherence enhancement of the material </w:t>
      </w:r>
      <w:r>
        <w:rPr>
          <w:rFonts w:ascii="Aptos" w:eastAsia="Aptos" w:hAnsi="Aptos" w:cs="Aptos"/>
          <w:b w:val="0"/>
          <w:i/>
          <w:color w:val="000000"/>
          <w:kern w:val="0"/>
          <w14:ligatures w14:val="none"/>
        </w:rPr>
        <w:t>at</w:t>
      </w:r>
      <w:r>
        <w:rPr>
          <w:rFonts w:ascii="Aptos" w:eastAsia="Aptos" w:hAnsi="Aptos" w:cs="Aptos"/>
          <w:b w:val="0"/>
          <w:color w:val="000000"/>
          <w:kern w:val="0"/>
          <w14:ligatures w14:val="none"/>
        </w:rPr>
        <w:t xml:space="preserve"> radius r;</w:t>
      </w:r>
    </w:p>
    <w:p w14:paraId="4E17507D"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the </w:t>
      </w:r>
      <w:r>
        <w:rPr>
          <w:rFonts w:ascii="Aptos" w:eastAsia="Aptos" w:hAnsi="Aptos" w:cs="Aptos"/>
          <w:b w:val="0"/>
          <w:color w:val="000000"/>
          <w:kern w:val="0"/>
          <w14:ligatures w14:val="none"/>
        </w:rPr>
        <w:t>cumulative</w:t>
      </w:r>
      <w:r>
        <w:rPr>
          <w:rFonts w:ascii="Aptos" w:eastAsia="Aptos" w:hAnsi="Aptos" w:cs="Aptos"/>
          <w:b w:val="0"/>
          <w:color w:val="000000"/>
          <w:kern w:val="0"/>
          <w14:ligatures w14:val="none"/>
        </w:rPr>
        <w:t xml:space="preserve"> amplification A(r) ≡ M_eff(&lt;r)/M_b(&lt;r), the enclosed effective-to-baryonic mass ratio, which is what enters the rotation-curve equation V_circ²(r) = G·A(r)·M_b(&lt;r)/r (Section 2.6).</w:t>
      </w:r>
    </w:p>
    <w:p w14:paraId="6F77A6BF"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These are related by a mass-weighted average:</w:t>
      </w:r>
    </w:p>
    <w:p w14:paraId="5C44D755"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lang w:val="pt-BR"/>
          <w14:ligatures w14:val="none"/>
        </w:rPr>
        <w:t>A(r) = (1 / M_b(&lt;r)) ∫₀</w:t>
      </w:r>
      <w:r>
        <w:rPr>
          <w:rFonts w:ascii="Aptos" w:eastAsia="Aptos" w:hAnsi="Aptos" w:cs="Aptos"/>
          <w:b w:val="0"/>
          <w:color w:val="000000"/>
          <w:kern w:val="0"/>
          <w:lang w:val="pt-BR"/>
          <w14:ligatures w14:val="none"/>
        </w:rPr>
        <w:t>ʳ</w:t>
      </w:r>
      <w:r>
        <w:rPr>
          <w:rFonts w:ascii="Aptos" w:eastAsia="Aptos" w:hAnsi="Aptos" w:cs="Aptos"/>
          <w:b w:val="0"/>
          <w:color w:val="000000"/>
          <w:kern w:val="0"/>
          <w:lang w:val="pt-BR"/>
          <w14:ligatures w14:val="none"/>
        </w:rPr>
        <w:t xml:space="preserve"> a(r′) </w:t>
      </w:r>
      <w:r>
        <w:rPr>
          <w:rFonts w:ascii="Aptos" w:eastAsia="Aptos" w:hAnsi="Aptos" w:cs="Aptos"/>
          <w:b w:val="0"/>
          <w:color w:val="000000"/>
          <w:kern w:val="0"/>
          <w14:ligatures w14:val="none"/>
        </w:rPr>
        <w:t>ρ</w:t>
      </w:r>
      <w:r>
        <w:rPr>
          <w:rFonts w:ascii="Aptos" w:eastAsia="Aptos" w:hAnsi="Aptos" w:cs="Aptos"/>
          <w:b w:val="0"/>
          <w:color w:val="000000"/>
          <w:kern w:val="0"/>
          <w:lang w:val="pt-BR"/>
          <w14:ligatures w14:val="none"/>
        </w:rPr>
        <w:t>_b(r′) 4</w:t>
      </w:r>
      <w:r>
        <w:rPr>
          <w:rFonts w:ascii="Aptos" w:eastAsia="Aptos" w:hAnsi="Aptos" w:cs="Aptos"/>
          <w:b w:val="0"/>
          <w:color w:val="000000"/>
          <w:kern w:val="0"/>
          <w14:ligatures w14:val="none"/>
        </w:rPr>
        <w:t>π</w:t>
      </w:r>
      <w:r>
        <w:rPr>
          <w:rFonts w:ascii="Aptos" w:eastAsia="Aptos" w:hAnsi="Aptos" w:cs="Aptos"/>
          <w:b w:val="0"/>
          <w:color w:val="000000"/>
          <w:kern w:val="0"/>
          <w:lang w:val="pt-BR"/>
          <w14:ligatures w14:val="none"/>
        </w:rPr>
        <w:t>r′² dr′ .</w:t>
      </w:r>
      <w:r>
        <w:rPr>
          <w:rFonts w:ascii="Aptos" w:eastAsia="Aptos" w:hAnsi="Aptos" w:cs="Aptos"/>
          <w:b w:val="0"/>
          <w:color w:val="000000"/>
          <w:kern w:val="0"/>
          <w:lang w:val="pt-BR"/>
          <w14:ligatures w14:val="none"/>
        </w:rPr>
        <w:t xml:space="preserve"> </w:t>
      </w:r>
      <w:r>
        <w:rPr>
          <w:rFonts w:ascii="Aptos" w:eastAsia="Aptos" w:hAnsi="Aptos" w:cs="Aptos"/>
          <w:b w:val="0"/>
          <w:color w:val="000000"/>
          <w:kern w:val="0"/>
          <w14:ligatures w14:val="none"/>
        </w:rPr>
        <w:t>(3.2)</w:t>
      </w:r>
    </w:p>
    <w:p w14:paraId="5805D216"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The §11.1 implicit equation writes a single “A(r)” on both sides and in the exponent, silently mixing the two. Paper 13 keeps them separate: a(r) is given by the coherence closure (3.1); A(r) is its cumulative mass-weighted mean (3.2). This is consistent with Section 2.6, where the thin-disk reduction already showed that the “A(r)” in Paper 12’s rotation-curve equation </w:t>
      </w:r>
      <w:r>
        <w:rPr>
          <w:rFonts w:ascii="Aptos" w:eastAsia="Aptos" w:hAnsi="Aptos" w:cs="Aptos"/>
          <w:b w:val="0"/>
          <w:i/>
          <w:color w:val="000000"/>
          <w:kern w:val="0"/>
          <w14:ligatures w14:val="none"/>
        </w:rPr>
        <w:t>is</w:t>
      </w:r>
      <w:r>
        <w:rPr>
          <w:rFonts w:ascii="Aptos" w:eastAsia="Aptos" w:hAnsi="Aptos" w:cs="Aptos"/>
          <w:b w:val="0"/>
          <w:color w:val="000000"/>
          <w:kern w:val="0"/>
          <w14:ligatures w14:val="none"/>
        </w:rPr>
        <w:t xml:space="preserve"> the enclosed mass-weighted mean.</w:t>
      </w:r>
    </w:p>
    <w:p w14:paraId="1D0A8E0C" w14:textId="77777777" w:rsidR="00F270EF" w:rsidRPr="008623CC" w:rsidRDefault="00F270EF" w:rsidP="008623CC">
      <w:pPr>
        <w:spacing w:after="0" w:line="401" w:lineRule="auto"/>
        <w:rPr>
          <w:rFonts w:ascii="Aptos" w:eastAsia="Aptos" w:hAnsi="Aptos" w:cs="Aptos"/>
          <w:color w:val="000000"/>
          <w:kern w:val="0"/>
          <w14:ligatures w14:val="none"/>
        </w:rPr>
      </w:pPr>
    </w:p>
    <w:p w14:paraId="725979A5"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28" w:name="Xe133193384d97ccc3dad6bdaa6e233c4b7ad4d5"/>
      <w:bookmarkStart w:id="29" w:name="_Toc230212808"/>
      <w:r>
        <w:rPr>
          <w:rFonts w:ascii="Aptos" w:eastAsia="Aptos" w:hAnsi="Aptos" w:cs="Aptos"/>
          <w:b/>
          <w:bCs/>
          <w:color w:val="000000"/>
          <w:kern w:val="0"/>
          <w14:ligatures w14:val="none"/>
        </w:rPr>
        <w:t>3.3 The coherence C as the coherent kinetic-energy fraction</w:t>
      </w:r>
      <w:bookmarkEnd w:id="28"/>
      <w:bookmarkEnd w:id="29"/>
    </w:p>
    <w:p w14:paraId="6D9C9F1B"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Of the corpus’s two forms for C, Paper 13 adopts the </w:t>
      </w:r>
      <w:r>
        <w:rPr>
          <w:rFonts w:ascii="Aptos" w:eastAsia="Aptos" w:hAnsi="Aptos" w:cs="Aptos"/>
          <w:b w:val="0"/>
          <w:color w:val="000000"/>
          <w:kern w:val="0"/>
          <w14:ligatures w14:val="none"/>
        </w:rPr>
        <w:t>coherent kinetic-energy fraction</w:t>
      </w:r>
      <w:r>
        <w:rPr>
          <w:rFonts w:ascii="Aptos" w:eastAsia="Aptos" w:hAnsi="Aptos" w:cs="Aptos"/>
          <w:b w:val="0"/>
          <w:color w:val="000000"/>
          <w:kern w:val="0"/>
          <w14:ligatures w14:val="none"/>
        </w:rPr>
        <w:t xml:space="preserve"> as the definition, because it is dimensionless, bounded in [0, 1] by construction, and has unambiguous physical limits:</w:t>
      </w:r>
    </w:p>
    <w:p w14:paraId="2C90CBDE"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lang w:val="pt-BR"/>
          <w14:ligatures w14:val="none"/>
        </w:rPr>
        <w:t>C(r) = V_</w:t>
      </w:r>
      <w:r>
        <w:rPr>
          <w:rFonts w:ascii="Aptos" w:eastAsia="Aptos" w:hAnsi="Aptos" w:cs="Aptos"/>
          <w:b w:val="0"/>
          <w:color w:val="000000"/>
          <w:kern w:val="0"/>
          <w14:ligatures w14:val="none"/>
        </w:rPr>
        <w:t>φ</w:t>
      </w:r>
      <w:r>
        <w:rPr>
          <w:rFonts w:ascii="Aptos" w:eastAsia="Aptos" w:hAnsi="Aptos" w:cs="Aptos"/>
          <w:b w:val="0"/>
          <w:color w:val="000000"/>
          <w:kern w:val="0"/>
          <w:lang w:val="pt-BR"/>
          <w14:ligatures w14:val="none"/>
        </w:rPr>
        <w:t>²(r) / (V_</w:t>
      </w:r>
      <w:r>
        <w:rPr>
          <w:rFonts w:ascii="Aptos" w:eastAsia="Aptos" w:hAnsi="Aptos" w:cs="Aptos"/>
          <w:b w:val="0"/>
          <w:color w:val="000000"/>
          <w:kern w:val="0"/>
          <w14:ligatures w14:val="none"/>
        </w:rPr>
        <w:t>φ</w:t>
      </w:r>
      <w:r>
        <w:rPr>
          <w:rFonts w:ascii="Aptos" w:eastAsia="Aptos" w:hAnsi="Aptos" w:cs="Aptos"/>
          <w:b w:val="0"/>
          <w:color w:val="000000"/>
          <w:kern w:val="0"/>
          <w:lang w:val="pt-BR"/>
          <w14:ligatures w14:val="none"/>
        </w:rPr>
        <w:t xml:space="preserve">²(r) + </w:t>
      </w:r>
      <w:r>
        <w:rPr>
          <w:rFonts w:ascii="Aptos" w:eastAsia="Aptos" w:hAnsi="Aptos" w:cs="Aptos"/>
          <w:b w:val="0"/>
          <w:color w:val="000000"/>
          <w:kern w:val="0"/>
          <w14:ligatures w14:val="none"/>
        </w:rPr>
        <w:t>σ</w:t>
      </w:r>
      <w:r>
        <w:rPr>
          <w:rFonts w:ascii="Aptos" w:eastAsia="Aptos" w:hAnsi="Aptos" w:cs="Aptos"/>
          <w:b w:val="0"/>
          <w:color w:val="000000"/>
          <w:kern w:val="0"/>
          <w:lang w:val="pt-BR"/>
          <w14:ligatures w14:val="none"/>
        </w:rPr>
        <w:t>_v²(r)) .</w:t>
      </w:r>
      <w:r>
        <w:rPr>
          <w:rFonts w:ascii="Aptos" w:eastAsia="Aptos" w:hAnsi="Aptos" w:cs="Aptos"/>
          <w:b w:val="0"/>
          <w:color w:val="000000"/>
          <w:kern w:val="0"/>
          <w:lang w:val="pt-BR"/>
          <w14:ligatures w14:val="none"/>
        </w:rPr>
        <w:t xml:space="preserve"> </w:t>
      </w:r>
      <w:r>
        <w:rPr>
          <w:rFonts w:ascii="Aptos" w:eastAsia="Aptos" w:hAnsi="Aptos" w:cs="Aptos"/>
          <w:b w:val="0"/>
          <w:color w:val="000000"/>
          <w:kern w:val="0"/>
          <w14:ligatures w14:val="none"/>
        </w:rPr>
        <w:t>(3.3)</w:t>
      </w:r>
    </w:p>
    <w:p w14:paraId="49E9BD45"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C → 1 for a cold, rotation-dominated flow (all kinetic energy ordered); C → 0 for a pressure-dominated flow (all kinetic energy in dispersion). The exponential form C = exp(−σ_v²/v_cross²) used elsewhere in the corpus agrees with (3.3) to first order near virialisation but not identically away from it; the discrepancy between the two forms is logged (I-06). Paper 13 uses (3.3) throughout and treats the exponential form as an approximation, not a definition.</w:t>
      </w:r>
    </w:p>
    <w:p w14:paraId="270ECDB2"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lastRenderedPageBreak/>
        <w:t xml:space="preserve">Combining (3.1) and (3.3) and inverting gives the </w:t>
      </w:r>
      <w:r>
        <w:rPr>
          <w:rFonts w:ascii="Aptos" w:eastAsia="Aptos" w:hAnsi="Aptos" w:cs="Aptos"/>
          <w:b w:val="0"/>
          <w:color w:val="000000"/>
          <w:kern w:val="0"/>
          <w14:ligatures w14:val="none"/>
        </w:rPr>
        <w:t>σ_v–a relation</w:t>
      </w:r>
      <w:r>
        <w:rPr>
          <w:rFonts w:ascii="Aptos" w:eastAsia="Aptos" w:hAnsi="Aptos" w:cs="Aptos"/>
          <w:b w:val="0"/>
          <w:color w:val="000000"/>
          <w:kern w:val="0"/>
          <w14:ligatures w14:val="none"/>
        </w:rPr>
        <w:t>:</w:t>
      </w:r>
    </w:p>
    <w:p w14:paraId="7DF5E008"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σ</w:t>
      </w:r>
      <w:r>
        <w:rPr>
          <w:rFonts w:ascii="Aptos" w:eastAsia="Aptos" w:hAnsi="Aptos" w:cs="Aptos"/>
          <w:b w:val="0"/>
          <w:color w:val="000000"/>
          <w:kern w:val="0"/>
          <w:lang w:val="pt-BR"/>
          <w14:ligatures w14:val="none"/>
        </w:rPr>
        <w:t>_v²(r) = V_</w:t>
      </w:r>
      <w:r>
        <w:rPr>
          <w:rFonts w:ascii="Aptos" w:eastAsia="Aptos" w:hAnsi="Aptos" w:cs="Aptos"/>
          <w:b w:val="0"/>
          <w:color w:val="000000"/>
          <w:kern w:val="0"/>
          <w14:ligatures w14:val="none"/>
        </w:rPr>
        <w:t>φ</w:t>
      </w:r>
      <w:r>
        <w:rPr>
          <w:rFonts w:ascii="Aptos" w:eastAsia="Aptos" w:hAnsi="Aptos" w:cs="Aptos"/>
          <w:b w:val="0"/>
          <w:color w:val="000000"/>
          <w:kern w:val="0"/>
          <w:lang w:val="pt-BR"/>
          <w14:ligatures w14:val="none"/>
        </w:rPr>
        <w:t>²(r) · (N_coh − a(r) + 1) / (a(r) − 1) .</w:t>
      </w:r>
      <w:r>
        <w:rPr>
          <w:rFonts w:ascii="Aptos" w:eastAsia="Aptos" w:hAnsi="Aptos" w:cs="Aptos"/>
          <w:b w:val="0"/>
          <w:color w:val="000000"/>
          <w:kern w:val="0"/>
          <w:lang w:val="pt-BR"/>
          <w14:ligatures w14:val="none"/>
        </w:rPr>
        <w:t xml:space="preserve"> </w:t>
      </w:r>
      <w:r>
        <w:rPr>
          <w:rFonts w:ascii="Aptos" w:eastAsia="Aptos" w:hAnsi="Aptos" w:cs="Aptos"/>
          <w:b w:val="0"/>
          <w:color w:val="000000"/>
          <w:kern w:val="0"/>
          <w14:ligatures w14:val="none"/>
        </w:rPr>
        <w:t>(3.4)</w:t>
      </w:r>
    </w:p>
    <w:p w14:paraId="5CA07FDA"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Limits (sympy-verified): a → 1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σ_v → ∞ (pure dispersion, no coherence); a → 1 + N_coh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σ_v → 0 (perfectly cold rotation). At the virialized value a = a* = 5.970, (3.4) gives σ_v ≈ 1.31 V_φ, i.e. a </w:t>
      </w:r>
      <w:r>
        <w:rPr>
          <w:rFonts w:ascii="Aptos" w:eastAsia="Aptos" w:hAnsi="Aptos" w:cs="Aptos"/>
          <w:b w:val="0"/>
          <w:i/>
          <w:color w:val="000000"/>
          <w:kern w:val="0"/>
          <w14:ligatures w14:val="none"/>
        </w:rPr>
        <w:t>locally</w:t>
      </w:r>
      <w:r>
        <w:rPr>
          <w:rFonts w:ascii="Aptos" w:eastAsia="Aptos" w:hAnsi="Aptos" w:cs="Aptos"/>
          <w:b w:val="0"/>
          <w:color w:val="000000"/>
          <w:kern w:val="0"/>
          <w14:ligatures w14:val="none"/>
        </w:rPr>
        <w:t xml:space="preserve"> virialized parcel is dispersion-dominated, while a cold disk parcel (σ_v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V_φ) has a local a close to 1 + N_coh ≈ 14.5. The cumulative A(r) of (3.2) is dragged from this large local disk value down toward A* = 5.970 by the mass-weighted inclusion of the pressure-dominated core and outskirts. This is why the cumulative profile, not the local one, is what equals A* at the virial radius. (The numerical solver of Section 5 applies a two-regime cap a → min(a, A*), so the physical local a saturates at A*; the uncapped value 1 + N_coh ≈ 14.5 quoted here is the coherence amplification before saturation.)</w:t>
      </w:r>
    </w:p>
    <w:p w14:paraId="2BBC8F71" w14:textId="77777777" w:rsidR="00F270EF" w:rsidRPr="008623CC" w:rsidRDefault="00F270EF" w:rsidP="008623CC">
      <w:pPr>
        <w:spacing w:after="0" w:line="401" w:lineRule="auto"/>
        <w:rPr>
          <w:rFonts w:ascii="Aptos" w:eastAsia="Aptos" w:hAnsi="Aptos" w:cs="Aptos"/>
          <w:color w:val="000000"/>
          <w:kern w:val="0"/>
          <w14:ligatures w14:val="none"/>
        </w:rPr>
      </w:pPr>
    </w:p>
    <w:p w14:paraId="1455AC3C"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30" w:name="Xf6fd5b67333d693d148bff719ead8c178088587"/>
      <w:bookmarkStart w:id="31" w:name="_Toc230212809"/>
      <w:r>
        <w:rPr>
          <w:rFonts w:ascii="Aptos" w:eastAsia="Aptos" w:hAnsi="Aptos" w:cs="Aptos"/>
          <w:b/>
          <w:bCs/>
          <w:color w:val="000000"/>
          <w:kern w:val="0"/>
          <w14:ligatures w14:val="none"/>
        </w:rPr>
        <w:t>3.4 Deriving σ_v(r) from the radial Jeans equation [DERIVED]</w:t>
      </w:r>
      <w:bookmarkEnd w:id="30"/>
      <w:bookmarkEnd w:id="31"/>
    </w:p>
    <w:p w14:paraId="35BD2BB3"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Equation (3.4) ties σ_v to a(r) but does not by itself fix the run of σ_v with radius, that requires a dynamical equation. The radial Jeans equation, which follows directly from the Section 2 equilibrium (it is the radial moment of the collisionless Boltzmann equation, exact under the Section 2.1 assumptions), supplies it. At the midplane of an axisymmetric disk:</w:t>
      </w:r>
    </w:p>
    <w:p w14:paraId="35424AD1"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(1/ρ_b) ∂(ρ_b σ_R²)/∂r = (V_φ² + σ_φ² − σ_R² − V_c²) / r , (3.5)</w:t>
      </w:r>
    </w:p>
    <w:p w14:paraId="4B3D1721"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with V_c²(r) = r ∂Φ/∂r = G·A(r)·M_b(&lt;r)/r the SCT-modified circular speed (Section 2.6).</w:t>
      </w:r>
    </w:p>
    <w:p w14:paraId="01AD39B7"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Closure [HYPOTHESIS]:</w:t>
      </w:r>
      <w:r>
        <w:rPr>
          <w:rFonts w:ascii="Aptos" w:eastAsia="Aptos" w:hAnsi="Aptos" w:cs="Aptos"/>
          <w:b w:val="0"/>
          <w:color w:val="000000"/>
          <w:kern w:val="0"/>
          <w14:ligatures w14:val="none"/>
        </w:rPr>
        <w:t xml:space="preserve"> isotropic dispersion in the disk plane, σ_R = σ_φ ≡ σ_v. This is the standard first closure for disk Jeans modeling; the anisotropic generalization is noted for later refinement. Under C1, the σ_φ² − σ_R² term vanishes and (3.5) becomes a linear first-order ODE for the dynamical pressure P(r) ≡ ρ_b(r) σ_v²(r):</w:t>
      </w:r>
    </w:p>
    <w:p w14:paraId="6D8BC418" w14:textId="77777777" w:rsidR="008623CC" w:rsidRPr="008623CC" w:rsidRDefault="008623CC" w:rsidP="008623CC">
      <w:pPr>
        <w:spacing w:after="120" w:line="401" w:lineRule="auto" w:before="0"/>
        <w:ind w:firstLine="0"/>
        <w:jc w:val="left"/>
        <w:rPr>
          <w:rFonts w:ascii="Aptos" w:eastAsia="Aptos" w:hAnsi="Aptos" w:cs="Aptos"/>
          <w:color w:val="000000"/>
          <w:kern w:val="0"/>
          <w:lang w:val="pt-BR"/>
          <w14:ligatures w14:val="none"/>
        </w:rPr>
      </w:pPr>
      <w:r>
        <w:rPr>
          <w:rFonts w:ascii="Aptos" w:eastAsia="Aptos" w:hAnsi="Aptos" w:cs="Aptos"/>
          <w:b w:val="0"/>
          <w:color w:val="000000"/>
          <w:kern w:val="0"/>
          <w:lang w:val="pt-BR"/>
          <w14:ligatures w14:val="none"/>
        </w:rPr>
        <w:t xml:space="preserve">dP/dr + P/r = </w:t>
      </w:r>
      <w:r>
        <w:rPr>
          <w:rFonts w:ascii="Aptos" w:eastAsia="Aptos" w:hAnsi="Aptos" w:cs="Aptos"/>
          <w:b w:val="0"/>
          <w:color w:val="000000"/>
          <w:kern w:val="0"/>
          <w14:ligatures w14:val="none"/>
        </w:rPr>
        <w:t>ρ</w:t>
      </w:r>
      <w:r>
        <w:rPr>
          <w:rFonts w:ascii="Aptos" w:eastAsia="Aptos" w:hAnsi="Aptos" w:cs="Aptos"/>
          <w:b w:val="0"/>
          <w:color w:val="000000"/>
          <w:kern w:val="0"/>
          <w:lang w:val="pt-BR"/>
          <w14:ligatures w14:val="none"/>
        </w:rPr>
        <w:t>_b · (V_</w:t>
      </w:r>
      <w:r>
        <w:rPr>
          <w:rFonts w:ascii="Aptos" w:eastAsia="Aptos" w:hAnsi="Aptos" w:cs="Aptos"/>
          <w:b w:val="0"/>
          <w:color w:val="000000"/>
          <w:kern w:val="0"/>
          <w14:ligatures w14:val="none"/>
        </w:rPr>
        <w:t>φ</w:t>
      </w:r>
      <w:r>
        <w:rPr>
          <w:rFonts w:ascii="Aptos" w:eastAsia="Aptos" w:hAnsi="Aptos" w:cs="Aptos"/>
          <w:b w:val="0"/>
          <w:color w:val="000000"/>
          <w:kern w:val="0"/>
          <w:lang w:val="pt-BR"/>
          <w14:ligatures w14:val="none"/>
        </w:rPr>
        <w:t>² − V_c²) / r .</w:t>
      </w:r>
    </w:p>
    <w:p w14:paraId="25EEC9C7"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integrating factor is r (sympy-verified: r·[dP/dr + P/r] = d(rP)/dr). Integrating inward from the disk edge R_edge with the boundary condition P(R_edge) = 0 (vanishing pressure at the edge):</w:t>
      </w:r>
    </w:p>
    <w:p w14:paraId="54BFA7D7"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σ_v²(r) = (1 / (r ρ_b(r))) ∫_r^{R_edge} ρ_b(r′) [V_c²(r′) − V_φ²(r′)] dr′     (3.6)</w:t>
      </w:r>
    </w:p>
    <w:p w14:paraId="5796C70F"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Equation (3.6) is the </w:t>
      </w:r>
      <w:r>
        <w:rPr>
          <w:rFonts w:ascii="Aptos" w:eastAsia="Aptos" w:hAnsi="Aptos" w:cs="Aptos"/>
          <w:b w:val="0"/>
          <w:color w:val="000000"/>
          <w:kern w:val="0"/>
          <w14:ligatures w14:val="none"/>
        </w:rPr>
        <w:t>velocity-dispersion prescription</w:t>
      </w:r>
      <w:r>
        <w:rPr>
          <w:rFonts w:ascii="Aptos" w:eastAsia="Aptos" w:hAnsi="Aptos" w:cs="Aptos"/>
          <w:b w:val="0"/>
          <w:color w:val="000000"/>
          <w:kern w:val="0"/>
          <w14:ligatures w14:val="none"/>
        </w:rPr>
        <w:t xml:space="preserve">. It fixes σ_v(r) definitively: σ_v(r) is neither a free parameter nor an independent observational input, it is </w:t>
      </w:r>
      <w:r>
        <w:rPr>
          <w:rFonts w:ascii="Aptos" w:eastAsia="Aptos" w:hAnsi="Aptos" w:cs="Aptos"/>
          <w:b w:val="0"/>
          <w:i/>
          <w:color w:val="000000"/>
          <w:kern w:val="0"/>
          <w14:ligatures w14:val="none"/>
        </w:rPr>
        <w:t>derived</w:t>
      </w:r>
      <w:r>
        <w:rPr>
          <w:rFonts w:ascii="Aptos" w:eastAsia="Aptos" w:hAnsi="Aptos" w:cs="Aptos"/>
          <w:b w:val="0"/>
          <w:color w:val="000000"/>
          <w:kern w:val="0"/>
          <w14:ligatures w14:val="none"/>
        </w:rPr>
        <w:t xml:space="preserve"> from the baryonic density profile ρ_b(r) (the per-galaxy observational input, from SPARC photometry plus gas), the SCT circular speed V_c(r), and the rotation profile V_φ(r). The integrand V_c² − V_φ² is the asymmetric drift: positive and small for a cold disk, growing toward the center and in pressure-supported regions. σ_v(r) ≥ 0 is guaranteed wherever V_c ≥ V_φ, which holds for any sub-maximally-rotating disk.</w:t>
      </w:r>
    </w:p>
    <w:p w14:paraId="1413ED50" w14:textId="77777777" w:rsidR="00F270EF" w:rsidRPr="008623CC" w:rsidRDefault="00F270EF" w:rsidP="008623CC">
      <w:pPr>
        <w:spacing w:after="0" w:line="401" w:lineRule="auto"/>
        <w:rPr>
          <w:rFonts w:ascii="Aptos" w:eastAsia="Aptos" w:hAnsi="Aptos" w:cs="Aptos"/>
          <w:color w:val="000000"/>
          <w:kern w:val="0"/>
          <w14:ligatures w14:val="none"/>
        </w:rPr>
      </w:pPr>
    </w:p>
    <w:p w14:paraId="4E5F7020"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32" w:name="the-closed-self-consistent-system"/>
      <w:bookmarkStart w:id="33" w:name="_Toc230212810"/>
      <w:r>
        <w:rPr>
          <w:rFonts w:ascii="Aptos" w:eastAsia="Aptos" w:hAnsi="Aptos" w:cs="Aptos"/>
          <w:b/>
          <w:bCs/>
          <w:color w:val="000000"/>
          <w:kern w:val="0"/>
          <w14:ligatures w14:val="none"/>
        </w:rPr>
        <w:t>3.5 The closed self-consistent system</w:t>
      </w:r>
      <w:bookmarkEnd w:id="32"/>
      <w:bookmarkEnd w:id="33"/>
    </w:p>
    <w:p w14:paraId="3E5D681F"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Equations (3.1)–(3.6), together with the Section 2 Grad-Shafranov equation, form a closed loop with </w:t>
      </w:r>
      <w:r>
        <w:rPr>
          <w:rFonts w:ascii="Aptos" w:eastAsia="Aptos" w:hAnsi="Aptos" w:cs="Aptos"/>
          <w:b w:val="0"/>
          <w:color w:val="000000"/>
          <w:kern w:val="0"/>
          <w14:ligatures w14:val="none"/>
        </w:rPr>
        <w:t>no free parameters per galaxy</w:t>
      </w:r>
      <w:r>
        <w:rPr>
          <w:rFonts w:ascii="Aptos" w:eastAsia="Aptos" w:hAnsi="Aptos" w:cs="Aptos"/>
          <w:b w:val="0"/>
          <w:color w:val="000000"/>
          <w:kern w:val="0"/>
          <w14:ligatures w14:val="none"/>
        </w:rPr>
        <w:t xml:space="preserve"> beyond the observational inputs:</w:t>
      </w:r>
    </w:p>
    <w:p w14:paraId="207047B4" w14:textId="77777777" w:rsidR="008623CC" w:rsidRPr="008623CC" w:rsidRDefault="008623CC" w:rsidP="008623CC">
      <w:pPr>
        <w:numPr>
          <w:ilvl w:val="0"/>
          <w:numId w:val="14"/>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Input: baryonic density profile ρ_b(r) (SPARC photometry + gas); the global constant N_coh = 13.51.</w:t>
      </w:r>
    </w:p>
    <w:p w14:paraId="0E7B8116" w14:textId="77777777" w:rsidR="008623CC" w:rsidRPr="008623CC" w:rsidRDefault="008623CC" w:rsidP="008623CC">
      <w:pPr>
        <w:numPr>
          <w:ilvl w:val="0"/>
          <w:numId w:val="14"/>
        </w:numPr>
        <w:spacing w:after="120" w:line="401" w:lineRule="auto" w:before="0"/>
        <w:ind w:left="0" w:firstLine="0"/>
        <w:jc w:val="left"/>
        <w:rPr>
          <w:rFonts w:ascii="Aptos" w:eastAsia="Aptos" w:hAnsi="Aptos" w:cs="Aptos"/>
          <w:color w:val="000000"/>
          <w:kern w:val="0"/>
          <w:lang w:val="pt-BR"/>
          <w14:ligatures w14:val="none"/>
        </w:rPr>
      </w:pPr>
      <w:r>
        <w:rPr>
          <w:rFonts w:ascii="Aptos" w:eastAsia="Aptos" w:hAnsi="Aptos" w:cs="Aptos"/>
          <w:b w:val="0"/>
          <w:color w:val="000000"/>
          <w:kern w:val="0"/>
          <w:lang w:val="pt-BR"/>
          <w14:ligatures w14:val="none"/>
        </w:rPr>
        <w:t xml:space="preserve">Grad-Shafranov / Section 2.6 </w:t>
      </w:r>
      <w:r>
        <w:rPr>
          <w:rFonts w:ascii="Aptos" w:eastAsia="Aptos" w:hAnsi="Aptos" w:cs="Aptos"/>
          <w:b w:val="0"/>
          <w:color w:val="000000"/>
          <w:kern w:val="0"/>
          <w:lang w:val="pt-BR"/>
          <w14:ligatures w14:val="none"/>
        </w:rPr>
        <w:t>⇒</w:t>
      </w:r>
      <w:r>
        <w:rPr>
          <w:rFonts w:ascii="Aptos" w:eastAsia="Aptos" w:hAnsi="Aptos" w:cs="Aptos"/>
          <w:b w:val="0"/>
          <w:color w:val="000000"/>
          <w:kern w:val="0"/>
          <w:lang w:val="pt-BR"/>
          <w14:ligatures w14:val="none"/>
        </w:rPr>
        <w:t xml:space="preserve"> V_c²(r) = G·A(r)·M_b(&lt;r)/r given a current A(r).</w:t>
      </w:r>
    </w:p>
    <w:p w14:paraId="3313E16A" w14:textId="77777777" w:rsidR="008623CC" w:rsidRPr="008623CC" w:rsidRDefault="008623CC" w:rsidP="008623CC">
      <w:pPr>
        <w:numPr>
          <w:ilvl w:val="0"/>
          <w:numId w:val="14"/>
        </w:numPr>
        <w:spacing w:after="120" w:line="401" w:lineRule="auto" w:before="0"/>
        <w:ind w:left="0" w:firstLine="0"/>
        <w:jc w:val="left"/>
        <w:rPr>
          <w:rFonts w:ascii="Aptos" w:eastAsia="Aptos" w:hAnsi="Aptos" w:cs="Aptos"/>
          <w:color w:val="000000"/>
          <w:kern w:val="0"/>
          <w:lang w:val="pt-BR"/>
          <w14:ligatures w14:val="none"/>
        </w:rPr>
      </w:pPr>
      <w:r>
        <w:rPr>
          <w:rFonts w:ascii="Aptos" w:eastAsia="Aptos" w:hAnsi="Aptos" w:cs="Aptos"/>
          <w:b w:val="0"/>
          <w:color w:val="000000"/>
          <w:kern w:val="0"/>
          <w:lang w:val="pt-BR"/>
          <w14:ligatures w14:val="none"/>
        </w:rPr>
        <w:t xml:space="preserve">Radial Jeans (3.6) </w:t>
      </w:r>
      <w:r>
        <w:rPr>
          <w:rFonts w:ascii="Aptos" w:eastAsia="Aptos" w:hAnsi="Aptos" w:cs="Aptos"/>
          <w:b w:val="0"/>
          <w:color w:val="000000"/>
          <w:kern w:val="0"/>
          <w:lang w:val="pt-BR"/>
          <w14:ligatures w14:val="none"/>
        </w:rPr>
        <w:t>⇒</w:t>
      </w:r>
      <w:r>
        <w:rPr>
          <w:rFonts w:ascii="Aptos" w:eastAsia="Aptos" w:hAnsi="Aptos" w:cs="Aptos"/>
          <w:b w:val="0"/>
          <w:color w:val="000000"/>
          <w:kern w:val="0"/>
          <w:lang w:val="pt-BR"/>
          <w14:ligatures w14:val="none"/>
        </w:rPr>
        <w:t xml:space="preserve"> </w:t>
      </w:r>
      <w:r>
        <w:rPr>
          <w:rFonts w:ascii="Aptos" w:eastAsia="Aptos" w:hAnsi="Aptos" w:cs="Aptos"/>
          <w:b w:val="0"/>
          <w:color w:val="000000"/>
          <w:kern w:val="0"/>
          <w14:ligatures w14:val="none"/>
        </w:rPr>
        <w:t>σ</w:t>
      </w:r>
      <w:r>
        <w:rPr>
          <w:rFonts w:ascii="Aptos" w:eastAsia="Aptos" w:hAnsi="Aptos" w:cs="Aptos"/>
          <w:b w:val="0"/>
          <w:color w:val="000000"/>
          <w:kern w:val="0"/>
          <w:lang w:val="pt-BR"/>
          <w14:ligatures w14:val="none"/>
        </w:rPr>
        <w:t xml:space="preserve">_v(r) given </w:t>
      </w:r>
      <w:r>
        <w:rPr>
          <w:rFonts w:ascii="Aptos" w:eastAsia="Aptos" w:hAnsi="Aptos" w:cs="Aptos"/>
          <w:b w:val="0"/>
          <w:color w:val="000000"/>
          <w:kern w:val="0"/>
          <w14:ligatures w14:val="none"/>
        </w:rPr>
        <w:t>ρ</w:t>
      </w:r>
      <w:r>
        <w:rPr>
          <w:rFonts w:ascii="Aptos" w:eastAsia="Aptos" w:hAnsi="Aptos" w:cs="Aptos"/>
          <w:b w:val="0"/>
          <w:color w:val="000000"/>
          <w:kern w:val="0"/>
          <w:lang w:val="pt-BR"/>
          <w14:ligatures w14:val="none"/>
        </w:rPr>
        <w:t>_b, V_c, V_</w:t>
      </w:r>
      <w:r>
        <w:rPr>
          <w:rFonts w:ascii="Aptos" w:eastAsia="Aptos" w:hAnsi="Aptos" w:cs="Aptos"/>
          <w:b w:val="0"/>
          <w:color w:val="000000"/>
          <w:kern w:val="0"/>
          <w14:ligatures w14:val="none"/>
        </w:rPr>
        <w:t>φ</w:t>
      </w:r>
      <w:r>
        <w:rPr>
          <w:rFonts w:ascii="Aptos" w:eastAsia="Aptos" w:hAnsi="Aptos" w:cs="Aptos"/>
          <w:b w:val="0"/>
          <w:color w:val="000000"/>
          <w:kern w:val="0"/>
          <w:lang w:val="pt-BR"/>
          <w14:ligatures w14:val="none"/>
        </w:rPr>
        <w:t>.</w:t>
      </w:r>
    </w:p>
    <w:p w14:paraId="1CBB70BC" w14:textId="77777777" w:rsidR="008623CC" w:rsidRPr="008623CC" w:rsidRDefault="008623CC" w:rsidP="008623CC">
      <w:pPr>
        <w:numPr>
          <w:ilvl w:val="0"/>
          <w:numId w:val="14"/>
        </w:numPr>
        <w:spacing w:after="120" w:line="401" w:lineRule="auto" w:before="0"/>
        <w:ind w:left="0" w:firstLine="0"/>
        <w:jc w:val="left"/>
        <w:rPr>
          <w:rFonts w:ascii="Aptos" w:eastAsia="Aptos" w:hAnsi="Aptos" w:cs="Aptos"/>
          <w:color w:val="000000"/>
          <w:kern w:val="0"/>
          <w:lang w:val="pt-BR"/>
          <w14:ligatures w14:val="none"/>
        </w:rPr>
      </w:pPr>
      <w:r>
        <w:rPr>
          <w:rFonts w:ascii="Aptos" w:eastAsia="Aptos" w:hAnsi="Aptos" w:cs="Aptos"/>
          <w:b w:val="0"/>
          <w:color w:val="000000"/>
          <w:kern w:val="0"/>
          <w:lang w:val="pt-BR"/>
          <w14:ligatures w14:val="none"/>
        </w:rPr>
        <w:t xml:space="preserve">Coherence (3.3) </w:t>
      </w:r>
      <w:r>
        <w:rPr>
          <w:rFonts w:ascii="Aptos" w:eastAsia="Aptos" w:hAnsi="Aptos" w:cs="Aptos"/>
          <w:b w:val="0"/>
          <w:color w:val="000000"/>
          <w:kern w:val="0"/>
          <w:lang w:val="pt-BR"/>
          <w14:ligatures w14:val="none"/>
        </w:rPr>
        <w:t>⇒</w:t>
      </w:r>
      <w:r>
        <w:rPr>
          <w:rFonts w:ascii="Aptos" w:eastAsia="Aptos" w:hAnsi="Aptos" w:cs="Aptos"/>
          <w:b w:val="0"/>
          <w:color w:val="000000"/>
          <w:kern w:val="0"/>
          <w:lang w:val="pt-BR"/>
          <w14:ligatures w14:val="none"/>
        </w:rPr>
        <w:t xml:space="preserve"> C(r); local amplification (3.1) </w:t>
      </w:r>
      <w:r>
        <w:rPr>
          <w:rFonts w:ascii="Aptos" w:eastAsia="Aptos" w:hAnsi="Aptos" w:cs="Aptos"/>
          <w:b w:val="0"/>
          <w:color w:val="000000"/>
          <w:kern w:val="0"/>
          <w:lang w:val="pt-BR"/>
          <w14:ligatures w14:val="none"/>
        </w:rPr>
        <w:t>⇒</w:t>
      </w:r>
      <w:r>
        <w:rPr>
          <w:rFonts w:ascii="Aptos" w:eastAsia="Aptos" w:hAnsi="Aptos" w:cs="Aptos"/>
          <w:b w:val="0"/>
          <w:color w:val="000000"/>
          <w:kern w:val="0"/>
          <w:lang w:val="pt-BR"/>
          <w14:ligatures w14:val="none"/>
        </w:rPr>
        <w:t xml:space="preserve"> a(r) = 1 + N_coh·C(r).</w:t>
      </w:r>
    </w:p>
    <w:p w14:paraId="5DE08BE0" w14:textId="77777777" w:rsidR="008623CC" w:rsidRPr="008623CC" w:rsidRDefault="008623CC" w:rsidP="008623CC">
      <w:pPr>
        <w:numPr>
          <w:ilvl w:val="0"/>
          <w:numId w:val="14"/>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Cumulative average (3.2)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updated A(r).</w:t>
      </w:r>
    </w:p>
    <w:p w14:paraId="0A62F754" w14:textId="77777777" w:rsidR="008623CC" w:rsidRPr="008623CC" w:rsidRDefault="008623CC" w:rsidP="008623CC">
      <w:pPr>
        <w:numPr>
          <w:ilvl w:val="0"/>
          <w:numId w:val="14"/>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V_φ(r) updated from V_c(r) via the asymmetric-drift relation V_φ² = V_c² − (terms in σ_v from 3.5); iterate 2–6 to convergence.</w:t>
      </w:r>
    </w:p>
    <w:p w14:paraId="11B71B06"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Boundary conditions: A(r → 0) → 1 (baryon-dominated core); the system-averaged coherence → e⁻¹ at the virial radius, giving the cumulative A(R_virial) → A* = 1/f_b,vir = 5.970 as the exact identity of §3.1. This is the system the numerical solver of Section 5 implements.</w:t>
      </w:r>
      <w:r>
        <w:rPr>
          <w:rFonts w:ascii="Aptos" w:eastAsia="Aptos" w:hAnsi="Aptos" w:cs="Aptos"/>
          <w:b w:val="0"/>
          <w:color w:val="000000"/>
          <w:kern w:val="0"/>
          <w14:ligatures w14:val="none"/>
        </w:rPr>
      </w:r>
      <w:r>
        <w:rPr>
          <w:rFonts w:ascii="Aptos" w:eastAsia="Aptos" w:hAnsi="Aptos" w:cs="Aptos"/>
          <w:b w:val="0"/>
          <w:color w:val="000000"/>
          <w:kern w:val="0"/>
          <w14:ligatures w14:val="none"/>
        </w:rPr>
      </w:r>
    </w:p>
    <w:p w14:paraId="38946FED"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34" w:name="Xb48d363c50d978e167cb19426a2dc9703331e59"/>
      <w:bookmarkStart w:id="35" w:name="_Toc230212811"/>
      <w:r>
        <w:rPr>
          <w:rFonts w:ascii="Aptos" w:eastAsia="Aptos" w:hAnsi="Aptos" w:cs="Aptos"/>
          <w:b/>
          <w:bCs/>
          <w:color w:val="000000"/>
          <w:kern w:val="0"/>
          <w14:ligatures w14:val="none"/>
        </w:rPr>
        <w:t>3.6 Reconstruction of the Paper 12 §11.3 Milky Way values</w:t>
      </w:r>
      <w:bookmarkEnd w:id="34"/>
      <w:bookmarkEnd w:id="35"/>
    </w:p>
    <w:p w14:paraId="31969A29"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lastRenderedPageBreak/>
        <w:t>Paper 12 §11.3 tabulates σ_v rising from 66 km/s at 5 kpc to 130 km/s at 121 kpc, with A growing 1.08 → 5.97. Two points of contact:</w:t>
      </w:r>
    </w:p>
    <w:p w14:paraId="79A4E02C"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Those σ_v values (66–130 km/s) are far larger than the Milky Way’s </w:t>
      </w:r>
      <w:r>
        <w:rPr>
          <w:rFonts w:ascii="Aptos" w:eastAsia="Aptos" w:hAnsi="Aptos" w:cs="Aptos"/>
          <w:b w:val="0"/>
          <w:i/>
          <w:color w:val="000000"/>
          <w:kern w:val="0"/>
          <w14:ligatures w14:val="none"/>
        </w:rPr>
        <w:t>local disk</w:t>
      </w:r>
      <w:r>
        <w:rPr>
          <w:rFonts w:ascii="Aptos" w:eastAsia="Aptos" w:hAnsi="Aptos" w:cs="Aptos"/>
          <w:b w:val="0"/>
          <w:color w:val="000000"/>
          <w:kern w:val="0"/>
          <w14:ligatures w14:val="none"/>
        </w:rPr>
        <w:t xml:space="preserve"> stellar dispersion (≈ 20–40 km/s in the solar neighbourhood). They are system/halo-scale dispersions, not the disk σ_v(r) of (3.6). The §11.3 table and the §11.1 implicit equation are therefore not even using a single consistent definition of σ_v, logged under I-03.</w:t>
      </w:r>
    </w:p>
    <w:p w14:paraId="4538EA8D" w14:textId="77777777" w:rsid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Reproducing the </w:t>
      </w:r>
      <w:r>
        <w:rPr>
          <w:rFonts w:ascii="Aptos" w:eastAsia="Aptos" w:hAnsi="Aptos" w:cs="Aptos"/>
          <w:b w:val="0"/>
          <w:i/>
          <w:color w:val="000000"/>
          <w:kern w:val="0"/>
          <w14:ligatures w14:val="none"/>
        </w:rPr>
        <w:t>trend</w:t>
      </w:r>
      <w:r>
        <w:rPr>
          <w:rFonts w:ascii="Aptos" w:eastAsia="Aptos" w:hAnsi="Aptos" w:cs="Aptos"/>
          <w:b w:val="0"/>
          <w:color w:val="000000"/>
          <w:kern w:val="0"/>
          <w14:ligatures w14:val="none"/>
        </w:rPr>
        <w:t xml:space="preserve"> (A: 1 → 5.97) requires the cumulative reading (3.2): with the local a(r) of (3.1) large in the cold disk and ≈ 1 in the pressure-supported core, the mass-weighted cumulative A(r) climbs monotonically from ≈ 1 to A*, exactly the table’s behavior, and exactly what the §11.1 single-“A” implicit equation cannot produce. Paper 13’s Milky Way case study (Section 7) produces the corrected A(r) and σ_v(r) profiles from (3.1)–(3.6) using the Lian+2025 ρ_b(r) and the Jiao+2023 rotation curve.</w:t>
      </w:r>
    </w:p>
    <w:p w14:paraId="16B65CF3" w14:textId="77777777" w:rsidR="00F270EF" w:rsidRPr="008623CC" w:rsidRDefault="00F270EF" w:rsidP="00F270EF">
      <w:pPr>
        <w:spacing w:after="0" w:line="401" w:lineRule="auto"/>
        <w:ind w:left="480"/>
        <w:rPr>
          <w:rFonts w:ascii="Aptos" w:eastAsia="Aptos" w:hAnsi="Aptos" w:cs="Aptos"/>
          <w:color w:val="000000"/>
          <w:kern w:val="0"/>
          <w14:ligatures w14:val="none"/>
        </w:rPr>
      </w:pPr>
    </w:p>
    <w:p w14:paraId="338AF2B9"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36" w:name="summary-1"/>
      <w:bookmarkStart w:id="37" w:name="_Toc230212812"/>
      <w:r>
        <w:rPr>
          <w:rFonts w:ascii="Aptos" w:eastAsia="Aptos" w:hAnsi="Aptos" w:cs="Aptos"/>
          <w:b/>
          <w:bCs/>
          <w:color w:val="000000"/>
          <w:kern w:val="0"/>
          <w14:ligatures w14:val="none"/>
        </w:rPr>
        <w:t>3.7 Summary</w:t>
      </w:r>
      <w:bookmarkEnd w:id="36"/>
      <w:bookmarkEnd w:id="37"/>
    </w:p>
    <w:tbl>
      <w:tblPr>
        <w:tblW w:w="9360" w:type="dxa"/>
        <w:tblLook w:val="07E0" w:firstRow="1" w:lastRow="1" w:firstColumn="1" w:lastColumn="1" w:noHBand="1" w:noVBand="1"/>
        <w:jc w:val="center"/>
        <w:tblLayout w:type="fixed"/>
      </w:tblPr>
      <w:tblGrid>
        <w:gridCol w:w="3503"/>
        <w:gridCol w:w="4188"/>
        <w:gridCol w:w="1669"/>
      </w:tblGrid>
      <w:tr w:rsidR="008623CC" w:rsidRPr="008623CC" w14:paraId="37ED1FB6" w14:textId="77777777" w:rsidTr="00C14649">
        <w:tc>
          <w:tcPr>
            <w:tcW w:w="0" w:type="auto"/>
            <w:tcBorders>
              <w:bottom w:val="single" w:sz="0" w:space="0" w:color="auto"/>
            </w:tcBorders>
            <w:vAlign w:val="bottom"/>
            <w:shd w:val="clear" w:color="auto" w:fill="D6E4F0"/>
          </w:tcPr>
          <w:p w14:paraId="748E7254"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Item</w:t>
            </w:r>
          </w:p>
        </w:tc>
        <w:tc>
          <w:tcPr>
            <w:tcW w:w="0" w:type="auto"/>
            <w:tcBorders>
              <w:bottom w:val="single" w:sz="0" w:space="0" w:color="auto"/>
            </w:tcBorders>
            <w:vAlign w:val="bottom"/>
            <w:shd w:val="clear" w:color="auto" w:fill="D6E4F0"/>
          </w:tcPr>
          <w:p w14:paraId="17C4F987"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Result</w:t>
            </w:r>
          </w:p>
        </w:tc>
        <w:tc>
          <w:tcPr>
            <w:tcW w:w="0" w:type="auto"/>
            <w:tcBorders>
              <w:bottom w:val="single" w:sz="0" w:space="0" w:color="auto"/>
            </w:tcBorders>
            <w:vAlign w:val="bottom"/>
            <w:shd w:val="clear" w:color="auto" w:fill="D6E4F0"/>
          </w:tcPr>
          <w:p w14:paraId="7AA57101"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Status</w:t>
            </w:r>
          </w:p>
        </w:tc>
      </w:tr>
      <w:tr w:rsidR="008623CC" w:rsidRPr="008623CC" w14:paraId="35746EB3" w14:textId="77777777" w:rsidTr="00C14649">
        <w:tc>
          <w:tcPr>
            <w:tcW w:w="0" w:type="auto"/>
            <w:shd w:val="clear" w:color="auto" w:fill="EEF4FB"/>
          </w:tcPr>
          <w:p w14:paraId="1EE655C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Amplification prefactor (I-02)</w:t>
            </w:r>
          </w:p>
        </w:tc>
        <w:tc>
          <w:tcPr>
            <w:tcW w:w="0" w:type="auto"/>
            <w:shd w:val="clear" w:color="auto" w:fill="EEF4FB"/>
          </w:tcPr>
          <w:p w14:paraId="05753971"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a = 1 + N_coh·C, N_coh = e(1/f_b,vir − 1) = 13.51; “(N_coh − 1)” is the bug</w:t>
            </w:r>
          </w:p>
        </w:tc>
        <w:tc>
          <w:tcPr>
            <w:tcW w:w="0" w:type="auto"/>
            <w:shd w:val="clear" w:color="auto" w:fill="EEF4FB"/>
          </w:tcPr>
          <w:p w14:paraId="7D29537A"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[DERIVED]</w:t>
            </w:r>
          </w:p>
        </w:tc>
      </w:tr>
      <w:tr w:rsidR="008623CC" w:rsidRPr="008623CC" w14:paraId="1819040A" w14:textId="77777777" w:rsidTr="00C14649">
        <w:tc>
          <w:tcPr>
            <w:tcW w:w="0" w:type="auto"/>
            <w:shd w:val="clear" w:color="auto" w:fill="FFFFFF"/>
          </w:tcPr>
          <w:p w14:paraId="4EC79AC6" w14:textId="77777777" w:rsidR="008623CC" w:rsidRPr="008623CC" w:rsidRDefault="008623CC" w:rsidP="008623CC">
            <w:pPr>
              <w:spacing w:after="0" w:line="401" w:lineRule="auto"/>
              <w:rPr>
                <w:rFonts w:ascii="Aptos" w:eastAsia="Aptos" w:hAnsi="Aptos" w:cs="Aptos"/>
                <w:color w:val="000000"/>
                <w:kern w:val="0"/>
                <w:lang w:val="pt-BR"/>
                <w14:ligatures w14:val="none"/>
              </w:rPr>
            </w:pPr>
            <w:r>
              <w:rPr>
                <w:rFonts w:ascii="Aptos" w:eastAsia="Aptos" w:hAnsi="Aptos" w:cs="Aptos"/>
                <w:color w:val="000000"/>
                <w:kern w:val="0"/>
                <w:sz w:val="18"/>
                <w:lang w:val="pt-BR"/>
                <w14:ligatures w14:val="none"/>
              </w:rPr>
              <w:t>Local vs cumulative A (I-03)</w:t>
            </w:r>
          </w:p>
        </w:tc>
        <w:tc>
          <w:tcPr>
            <w:tcW w:w="0" w:type="auto"/>
            <w:shd w:val="clear" w:color="auto" w:fill="FFFFFF"/>
          </w:tcPr>
          <w:p w14:paraId="5A897E49"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a(r) local; A(r) = mass-weighted mean of a(r); only A(r) enters the rotation curve</w:t>
            </w:r>
          </w:p>
        </w:tc>
        <w:tc>
          <w:tcPr>
            <w:tcW w:w="0" w:type="auto"/>
            <w:shd w:val="clear" w:color="auto" w:fill="FFFFFF"/>
          </w:tcPr>
          <w:p w14:paraId="67BEA6FC"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[DERIVED]</w:t>
            </w:r>
          </w:p>
        </w:tc>
      </w:tr>
      <w:tr w:rsidR="008623CC" w:rsidRPr="008623CC" w14:paraId="3DF617FF" w14:textId="77777777" w:rsidTr="00C14649">
        <w:tc>
          <w:tcPr>
            <w:tcW w:w="0" w:type="auto"/>
            <w:shd w:val="clear" w:color="auto" w:fill="EEF4FB"/>
          </w:tcPr>
          <w:p w14:paraId="12BCBC17"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Coherence definition</w:t>
            </w:r>
          </w:p>
        </w:tc>
        <w:tc>
          <w:tcPr>
            <w:tcW w:w="0" w:type="auto"/>
            <w:shd w:val="clear" w:color="auto" w:fill="EEF4FB"/>
          </w:tcPr>
          <w:p w14:paraId="6D888AA1"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C(r) = V_φ²/(V_φ² + σ_v²), coherent KE fraction</w:t>
            </w:r>
          </w:p>
        </w:tc>
        <w:tc>
          <w:tcPr>
            <w:tcW w:w="0" w:type="auto"/>
            <w:shd w:val="clear" w:color="auto" w:fill="EEF4FB"/>
          </w:tcPr>
          <w:p w14:paraId="2A3B3F3F"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[ADOPTED]</w:t>
            </w:r>
          </w:p>
        </w:tc>
      </w:tr>
      <w:tr w:rsidR="008623CC" w:rsidRPr="008623CC" w14:paraId="44C1808A" w14:textId="77777777" w:rsidTr="00C14649">
        <w:tc>
          <w:tcPr>
            <w:tcW w:w="0" w:type="auto"/>
            <w:shd w:val="clear" w:color="auto" w:fill="FFFFFF"/>
          </w:tcPr>
          <w:p w14:paraId="25036FC0"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σ_v–a relation</w:t>
            </w:r>
          </w:p>
        </w:tc>
        <w:tc>
          <w:tcPr>
            <w:tcW w:w="0" w:type="auto"/>
            <w:shd w:val="clear" w:color="auto" w:fill="FFFFFF"/>
          </w:tcPr>
          <w:p w14:paraId="0FE2D1A0" w14:textId="77777777" w:rsidR="008623CC" w:rsidRPr="008623CC" w:rsidRDefault="008623CC" w:rsidP="008623CC">
            <w:pPr>
              <w:spacing w:after="0" w:line="401" w:lineRule="auto"/>
              <w:rPr>
                <w:rFonts w:ascii="Aptos" w:eastAsia="Aptos" w:hAnsi="Aptos" w:cs="Aptos"/>
                <w:color w:val="000000"/>
                <w:kern w:val="0"/>
                <w:lang w:val="pt-BR"/>
                <w14:ligatures w14:val="none"/>
              </w:rPr>
            </w:pPr>
            <w:r>
              <w:rPr>
                <w:rFonts w:ascii="Aptos" w:eastAsia="Aptos" w:hAnsi="Aptos" w:cs="Aptos"/>
                <w:color w:val="000000"/>
                <w:kern w:val="0"/>
                <w14:ligatures w14:val="none"/>
                <w:sz w:val="18"/>
              </w:rPr>
              <w:t>σ</w:t>
            </w:r>
            <w:r>
              <w:rPr>
                <w:rFonts w:ascii="Aptos" w:eastAsia="Aptos" w:hAnsi="Aptos" w:cs="Aptos"/>
                <w:color w:val="000000"/>
                <w:kern w:val="0"/>
                <w:sz w:val="18"/>
                <w:lang w:val="pt-BR"/>
                <w14:ligatures w14:val="none"/>
              </w:rPr>
              <w:t>_v² = V_</w:t>
            </w:r>
            <w:r>
              <w:rPr>
                <w:rFonts w:ascii="Aptos" w:eastAsia="Aptos" w:hAnsi="Aptos" w:cs="Aptos"/>
                <w:color w:val="000000"/>
                <w:kern w:val="0"/>
                <w14:ligatures w14:val="none"/>
                <w:sz w:val="18"/>
              </w:rPr>
              <w:t>φ</w:t>
            </w:r>
            <w:r>
              <w:rPr>
                <w:rFonts w:ascii="Aptos" w:eastAsia="Aptos" w:hAnsi="Aptos" w:cs="Aptos"/>
                <w:color w:val="000000"/>
                <w:kern w:val="0"/>
                <w:sz w:val="18"/>
                <w:lang w:val="pt-BR"/>
                <w14:ligatures w14:val="none"/>
              </w:rPr>
              <w:t>²·(N_coh − a + 1)/(a − 1)</w:t>
            </w:r>
          </w:p>
        </w:tc>
        <w:tc>
          <w:tcPr>
            <w:tcW w:w="0" w:type="auto"/>
            <w:shd w:val="clear" w:color="auto" w:fill="FFFFFF"/>
          </w:tcPr>
          <w:p w14:paraId="0B90956F"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[DERIVED]</w:t>
            </w:r>
          </w:p>
        </w:tc>
      </w:tr>
      <w:tr w:rsidR="008623CC" w:rsidRPr="008623CC" w14:paraId="6EE02507" w14:textId="77777777" w:rsidTr="00C14649">
        <w:tc>
          <w:tcPr>
            <w:tcW w:w="0" w:type="auto"/>
            <w:shd w:val="clear" w:color="auto" w:fill="EEF4FB"/>
          </w:tcPr>
          <w:p w14:paraId="4E6D175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b/>
                <w:color w:val="000000"/>
                <w:kern w:val="0"/>
                <w14:ligatures w14:val="none"/>
                <w:sz w:val="18"/>
              </w:rPr>
              <w:t>σ_v(r) prescription</w:t>
            </w:r>
          </w:p>
        </w:tc>
        <w:tc>
          <w:tcPr>
            <w:tcW w:w="0" w:type="auto"/>
            <w:shd w:val="clear" w:color="auto" w:fill="EEF4FB"/>
          </w:tcPr>
          <w:p w14:paraId="4A24F29E"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**σ_v²(r) = (1/(r ρ_b)) ∫_r^{R_edge} ρ_b (V_c² − V_φ²) dr′**, derived from the radial Jeans equation, isotropic closure</w:t>
            </w:r>
          </w:p>
        </w:tc>
        <w:tc>
          <w:tcPr>
            <w:tcW w:w="0" w:type="auto"/>
            <w:shd w:val="clear" w:color="auto" w:fill="EEF4FB"/>
          </w:tcPr>
          <w:p w14:paraId="067C6FF8"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b/>
                <w:color w:val="000000"/>
                <w:kern w:val="0"/>
                <w14:ligatures w14:val="none"/>
                <w:sz w:val="18"/>
              </w:rPr>
              <w:t>[DERIVED]</w:t>
            </w:r>
          </w:p>
        </w:tc>
      </w:tr>
      <w:tr w:rsidR="008623CC" w:rsidRPr="008623CC" w14:paraId="67652511" w14:textId="77777777" w:rsidTr="00C14649">
        <w:tc>
          <w:tcPr>
            <w:tcW w:w="0" w:type="auto"/>
            <w:shd w:val="clear" w:color="auto" w:fill="FFFFFF"/>
          </w:tcPr>
          <w:p w14:paraId="27F976A1"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σ_v(r) status</w:t>
            </w:r>
          </w:p>
        </w:tc>
        <w:tc>
          <w:tcPr>
            <w:tcW w:w="0" w:type="auto"/>
            <w:shd w:val="clear" w:color="auto" w:fill="FFFFFF"/>
          </w:tcPr>
          <w:p w14:paraId="2848C659"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a derived quantity, not free, not independently observed; ρ_b(r) is the per-galaxy input</w:t>
            </w:r>
          </w:p>
        </w:tc>
        <w:tc>
          <w:tcPr>
            <w:tcW w:w="0" w:type="auto"/>
            <w:shd w:val="clear" w:color="auto" w:fill="FFFFFF"/>
          </w:tcPr>
          <w:p w14:paraId="0AEDFF3B"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[DERIVED]</w:t>
            </w:r>
          </w:p>
        </w:tc>
      </w:tr>
      <w:tr w:rsidR="008623CC" w:rsidRPr="008623CC" w14:paraId="3AE44361" w14:textId="77777777" w:rsidTr="00C14649">
        <w:tc>
          <w:tcPr>
            <w:tcW w:w="0" w:type="auto"/>
            <w:shd w:val="clear" w:color="auto" w:fill="EEF4FB"/>
          </w:tcPr>
          <w:p w14:paraId="2E4BE494"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Closed system</w:t>
            </w:r>
          </w:p>
        </w:tc>
        <w:tc>
          <w:tcPr>
            <w:tcW w:w="0" w:type="auto"/>
            <w:shd w:val="clear" w:color="auto" w:fill="EEF4FB"/>
          </w:tcPr>
          <w:p w14:paraId="308CCEB8"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(3.1)–(3.6) + Section 2; zero free parameters per galaxy</w:t>
            </w:r>
          </w:p>
        </w:tc>
        <w:tc>
          <w:tcPr>
            <w:tcW w:w="0" w:type="auto"/>
            <w:shd w:val="clear" w:color="auto" w:fill="EEF4FB"/>
          </w:tcPr>
          <w:p w14:paraId="24E3313A"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[DERIVED]</w:t>
            </w:r>
          </w:p>
        </w:tc>
      </w:tr>
      <w:tr w:rsidR="008623CC" w:rsidRPr="008623CC" w14:paraId="45984FD1" w14:textId="77777777" w:rsidTr="00C14649">
        <w:tc>
          <w:tcPr>
            <w:tcW w:w="0" w:type="auto"/>
            <w:shd w:val="clear" w:color="auto" w:fill="FFFFFF"/>
          </w:tcPr>
          <w:p w14:paraId="61F9BAC0"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lastRenderedPageBreak/>
              <w:t>Corpus coherence forms</w:t>
            </w:r>
          </w:p>
        </w:tc>
        <w:tc>
          <w:tcPr>
            <w:tcW w:w="0" w:type="auto"/>
            <w:shd w:val="clear" w:color="auto" w:fill="FFFFFF"/>
          </w:tcPr>
          <w:p w14:paraId="6CE2748B" w14:textId="77777777" w:rsid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KE-fraction vs exponential vs §11.1 implicit, mutually inconsistent; KE-fraction adopted</w:t>
            </w:r>
          </w:p>
          <w:p w14:paraId="447E41C6" w14:textId="77777777" w:rsidR="00F270EF" w:rsidRPr="008623CC" w:rsidRDefault="00F270EF" w:rsidP="008623CC">
            <w:pPr>
              <w:spacing w:after="0" w:line="401" w:lineRule="auto"/>
              <w:rPr>
                <w:rFonts w:ascii="Aptos" w:eastAsia="Aptos" w:hAnsi="Aptos" w:cs="Aptos"/>
                <w:color w:val="000000"/>
                <w:kern w:val="0"/>
                <w14:ligatures w14:val="none"/>
              </w:rPr>
            </w:pPr>
          </w:p>
        </w:tc>
        <w:tc>
          <w:tcPr>
            <w:tcW w:w="0" w:type="auto"/>
            <w:shd w:val="clear" w:color="auto" w:fill="FFFFFF"/>
          </w:tcPr>
          <w:p w14:paraId="3AAE2398"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see I-06</w:t>
            </w:r>
          </w:p>
        </w:tc>
      </w:tr>
    </w:tbl>
    <w:p w14:paraId="7F3AD758"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38" w:name="X1e1824c81e85e0a96d53eafae204ed268d9549a"/>
      <w:bookmarkStart w:id="39" w:name="_Toc230212813"/>
      <w:r>
        <w:rPr>
          <w:rFonts w:ascii="Aptos" w:eastAsia="Aptos" w:hAnsi="Aptos" w:cs="Aptos"/>
          <w:b/>
          <w:bCs/>
          <w:color w:val="000000"/>
          <w:kern w:val="0"/>
          <w14:ligatures w14:val="none"/>
        </w:rPr>
        <w:t>4. The Size-Velocity Relation from Collision-Debris Angular Momentum</w:t>
      </w:r>
      <w:bookmarkEnd w:id="38"/>
      <w:bookmarkEnd w:id="39"/>
    </w:p>
    <w:p w14:paraId="0F6443AE"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Epistemic labels follow the Paper 17 standard. An earlier internal version of this derivation relied on a “J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M^(5/3)” scaling that is not present in Paper 3 or 5; that premise is retracted (see §4.6).</w:t>
      </w:r>
    </w:p>
    <w:p w14:paraId="148535AB"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Paper 12 §6.4 derives the Baryonic Tully–Fisher slope of 4 from three ingredients: M_eff = A</w:t>
      </w:r>
      <w:r>
        <w:rPr>
          <w:rFonts w:ascii="Aptos" w:eastAsia="Aptos" w:hAnsi="Aptos" w:cs="Aptos"/>
          <w:b w:val="0"/>
          <w:i/>
          <w:color w:val="000000"/>
          <w:kern w:val="0"/>
          <w14:ligatures w14:val="none"/>
        </w:rPr>
        <w:t xml:space="preserve">·M_baryonic at the virialized fixed point, the virial theorem (M_eff </w:t>
      </w:r>
      <w:r>
        <w:rPr>
          <w:rFonts w:ascii="Aptos" w:eastAsia="Aptos" w:hAnsi="Aptos" w:cs="Aptos"/>
          <w:b w:val="0"/>
          <w:i/>
          <w:color w:val="000000"/>
          <w:kern w:val="0"/>
          <w14:ligatures w14:val="none"/>
        </w:rPr>
        <w:t>∝</w:t>
      </w:r>
      <w:r>
        <w:rPr>
          <w:rFonts w:ascii="Aptos" w:eastAsia="Aptos" w:hAnsi="Aptos" w:cs="Aptos"/>
          <w:b w:val="0"/>
          <w:i/>
          <w:color w:val="000000"/>
          <w:kern w:val="0"/>
          <w14:ligatures w14:val="none"/>
        </w:rPr>
        <w:t xml:space="preserve"> V²·R), and a size–velocity relation R </w:t>
      </w:r>
      <w:r>
        <w:rPr>
          <w:rFonts w:ascii="Aptos" w:eastAsia="Aptos" w:hAnsi="Aptos" w:cs="Aptos"/>
          <w:b w:val="0"/>
          <w:i/>
          <w:color w:val="000000"/>
          <w:kern w:val="0"/>
          <w14:ligatures w14:val="none"/>
        </w:rPr>
        <w:t>∝</w:t>
      </w:r>
      <w:r>
        <w:rPr>
          <w:rFonts w:ascii="Aptos" w:eastAsia="Aptos" w:hAnsi="Aptos" w:cs="Aptos"/>
          <w:b w:val="0"/>
          <w:i/>
          <w:color w:val="000000"/>
          <w:kern w:val="0"/>
          <w14:ligatures w14:val="none"/>
        </w:rPr>
        <w:t xml:space="preserve"> V² imported as </w:t>
      </w:r>
      <w:r>
        <w:rPr>
          <w:rFonts w:ascii="Aptos" w:eastAsia="Aptos" w:hAnsi="Aptos" w:cs="Aptos"/>
          <w:b w:val="0"/>
          <w:i/>
          <w:color w:val="000000"/>
          <w:kern w:val="0"/>
          <w14:ligatures w14:val="none"/>
        </w:rPr>
        <w:t>empirical</w:t>
      </w:r>
      <w:r>
        <w:rPr>
          <w:rFonts w:ascii="Aptos" w:eastAsia="Aptos" w:hAnsi="Aptos" w:cs="Aptos"/>
          <w:b w:val="0"/>
          <w:i/>
          <w:color w:val="000000"/>
          <w:kern w:val="0"/>
          <w14:ligatures w14:val="none"/>
        </w:rPr>
        <w:t xml:space="preserve">. This section tests whether that size–velocity relation can be </w:t>
      </w:r>
      <w:r>
        <w:rPr>
          <w:rFonts w:ascii="Aptos" w:eastAsia="Aptos" w:hAnsi="Aptos" w:cs="Aptos"/>
          <w:b w:val="0"/>
          <w:color w:val="000000"/>
          <w:kern w:val="0"/>
          <w14:ligatures w14:val="none"/>
        </w:rPr>
        <w:t>derived* from the SCT collision framework as set out in Papers 3 and 5.</w:t>
      </w:r>
    </w:p>
    <w:p w14:paraId="3F75B61D" w14:textId="77777777" w:rsidR="00F270EF" w:rsidRPr="008623CC" w:rsidRDefault="00F270EF" w:rsidP="008623CC">
      <w:pPr>
        <w:spacing w:after="0" w:line="401" w:lineRule="auto"/>
        <w:rPr>
          <w:rFonts w:ascii="Aptos" w:eastAsia="Aptos" w:hAnsi="Aptos" w:cs="Aptos"/>
          <w:color w:val="000000"/>
          <w:kern w:val="0"/>
          <w14:ligatures w14:val="none"/>
        </w:rPr>
      </w:pPr>
    </w:p>
    <w:p w14:paraId="55689139"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40" w:name="X95e3c381b8dd909a8930927fe53d49bb3c28499"/>
      <w:bookmarkStart w:id="41" w:name="_Toc230212814"/>
      <w:r>
        <w:rPr>
          <w:rFonts w:ascii="Aptos" w:eastAsia="Aptos" w:hAnsi="Aptos" w:cs="Aptos"/>
          <w:b/>
          <w:bCs/>
          <w:color w:val="000000"/>
          <w:kern w:val="0"/>
          <w14:ligatures w14:val="none"/>
        </w:rPr>
        <w:t>4.1 Ingredients, what Papers 3 and 5 actually provide</w:t>
      </w:r>
      <w:bookmarkEnd w:id="40"/>
      <w:bookmarkEnd w:id="41"/>
    </w:p>
    <w:p w14:paraId="27982913"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[Paper 3, Eq. 2] Proto-galaxy mass: M_proto = α_th · f_b,vir · μ · Ω(b, R₁, R₂), with μ = M₁M₂/(M₁+M₂) the reduced mass and Ω the dimensionless geometric overlap factor, Ω = ½[1 − 3b/4R_min + b²/16R_min²] for b ≤ 2R_min.</w:t>
      </w:r>
      <w:r>
        <w:rPr>
          <w:rFonts w:ascii="Aptos" w:eastAsia="Aptos" w:hAnsi="Aptos" w:cs="Aptos"/>
          <w:b w:val="0"/>
          <w:color w:val="000000"/>
          <w:kern w:val="0"/>
          <w14:ligatures w14:val="none"/>
        </w:rPr>
      </w:r>
    </w:p>
    <w:p w14:paraId="136C90ED"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[Paper 3 Eq. 8 / Paper 5 §6.1] Inherited angular momentum:</w:t>
      </w:r>
      <w:r>
        <w:rPr>
          <w:rFonts w:ascii="Aptos" w:eastAsia="Aptos" w:hAnsi="Aptos" w:cs="Aptos"/>
          <w:b w:val="0"/>
          <w:color w:val="000000"/>
          <w:kern w:val="0"/>
          <w14:ligatures w14:val="none"/>
        </w:rPr>
        <w:t xml:space="preserve"> J = μ(b × v_rel); magnitude J = μ·b·v_rel for b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v_rel.</w:t>
      </w:r>
    </w:p>
    <w:p w14:paraId="47009177"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[Paper 5 §6.8] Angular-momentum partition function:</w:t>
      </w:r>
      <w:r>
        <w:rPr>
          <w:rFonts w:ascii="Aptos" w:eastAsia="Aptos" w:hAnsi="Aptos" w:cs="Aptos"/>
          <w:b w:val="0"/>
          <w:color w:val="000000"/>
          <w:kern w:val="0"/>
          <w14:ligatures w14:val="none"/>
        </w:rPr>
        <w:t xml:space="preserve"> f_J = E_rot/E_kin, the fraction of collision kinetic energy retained as ordered rotation. Paper 5 finds f_J is </w:t>
      </w:r>
      <w:r>
        <w:rPr>
          <w:rFonts w:ascii="Aptos" w:eastAsia="Aptos" w:hAnsi="Aptos" w:cs="Aptos"/>
          <w:b w:val="0"/>
          <w:color w:val="000000"/>
          <w:kern w:val="0"/>
          <w14:ligatures w14:val="none"/>
        </w:rPr>
        <w:t>scale-dependent</w:t>
      </w:r>
      <w:r>
        <w:rPr>
          <w:rFonts w:ascii="Aptos" w:eastAsia="Aptos" w:hAnsi="Aptos" w:cs="Aptos"/>
          <w:b w:val="0"/>
          <w:color w:val="000000"/>
          <w:kern w:val="0"/>
          <w14:ligatures w14:val="none"/>
        </w:rPr>
        <w:t xml:space="preserve"> (0.08 at satellite-plane scale rising to 0.45 at quasar scale), with the physical trend that larger collisions are, on average, “more grazing.”</w:t>
      </w:r>
    </w:p>
    <w:p w14:paraId="7BD95300"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[DERIVED] Galaxy angular momentum (flat-rotation disk):</w:t>
      </w:r>
      <w:r>
        <w:rPr>
          <w:rFonts w:ascii="Aptos" w:eastAsia="Aptos" w:hAnsi="Aptos" w:cs="Aptos"/>
          <w:b w:val="0"/>
          <w:color w:val="000000"/>
          <w:kern w:val="0"/>
          <w14:ligatures w14:val="none"/>
        </w:rPr>
        <w:t xml:space="preserve"> J = ∫ r v_φ dm = k·M·V·R, k = O(1).</w:t>
      </w:r>
    </w:p>
    <w:p w14:paraId="5B521FDC"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[Paper 12] Virial equilibrium at the fixed point:</w:t>
      </w:r>
      <w:r>
        <w:rPr>
          <w:rFonts w:ascii="Aptos" w:eastAsia="Aptos" w:hAnsi="Aptos" w:cs="Aptos"/>
          <w:b w:val="0"/>
          <w:color w:val="000000"/>
          <w:kern w:val="0"/>
          <w14:ligatures w14:val="none"/>
        </w:rPr>
        <w:t xml:space="preserve"> V² = G·A*·M/R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M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V²·R.</w:t>
      </w:r>
    </w:p>
    <w:p w14:paraId="789D144F"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What is NOT in Paper 3/5:</w:t>
      </w:r>
      <w:r>
        <w:rPr>
          <w:rFonts w:ascii="Aptos" w:eastAsia="Aptos" w:hAnsi="Aptos" w:cs="Aptos"/>
          <w:b w:val="0"/>
          <w:color w:val="000000"/>
          <w:kern w:val="0"/>
          <w14:ligatures w14:val="none"/>
        </w:rPr>
        <w:t xml:space="preserve"> there is no “J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M^(5/3)” relation. The SCT series condensed master prompt attributes that scaling to Paper 5; it is not in the paper. See §4.6.</w:t>
      </w:r>
    </w:p>
    <w:p w14:paraId="3D210F4A"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42" w:name="X7a9c5b3ae7fddc8267a0af99f7e5b082f2e43bf"/>
      <w:bookmarkStart w:id="43" w:name="_Toc230212815"/>
      <w:r>
        <w:rPr>
          <w:rFonts w:ascii="Aptos" w:eastAsia="Aptos" w:hAnsi="Aptos" w:cs="Aptos"/>
          <w:b/>
          <w:bCs/>
          <w:color w:val="000000"/>
          <w:kern w:val="0"/>
          <w14:ligatures w14:val="none"/>
        </w:rPr>
        <w:t>4.2 The central finding, a single collision fixes no size–velocity relation [DERIVED]</w:t>
      </w:r>
      <w:bookmarkEnd w:id="42"/>
      <w:bookmarkEnd w:id="43"/>
    </w:p>
    <w:p w14:paraId="385455A3"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lastRenderedPageBreak/>
        <w:t xml:space="preserve">Count the degrees of freedom. The galaxy variables are {M, V, R}; the collision variables are {μ, b, v_rel, R_min, Ω}. The relations available are M_proto (1), J = μbv_rel (1), J = kMVR (1), virial M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V²R (1), and Ω = Ω(b/R_min) (1), five relations for nine quantities. The solution space is four-dimensional, and R and V are </w:t>
      </w:r>
      <w:r>
        <w:rPr>
          <w:rFonts w:ascii="Aptos" w:eastAsia="Aptos" w:hAnsi="Aptos" w:cs="Aptos"/>
          <w:b w:val="0"/>
          <w:i/>
          <w:color w:val="000000"/>
          <w:kern w:val="0"/>
          <w14:ligatures w14:val="none"/>
        </w:rPr>
        <w:t>independent</w:t>
      </w:r>
      <w:r>
        <w:rPr>
          <w:rFonts w:ascii="Aptos" w:eastAsia="Aptos" w:hAnsi="Aptos" w:cs="Aptos"/>
          <w:b w:val="0"/>
          <w:color w:val="000000"/>
          <w:kern w:val="0"/>
          <w14:ligatures w14:val="none"/>
        </w:rPr>
        <w:t xml:space="preserve"> coordinates on it.</w:t>
      </w:r>
    </w:p>
    <w:p w14:paraId="7FF5628C" w14:textId="77777777" w:rsidR="00F270EF" w:rsidRPr="008623CC" w:rsidRDefault="00F270EF" w:rsidP="008623CC">
      <w:pPr>
        <w:spacing w:after="0" w:line="401" w:lineRule="auto"/>
        <w:rPr>
          <w:rFonts w:ascii="Aptos" w:eastAsia="Aptos" w:hAnsi="Aptos" w:cs="Aptos"/>
          <w:color w:val="000000"/>
          <w:kern w:val="0"/>
          <w14:ligatures w14:val="none"/>
        </w:rPr>
      </w:pPr>
    </w:p>
    <w:p w14:paraId="16661A32"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Conclusion:</w:t>
      </w:r>
      <w:r>
        <w:rPr>
          <w:rFonts w:ascii="Aptos" w:eastAsia="Aptos" w:hAnsi="Aptos" w:cs="Aptos"/>
          <w:b w:val="0"/>
          <w:color w:val="000000"/>
          <w:kern w:val="0"/>
          <w14:ligatures w14:val="none"/>
        </w:rPr>
        <w:t xml:space="preserve"> Papers 3 and 5, by themselves, do </w:t>
      </w:r>
      <w:r>
        <w:rPr>
          <w:rFonts w:ascii="Aptos" w:eastAsia="Aptos" w:hAnsi="Aptos" w:cs="Aptos"/>
          <w:b w:val="0"/>
          <w:color w:val="000000"/>
          <w:kern w:val="0"/>
          <w14:ligatures w14:val="none"/>
        </w:rPr>
        <w:t>not</w:t>
      </w:r>
      <w:r>
        <w:rPr>
          <w:rFonts w:ascii="Aptos" w:eastAsia="Aptos" w:hAnsi="Aptos" w:cs="Aptos"/>
          <w:b w:val="0"/>
          <w:color w:val="000000"/>
          <w:kern w:val="0"/>
          <w14:ligatures w14:val="none"/>
        </w:rPr>
        <w:t xml:space="preserve"> predict a size–velocity relation. A relation R(V) can only emerge from the </w:t>
      </w:r>
      <w:r>
        <w:rPr>
          <w:rFonts w:ascii="Aptos" w:eastAsia="Aptos" w:hAnsi="Aptos" w:cs="Aptos"/>
          <w:b w:val="0"/>
          <w:i/>
          <w:color w:val="000000"/>
          <w:kern w:val="0"/>
          <w14:ligatures w14:val="none"/>
        </w:rPr>
        <w:t>statistics of the galaxy-forming collision ensemble</w:t>
      </w:r>
      <w:r>
        <w:rPr>
          <w:rFonts w:ascii="Aptos" w:eastAsia="Aptos" w:hAnsi="Aptos" w:cs="Aptos"/>
          <w:b w:val="0"/>
          <w:color w:val="000000"/>
          <w:kern w:val="0"/>
          <w14:ligatures w14:val="none"/>
        </w:rPr>
        <w:t xml:space="preserve">, i.e. from how μ, b, v_rel and R_min are distributed and correlated across the population. Paper 12’s description of R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V² as “empirical” is therefore defensible: it is genuinely a statistical/ensemble property, not a single-collision theorem.</w:t>
      </w:r>
    </w:p>
    <w:p w14:paraId="70938AF9" w14:textId="77777777" w:rsidR="00F270EF" w:rsidRPr="008623CC" w:rsidRDefault="00F270EF" w:rsidP="008623CC">
      <w:pPr>
        <w:spacing w:after="0" w:line="401" w:lineRule="auto"/>
        <w:rPr>
          <w:rFonts w:ascii="Aptos" w:eastAsia="Aptos" w:hAnsi="Aptos" w:cs="Aptos"/>
          <w:color w:val="000000"/>
          <w:kern w:val="0"/>
          <w14:ligatures w14:val="none"/>
        </w:rPr>
      </w:pPr>
    </w:p>
    <w:p w14:paraId="6607AAAE"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44" w:name="Xf250898aa42c3587926bbdcdaf78c518587b862"/>
      <w:bookmarkStart w:id="45" w:name="_Toc230212816"/>
      <w:r>
        <w:rPr>
          <w:rFonts w:ascii="Aptos" w:eastAsia="Aptos" w:hAnsi="Aptos" w:cs="Aptos"/>
          <w:b/>
          <w:bCs/>
          <w:color w:val="000000"/>
          <w:kern w:val="0"/>
          <w14:ligatures w14:val="none"/>
        </w:rPr>
        <w:t>4.3 The minimal collision-ensemble closure [DERIVED, conditional]</w:t>
      </w:r>
      <w:bookmarkEnd w:id="44"/>
      <w:bookmarkEnd w:id="45"/>
    </w:p>
    <w:p w14:paraId="4F2BD018"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Adopt the minimal self-similar ensemble:</w:t>
      </w:r>
    </w:p>
    <w:p w14:paraId="5EDAFE5C" w14:textId="77777777" w:rsidR="008623CC" w:rsidRPr="008623CC" w:rsidRDefault="008623CC" w:rsidP="008623CC">
      <w:pPr>
        <w:numPr>
          <w:ilvl w:val="0"/>
          <w:numId w:val="15"/>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Equal-mass collisions, M₁ = M₂ = M_p, so μ = M_p/2 and (with fixed b/R_min) Ω = const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w:t>
      </w:r>
      <w:r>
        <w:rPr>
          <w:rFonts w:ascii="Aptos" w:eastAsia="Aptos" w:hAnsi="Aptos" w:cs="Aptos"/>
          <w:b w:val="0"/>
          <w:color w:val="000000"/>
          <w:kern w:val="0"/>
          <w14:ligatures w14:val="none"/>
        </w:rPr>
        <w:t xml:space="preserve">M_proto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M_p</w:t>
      </w:r>
      <w:r>
        <w:rPr>
          <w:rFonts w:ascii="Aptos" w:eastAsia="Aptos" w:hAnsi="Aptos" w:cs="Aptos"/>
          <w:b w:val="0"/>
          <w:color w:val="000000"/>
          <w:kern w:val="0"/>
          <w14:ligatures w14:val="none"/>
        </w:rPr>
        <w:t xml:space="preserve">, i.e. M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M_p.</w:t>
      </w:r>
    </w:p>
    <w:p w14:paraId="125D00DE" w14:textId="77777777" w:rsidR="008623CC" w:rsidRPr="008623CC" w:rsidRDefault="008623CC" w:rsidP="008623CC">
      <w:pPr>
        <w:numPr>
          <w:ilvl w:val="0"/>
          <w:numId w:val="15"/>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Energy retention: f_J = E_rot/E_kin = (½MV²)/(½μv_rel²). With μ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M and f_J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M_p^ε, this gives </w:t>
      </w:r>
      <w:r>
        <w:rPr>
          <w:rFonts w:ascii="Aptos" w:eastAsia="Aptos" w:hAnsi="Aptos" w:cs="Aptos"/>
          <w:b w:val="0"/>
          <w:color w:val="000000"/>
          <w:kern w:val="0"/>
          <w14:ligatures w14:val="none"/>
        </w:rPr>
        <w:t xml:space="preserve">v_rel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V·M_p^(−ε/2)</w:t>
      </w:r>
      <w:r>
        <w:rPr>
          <w:rFonts w:ascii="Aptos" w:eastAsia="Aptos" w:hAnsi="Aptos" w:cs="Aptos"/>
          <w:b w:val="0"/>
          <w:color w:val="000000"/>
          <w:kern w:val="0"/>
          <w14:ligatures w14:val="none"/>
        </w:rPr>
        <w:t>.</w:t>
      </w:r>
    </w:p>
    <w:p w14:paraId="14F6F847" w14:textId="77777777" w:rsidR="008623CC" w:rsidRPr="008623CC" w:rsidRDefault="008623CC" w:rsidP="008623CC">
      <w:pPr>
        <w:numPr>
          <w:ilvl w:val="0"/>
          <w:numId w:val="15"/>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Impact-parameter scaling: </w:t>
      </w:r>
      <w:r>
        <w:rPr>
          <w:rFonts w:ascii="Aptos" w:eastAsia="Aptos" w:hAnsi="Aptos" w:cs="Aptos"/>
          <w:b w:val="0"/>
          <w:color w:val="000000"/>
          <w:kern w:val="0"/>
          <w14:ligatures w14:val="none"/>
        </w:rPr>
        <w:t xml:space="preserve">b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M_p^δ</w:t>
      </w:r>
      <w:r>
        <w:rPr>
          <w:rFonts w:ascii="Aptos" w:eastAsia="Aptos" w:hAnsi="Aptos" w:cs="Aptos"/>
          <w:b w:val="0"/>
          <w:color w:val="000000"/>
          <w:kern w:val="0"/>
          <w14:ligatures w14:val="none"/>
        </w:rPr>
        <w:t xml:space="preserve"> (δ is the ensemble exponent to be determined).</w:t>
      </w:r>
    </w:p>
    <w:p w14:paraId="619F7509"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Substituting into J = μ·b·v_rel and equating to J = k·M·V·R, then closing with the virial relation M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V²R, yields a pure power law (sympy-verified):</w:t>
      </w:r>
    </w:p>
    <w:p w14:paraId="3D59D1C8" w14:textId="77777777" w:rsidR="008623CC" w:rsidRPr="008623CC" w:rsidRDefault="008623CC" w:rsidP="008623CC">
      <w:pPr>
        <w:spacing w:after="120" w:line="401" w:lineRule="auto" w:before="0"/>
        <w:ind w:firstLine="0"/>
        <w:jc w:val="left"/>
        <w:rPr>
          <w:rFonts w:ascii="Aptos" w:eastAsia="Aptos" w:hAnsi="Aptos" w:cs="Aptos"/>
          <w:color w:val="000000"/>
          <w:kern w:val="0"/>
          <w:lang w:val="pt-BR"/>
          <w14:ligatures w14:val="none"/>
        </w:rPr>
      </w:pPr>
      <w:r>
        <w:rPr>
          <w:rFonts w:ascii="Aptos" w:eastAsia="Aptos" w:hAnsi="Aptos" w:cs="Aptos"/>
          <w:b w:val="0"/>
          <w:color w:val="000000"/>
          <w:kern w:val="0"/>
          <w:lang w:val="pt-BR"/>
          <w14:ligatures w14:val="none"/>
        </w:rPr>
        <w:t xml:space="preserve">R </w:t>
      </w:r>
      <w:r>
        <w:rPr>
          <w:rFonts w:ascii="Aptos" w:eastAsia="Aptos" w:hAnsi="Aptos" w:cs="Aptos"/>
          <w:b w:val="0"/>
          <w:color w:val="000000"/>
          <w:kern w:val="0"/>
          <w:lang w:val="pt-BR"/>
          <w14:ligatures w14:val="none"/>
        </w:rPr>
        <w:t>∝</w:t>
      </w:r>
      <w:r>
        <w:rPr>
          <w:rFonts w:ascii="Aptos" w:eastAsia="Aptos" w:hAnsi="Aptos" w:cs="Aptos"/>
          <w:b w:val="0"/>
          <w:color w:val="000000"/>
          <w:kern w:val="0"/>
          <w:lang w:val="pt-BR"/>
          <w14:ligatures w14:val="none"/>
        </w:rPr>
        <w:t xml:space="preserve"> V</w:t>
      </w:r>
      <w:r>
        <w:rPr>
          <w:rFonts w:ascii="Aptos" w:eastAsia="Aptos" w:hAnsi="Aptos" w:cs="Aptos"/>
          <w:b w:val="0"/>
          <w:color w:val="000000"/>
          <w:kern w:val="0"/>
          <w:vertAlign w:val="superscript"/>
          <w14:ligatures w14:val="none"/>
        </w:rPr>
        <w:footnoteReference w:id="1"/>
      </w:r>
      <w:r>
        <w:rPr>
          <w:rFonts w:ascii="Aptos" w:eastAsia="Aptos" w:hAnsi="Aptos" w:cs="Aptos"/>
          <w:b w:val="0"/>
          <w:color w:val="000000"/>
          <w:kern w:val="0"/>
          <w:lang w:val="pt-BR"/>
          <w14:ligatures w14:val="none"/>
        </w:rPr>
        <w:t xml:space="preserve"> , M </w:t>
      </w:r>
      <w:r>
        <w:rPr>
          <w:rFonts w:ascii="Aptos" w:eastAsia="Aptos" w:hAnsi="Aptos" w:cs="Aptos"/>
          <w:b w:val="0"/>
          <w:color w:val="000000"/>
          <w:kern w:val="0"/>
          <w:lang w:val="pt-BR"/>
          <w14:ligatures w14:val="none"/>
        </w:rPr>
        <w:t>∝</w:t>
      </w:r>
      <w:r>
        <w:rPr>
          <w:rFonts w:ascii="Aptos" w:eastAsia="Aptos" w:hAnsi="Aptos" w:cs="Aptos"/>
          <w:b w:val="0"/>
          <w:color w:val="000000"/>
          <w:kern w:val="0"/>
          <w:lang w:val="pt-BR"/>
          <w14:ligatures w14:val="none"/>
        </w:rPr>
        <w:t xml:space="preserve"> V</w:t>
      </w:r>
      <w:r>
        <w:rPr>
          <w:rFonts w:ascii="Aptos" w:eastAsia="Aptos" w:hAnsi="Aptos" w:cs="Aptos"/>
          <w:b w:val="0"/>
          <w:color w:val="000000"/>
          <w:kern w:val="0"/>
          <w:vertAlign w:val="superscript"/>
          <w14:ligatures w14:val="none"/>
        </w:rPr>
        <w:footnoteReference w:id="2"/>
      </w:r>
      <w:r>
        <w:rPr>
          <w:rFonts w:ascii="Aptos" w:eastAsia="Aptos" w:hAnsi="Aptos" w:cs="Aptos"/>
          <w:b w:val="0"/>
          <w:color w:val="000000"/>
          <w:kern w:val="0"/>
          <w:lang w:val="pt-BR"/>
          <w14:ligatures w14:val="none"/>
        </w:rPr>
        <w:t xml:space="preserve"> (BTF slope).</w:t>
      </w:r>
    </w:p>
    <w:p w14:paraId="39D1B4A2"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46" w:name="the-crux-forced-derived"/>
      <w:bookmarkStart w:id="47" w:name="_Toc230212817"/>
      <w:r>
        <w:rPr>
          <w:rFonts w:ascii="Aptos" w:eastAsia="Aptos" w:hAnsi="Aptos" w:cs="Aptos"/>
          <w:b/>
          <w:bCs/>
          <w:color w:val="000000"/>
          <w:kern w:val="0"/>
          <w14:ligatures w14:val="none"/>
        </w:rPr>
        <w:t>4.4 The crux, forced [DERIVED]</w:t>
      </w:r>
      <w:bookmarkEnd w:id="46"/>
      <w:bookmarkEnd w:id="47"/>
    </w:p>
    <w:p w14:paraId="3D0B6F90"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The size–velocity relation R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V² holds </w:t>
      </w:r>
      <w:r>
        <w:rPr>
          <w:rFonts w:ascii="Aptos" w:eastAsia="Aptos" w:hAnsi="Aptos" w:cs="Aptos"/>
          <w:b w:val="0"/>
          <w:color w:val="000000"/>
          <w:kern w:val="0"/>
          <w14:ligatures w14:val="none"/>
        </w:rPr>
        <w:t>if and only if</w:t>
      </w:r>
    </w:p>
    <w:p w14:paraId="7AC3B070"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δ = (1 + ε)/2.</w:t>
      </w:r>
    </w:p>
    <w:p w14:paraId="4054C3AE"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lastRenderedPageBreak/>
        <w:t xml:space="preserve">For a scale-independent partition function in the galaxy regime (ε = 0) this is </w:t>
      </w:r>
      <w:r>
        <w:rPr>
          <w:rFonts w:ascii="Aptos" w:eastAsia="Aptos" w:hAnsi="Aptos" w:cs="Aptos"/>
          <w:b w:val="0"/>
          <w:color w:val="000000"/>
          <w:kern w:val="0"/>
          <w14:ligatures w14:val="none"/>
        </w:rPr>
        <w:t>δ = 1/2</w:t>
      </w:r>
      <w:r>
        <w:rPr>
          <w:rFonts w:ascii="Aptos" w:eastAsia="Aptos" w:hAnsi="Aptos" w:cs="Aptos"/>
          <w:b w:val="0"/>
          <w:color w:val="000000"/>
          <w:kern w:val="0"/>
          <w14:ligatures w14:val="none"/>
        </w:rPr>
        <w:t xml:space="preserve">, i.e. the impact parameter must scale as </w:t>
      </w:r>
      <w:r>
        <w:rPr>
          <w:rFonts w:ascii="Aptos" w:eastAsia="Aptos" w:hAnsi="Aptos" w:cs="Aptos"/>
          <w:b w:val="0"/>
          <w:color w:val="000000"/>
          <w:kern w:val="0"/>
          <w14:ligatures w14:val="none"/>
        </w:rPr>
        <w:t xml:space="preserve">b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M_p^(1/2)</w:t>
      </w:r>
      <w:r>
        <w:rPr>
          <w:rFonts w:ascii="Aptos" w:eastAsia="Aptos" w:hAnsi="Aptos" w:cs="Aptos"/>
          <w:b w:val="0"/>
          <w:color w:val="000000"/>
          <w:kern w:val="0"/>
          <w14:ligatures w14:val="none"/>
        </w:rPr>
        <w:t>.</w:t>
      </w:r>
    </w:p>
    <w:tbl>
      <w:tblPr>
        <w:tblW w:w="9360" w:type="dxa"/>
        <w:tblLook w:val="07E0" w:firstRow="1" w:lastRow="1" w:firstColumn="1" w:lastColumn="1" w:noHBand="1" w:noVBand="1"/>
        <w:jc w:val="center"/>
        <w:tblLayout w:type="fixed"/>
      </w:tblPr>
      <w:tblGrid>
        <w:gridCol w:w="4286"/>
        <w:gridCol w:w="1573"/>
        <w:gridCol w:w="2273"/>
        <w:gridCol w:w="1228"/>
      </w:tblGrid>
      <w:tr w:rsidR="008623CC" w:rsidRPr="008623CC" w14:paraId="72B109FA" w14:textId="77777777" w:rsidTr="00C14649">
        <w:tc>
          <w:tcPr>
            <w:tcW w:w="0" w:type="auto"/>
            <w:tcBorders>
              <w:bottom w:val="single" w:sz="0" w:space="0" w:color="auto"/>
            </w:tcBorders>
            <w:vAlign w:val="bottom"/>
            <w:shd w:val="clear" w:color="auto" w:fill="D6E4F0"/>
          </w:tcPr>
          <w:p w14:paraId="0EE3C1F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Closure</w:t>
            </w:r>
          </w:p>
        </w:tc>
        <w:tc>
          <w:tcPr>
            <w:tcW w:w="0" w:type="auto"/>
            <w:tcBorders>
              <w:bottom w:val="single" w:sz="0" w:space="0" w:color="auto"/>
            </w:tcBorders>
            <w:vAlign w:val="bottom"/>
            <w:shd w:val="clear" w:color="auto" w:fill="D6E4F0"/>
          </w:tcPr>
          <w:p w14:paraId="52947C04"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δ, ε</w:t>
            </w:r>
          </w:p>
        </w:tc>
        <w:tc>
          <w:tcPr>
            <w:tcW w:w="0" w:type="auto"/>
            <w:tcBorders>
              <w:bottom w:val="single" w:sz="0" w:space="0" w:color="auto"/>
            </w:tcBorders>
            <w:vAlign w:val="bottom"/>
            <w:shd w:val="clear" w:color="auto" w:fill="D6E4F0"/>
          </w:tcPr>
          <w:p w14:paraId="25667F2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Size–velocity</w:t>
            </w:r>
          </w:p>
        </w:tc>
        <w:tc>
          <w:tcPr>
            <w:tcW w:w="0" w:type="auto"/>
            <w:tcBorders>
              <w:bottom w:val="single" w:sz="0" w:space="0" w:color="auto"/>
            </w:tcBorders>
            <w:vAlign w:val="bottom"/>
            <w:shd w:val="clear" w:color="auto" w:fill="D6E4F0"/>
          </w:tcPr>
          <w:p w14:paraId="6828722D"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BTF slope</w:t>
            </w:r>
          </w:p>
        </w:tc>
      </w:tr>
      <w:tr w:rsidR="008623CC" w:rsidRPr="008623CC" w14:paraId="259FC9DC" w14:textId="77777777" w:rsidTr="00C14649">
        <w:tc>
          <w:tcPr>
            <w:tcW w:w="0" w:type="auto"/>
            <w:shd w:val="clear" w:color="auto" w:fill="EEF4FB"/>
          </w:tcPr>
          <w:p w14:paraId="0CD8AFAA"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 xml:space="preserve">Constant-density pockets, b </w:t>
            </w:r>
            <w:r>
              <w:rPr>
                <w:rFonts w:ascii="Aptos" w:eastAsia="Aptos" w:hAnsi="Aptos" w:cs="Aptos"/>
                <w:color w:val="000000"/>
                <w:kern w:val="0"/>
                <w14:ligatures w14:val="none"/>
                <w:sz w:val="18"/>
              </w:rPr>
              <w:t>∝</w:t>
            </w:r>
            <w:r>
              <w:rPr>
                <w:rFonts w:ascii="Aptos" w:eastAsia="Aptos" w:hAnsi="Aptos" w:cs="Aptos"/>
                <w:color w:val="000000"/>
                <w:kern w:val="0"/>
                <w14:ligatures w14:val="none"/>
                <w:sz w:val="18"/>
              </w:rPr>
              <w:t xml:space="preserve"> R_p, const f_J</w:t>
            </w:r>
          </w:p>
        </w:tc>
        <w:tc>
          <w:tcPr>
            <w:tcW w:w="0" w:type="auto"/>
            <w:shd w:val="clear" w:color="auto" w:fill="EEF4FB"/>
          </w:tcPr>
          <w:p w14:paraId="6FD7B956"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δ = 1/3, ε = 0</w:t>
            </w:r>
          </w:p>
        </w:tc>
        <w:tc>
          <w:tcPr>
            <w:tcW w:w="0" w:type="auto"/>
            <w:shd w:val="clear" w:color="auto" w:fill="EEF4FB"/>
          </w:tcPr>
          <w:p w14:paraId="41EE1B5E"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 xml:space="preserve">R </w:t>
            </w:r>
            <w:r>
              <w:rPr>
                <w:rFonts w:ascii="Aptos" w:eastAsia="Aptos" w:hAnsi="Aptos" w:cs="Aptos"/>
                <w:color w:val="000000"/>
                <w:kern w:val="0"/>
                <w14:ligatures w14:val="none"/>
                <w:sz w:val="18"/>
              </w:rPr>
              <w:t>∝</w:t>
            </w:r>
            <w:r>
              <w:rPr>
                <w:rFonts w:ascii="Aptos" w:eastAsia="Aptos" w:hAnsi="Aptos" w:cs="Aptos"/>
                <w:color w:val="000000"/>
                <w:kern w:val="0"/>
                <w14:ligatures w14:val="none"/>
                <w:sz w:val="18"/>
              </w:rPr>
              <w:t xml:space="preserve"> V¹</w:t>
            </w:r>
          </w:p>
        </w:tc>
        <w:tc>
          <w:tcPr>
            <w:tcW w:w="0" w:type="auto"/>
            <w:shd w:val="clear" w:color="auto" w:fill="EEF4FB"/>
          </w:tcPr>
          <w:p w14:paraId="669CBA31"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3</w:t>
            </w:r>
          </w:p>
        </w:tc>
      </w:tr>
      <w:tr w:rsidR="008623CC" w:rsidRPr="008623CC" w14:paraId="1C903512" w14:textId="77777777" w:rsidTr="00C14649">
        <w:tc>
          <w:tcPr>
            <w:tcW w:w="0" w:type="auto"/>
            <w:shd w:val="clear" w:color="auto" w:fill="FFFFFF"/>
          </w:tcPr>
          <w:p w14:paraId="7E0FD183"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b/>
                <w:color w:val="000000"/>
                <w:kern w:val="0"/>
                <w14:ligatures w14:val="none"/>
                <w:sz w:val="18"/>
              </w:rPr>
              <w:t xml:space="preserve">b </w:t>
            </w:r>
            <w:r>
              <w:rPr>
                <w:rFonts w:ascii="Aptos" w:eastAsia="Aptos" w:hAnsi="Aptos" w:cs="Aptos"/>
                <w:b/>
                <w:color w:val="000000"/>
                <w:kern w:val="0"/>
                <w14:ligatures w14:val="none"/>
                <w:sz w:val="18"/>
              </w:rPr>
              <w:t>∝</w:t>
            </w:r>
            <w:r>
              <w:rPr>
                <w:rFonts w:ascii="Aptos" w:eastAsia="Aptos" w:hAnsi="Aptos" w:cs="Aptos"/>
                <w:b/>
                <w:color w:val="000000"/>
                <w:kern w:val="0"/>
                <w14:ligatures w14:val="none"/>
                <w:sz w:val="18"/>
              </w:rPr>
              <w:t xml:space="preserve"> M_p^(1/2), const f_J</w:t>
            </w:r>
          </w:p>
        </w:tc>
        <w:tc>
          <w:tcPr>
            <w:tcW w:w="0" w:type="auto"/>
            <w:shd w:val="clear" w:color="auto" w:fill="FFFFFF"/>
          </w:tcPr>
          <w:p w14:paraId="3FE59191"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b/>
                <w:color w:val="000000"/>
                <w:kern w:val="0"/>
                <w14:ligatures w14:val="none"/>
                <w:sz w:val="18"/>
              </w:rPr>
              <w:t>δ = 1/2, ε = 0</w:t>
            </w:r>
          </w:p>
        </w:tc>
        <w:tc>
          <w:tcPr>
            <w:tcW w:w="0" w:type="auto"/>
            <w:shd w:val="clear" w:color="auto" w:fill="FFFFFF"/>
          </w:tcPr>
          <w:p w14:paraId="650E2EA2"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b/>
                <w:color w:val="000000"/>
                <w:kern w:val="0"/>
                <w14:ligatures w14:val="none"/>
                <w:sz w:val="18"/>
              </w:rPr>
              <w:t xml:space="preserve">R </w:t>
            </w:r>
            <w:r>
              <w:rPr>
                <w:rFonts w:ascii="Aptos" w:eastAsia="Aptos" w:hAnsi="Aptos" w:cs="Aptos"/>
                <w:b/>
                <w:color w:val="000000"/>
                <w:kern w:val="0"/>
                <w14:ligatures w14:val="none"/>
                <w:sz w:val="18"/>
              </w:rPr>
              <w:t>∝</w:t>
            </w:r>
            <w:r>
              <w:rPr>
                <w:rFonts w:ascii="Aptos" w:eastAsia="Aptos" w:hAnsi="Aptos" w:cs="Aptos"/>
                <w:b/>
                <w:color w:val="000000"/>
                <w:kern w:val="0"/>
                <w14:ligatures w14:val="none"/>
                <w:sz w:val="18"/>
              </w:rPr>
              <w:t xml:space="preserve"> V²</w:t>
            </w:r>
          </w:p>
        </w:tc>
        <w:tc>
          <w:tcPr>
            <w:tcW w:w="0" w:type="auto"/>
            <w:shd w:val="clear" w:color="auto" w:fill="FFFFFF"/>
          </w:tcPr>
          <w:p w14:paraId="6C1FD736"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b/>
                <w:color w:val="000000"/>
                <w:kern w:val="0"/>
                <w14:ligatures w14:val="none"/>
                <w:sz w:val="18"/>
              </w:rPr>
              <w:t>4</w:t>
            </w:r>
          </w:p>
        </w:tc>
      </w:tr>
      <w:tr w:rsidR="008623CC" w:rsidRPr="008623CC" w14:paraId="1385E7FC" w14:textId="77777777" w:rsidTr="00C14649">
        <w:tc>
          <w:tcPr>
            <w:tcW w:w="0" w:type="auto"/>
            <w:shd w:val="clear" w:color="auto" w:fill="EEF4FB"/>
          </w:tcPr>
          <w:p w14:paraId="6350B027"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 xml:space="preserve">b </w:t>
            </w:r>
            <w:r>
              <w:rPr>
                <w:rFonts w:ascii="Aptos" w:eastAsia="Aptos" w:hAnsi="Aptos" w:cs="Aptos"/>
                <w:color w:val="000000"/>
                <w:kern w:val="0"/>
                <w14:ligatures w14:val="none"/>
                <w:sz w:val="18"/>
              </w:rPr>
              <w:t>∝</w:t>
            </w:r>
            <w:r>
              <w:rPr>
                <w:rFonts w:ascii="Aptos" w:eastAsia="Aptos" w:hAnsi="Aptos" w:cs="Aptos"/>
                <w:color w:val="000000"/>
                <w:kern w:val="0"/>
                <w14:ligatures w14:val="none"/>
                <w:sz w:val="18"/>
              </w:rPr>
              <w:t xml:space="preserve"> M_p^(2/3), f_J </w:t>
            </w:r>
            <w:r>
              <w:rPr>
                <w:rFonts w:ascii="Aptos" w:eastAsia="Aptos" w:hAnsi="Aptos" w:cs="Aptos"/>
                <w:color w:val="000000"/>
                <w:kern w:val="0"/>
                <w14:ligatures w14:val="none"/>
                <w:sz w:val="18"/>
              </w:rPr>
              <w:t>∝</w:t>
            </w:r>
            <w:r>
              <w:rPr>
                <w:rFonts w:ascii="Aptos" w:eastAsia="Aptos" w:hAnsi="Aptos" w:cs="Aptos"/>
                <w:color w:val="000000"/>
                <w:kern w:val="0"/>
                <w14:ligatures w14:val="none"/>
                <w:sz w:val="18"/>
              </w:rPr>
              <w:t xml:space="preserve"> M_p^(1/3)</w:t>
            </w:r>
          </w:p>
        </w:tc>
        <w:tc>
          <w:tcPr>
            <w:tcW w:w="0" w:type="auto"/>
            <w:shd w:val="clear" w:color="auto" w:fill="EEF4FB"/>
          </w:tcPr>
          <w:p w14:paraId="2982C659"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δ = 2/3, ε = 1/3</w:t>
            </w:r>
          </w:p>
        </w:tc>
        <w:tc>
          <w:tcPr>
            <w:tcW w:w="0" w:type="auto"/>
            <w:shd w:val="clear" w:color="auto" w:fill="EEF4FB"/>
          </w:tcPr>
          <w:p w14:paraId="190019AE"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 xml:space="preserve">R </w:t>
            </w:r>
            <w:r>
              <w:rPr>
                <w:rFonts w:ascii="Aptos" w:eastAsia="Aptos" w:hAnsi="Aptos" w:cs="Aptos"/>
                <w:color w:val="000000"/>
                <w:kern w:val="0"/>
                <w14:ligatures w14:val="none"/>
                <w:sz w:val="18"/>
              </w:rPr>
              <w:t>∝</w:t>
            </w:r>
            <w:r>
              <w:rPr>
                <w:rFonts w:ascii="Aptos" w:eastAsia="Aptos" w:hAnsi="Aptos" w:cs="Aptos"/>
                <w:color w:val="000000"/>
                <w:kern w:val="0"/>
                <w14:ligatures w14:val="none"/>
                <w:sz w:val="18"/>
              </w:rPr>
              <w:t xml:space="preserve"> V²</w:t>
            </w:r>
          </w:p>
        </w:tc>
        <w:tc>
          <w:tcPr>
            <w:tcW w:w="0" w:type="auto"/>
            <w:shd w:val="clear" w:color="auto" w:fill="EEF4FB"/>
          </w:tcPr>
          <w:p w14:paraId="33E5D76B"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4</w:t>
            </w:r>
          </w:p>
        </w:tc>
      </w:tr>
    </w:tbl>
    <w:p w14:paraId="1321664C"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The first row is the “naïve” closure (pockets of fixed mean density, impact parameter scaling with pocket size). It gives R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V and BTF slope 3, in tension with the observed slope ≈ 3.5–4. The second and third rows recover R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V² and slope 4.</w:t>
      </w:r>
    </w:p>
    <w:p w14:paraId="035E2A7C"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physical content of δ = 1/2.</w:t>
      </w:r>
      <w:r>
        <w:rPr>
          <w:rFonts w:ascii="Aptos" w:eastAsia="Aptos" w:hAnsi="Aptos" w:cs="Aptos"/>
          <w:b w:val="0"/>
          <w:color w:val="000000"/>
          <w:kern w:val="0"/>
          <w14:ligatures w14:val="none"/>
        </w:rPr>
        <w:t xml:space="preserve"> With constant-density pockets R_p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M_p^(1/3), so b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M_p^(1/2) means b/R_p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M_p^(1/6): more massive collisions are systematically </w:t>
      </w:r>
      <w:r>
        <w:rPr>
          <w:rFonts w:ascii="Aptos" w:eastAsia="Aptos" w:hAnsi="Aptos" w:cs="Aptos"/>
          <w:b w:val="0"/>
          <w:i/>
          <w:color w:val="000000"/>
          <w:kern w:val="0"/>
          <w14:ligatures w14:val="none"/>
        </w:rPr>
        <w:t>more grazing</w:t>
      </w:r>
      <w:r>
        <w:rPr>
          <w:rFonts w:ascii="Aptos" w:eastAsia="Aptos" w:hAnsi="Aptos" w:cs="Aptos"/>
          <w:b w:val="0"/>
          <w:color w:val="000000"/>
          <w:kern w:val="0"/>
          <w14:ligatures w14:val="none"/>
        </w:rPr>
        <w:t xml:space="preserve">. This is the </w:t>
      </w:r>
      <w:r>
        <w:rPr>
          <w:rFonts w:ascii="Aptos" w:eastAsia="Aptos" w:hAnsi="Aptos" w:cs="Aptos"/>
          <w:b w:val="0"/>
          <w:color w:val="000000"/>
          <w:kern w:val="0"/>
          <w14:ligatures w14:val="none"/>
        </w:rPr>
        <w:t>same qualitative trend Paper 5 §6.8 states explicitly</w:t>
      </w:r>
      <w:r>
        <w:rPr>
          <w:rFonts w:ascii="Aptos" w:eastAsia="Aptos" w:hAnsi="Aptos" w:cs="Aptos"/>
          <w:b w:val="0"/>
          <w:color w:val="000000"/>
          <w:kern w:val="0"/>
          <w14:ligatures w14:val="none"/>
        </w:rPr>
        <w:t xml:space="preserve"> (“at larger collision scales … more grazing encounters”). Paper 5 asserts the trend but never quantifies it; the requirement here is the specific quantitative form b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M_p^(1/2) (for ε = 0) in the galaxy regime.</w:t>
      </w:r>
    </w:p>
    <w:p w14:paraId="38492EB3" w14:textId="77777777" w:rsidR="00F270EF" w:rsidRPr="008623CC" w:rsidRDefault="00F270EF" w:rsidP="008623CC">
      <w:pPr>
        <w:spacing w:after="0" w:line="401" w:lineRule="auto"/>
        <w:rPr>
          <w:rFonts w:ascii="Aptos" w:eastAsia="Aptos" w:hAnsi="Aptos" w:cs="Aptos"/>
          <w:color w:val="000000"/>
          <w:kern w:val="0"/>
          <w14:ligatures w14:val="none"/>
        </w:rPr>
      </w:pPr>
    </w:p>
    <w:p w14:paraId="4E90855A"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48" w:name="result-and-recommendation-for-paper-20"/>
      <w:bookmarkStart w:id="49" w:name="_Toc230212818"/>
      <w:r>
        <w:rPr>
          <w:rFonts w:ascii="Aptos" w:eastAsia="Aptos" w:hAnsi="Aptos" w:cs="Aptos"/>
          <w:b/>
          <w:bCs/>
          <w:color w:val="000000"/>
          <w:kern w:val="0"/>
          <w14:ligatures w14:val="none"/>
        </w:rPr>
        <w:t>4.5 Result and recommendation for Paper 13</w:t>
      </w:r>
      <w:bookmarkEnd w:id="48"/>
      <w:bookmarkEnd w:id="49"/>
    </w:p>
    <w:p w14:paraId="1958B147"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The size–velocity relation is </w:t>
      </w:r>
      <w:r>
        <w:rPr>
          <w:rFonts w:ascii="Aptos" w:eastAsia="Aptos" w:hAnsi="Aptos" w:cs="Aptos"/>
          <w:b w:val="0"/>
          <w:color w:val="000000"/>
          <w:kern w:val="0"/>
          <w14:ligatures w14:val="none"/>
        </w:rPr>
        <w:t>not</w:t>
      </w:r>
      <w:r>
        <w:rPr>
          <w:rFonts w:ascii="Aptos" w:eastAsia="Aptos" w:hAnsi="Aptos" w:cs="Aptos"/>
          <w:b w:val="0"/>
          <w:color w:val="000000"/>
          <w:kern w:val="0"/>
          <w14:ligatures w14:val="none"/>
        </w:rPr>
        <w:t xml:space="preserve"> a free-standing SCT theorem. It is </w:t>
      </w:r>
      <w:r>
        <w:rPr>
          <w:rFonts w:ascii="Aptos" w:eastAsia="Aptos" w:hAnsi="Aptos" w:cs="Aptos"/>
          <w:b w:val="0"/>
          <w:i/>
          <w:color w:val="000000"/>
          <w:kern w:val="0"/>
          <w14:ligatures w14:val="none"/>
        </w:rPr>
        <w:t>equivalent</w:t>
      </w:r>
      <w:r>
        <w:rPr>
          <w:rFonts w:ascii="Aptos" w:eastAsia="Aptos" w:hAnsi="Aptos" w:cs="Aptos"/>
          <w:b w:val="0"/>
          <w:color w:val="000000"/>
          <w:kern w:val="0"/>
          <w14:ligatures w14:val="none"/>
        </w:rPr>
        <w:t xml:space="preserve"> to a specific, quantitative, falsifiable claim about collision-ensemble geometry:</w:t>
      </w:r>
    </w:p>
    <w:p w14:paraId="7A95B3A0"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R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V²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b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M_p^((1+ε)/2) in the galaxy-forming collision ensemble.</w:t>
      </w:r>
    </w:p>
    <w:p w14:paraId="5C19023A"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This is a strength, not a weakness, for Paper 13: rather than importing R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V² empirically (as Paper 12 does) or “deriving” it circularly, Paper 13 should</w:t>
      </w:r>
    </w:p>
    <w:p w14:paraId="467743B6" w14:textId="77777777" w:rsidR="008623CC" w:rsidRPr="008623CC" w:rsidRDefault="008623CC" w:rsidP="008623CC">
      <w:pPr>
        <w:numPr>
          <w:ilvl w:val="0"/>
          <w:numId w:val="16"/>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present the conditional derivation of §4.3–4.4 as the result,</w:t>
      </w:r>
    </w:p>
    <w:p w14:paraId="686D7262" w14:textId="77777777" w:rsidR="008623CC" w:rsidRPr="008623CC" w:rsidRDefault="008623CC" w:rsidP="008623CC">
      <w:pPr>
        <w:numPr>
          <w:ilvl w:val="0"/>
          <w:numId w:val="16"/>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elevate b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M_p^((1+ε)/2) to an explicit, named SCT prediction</w:t>
      </w:r>
      <w:r>
        <w:rPr>
          <w:rFonts w:ascii="Aptos" w:eastAsia="Aptos" w:hAnsi="Aptos" w:cs="Aptos"/>
          <w:b w:val="0"/>
          <w:color w:val="000000"/>
          <w:kern w:val="0"/>
          <w14:ligatures w14:val="none"/>
        </w:rPr>
        <w:t xml:space="preserve">, it is testable: it predicts a correlation between galaxy size and the geometry/mass of the seeding collision, and it is the </w:t>
      </w:r>
      <w:r>
        <w:rPr>
          <w:rFonts w:ascii="Aptos" w:eastAsia="Aptos" w:hAnsi="Aptos" w:cs="Aptos"/>
          <w:b w:val="0"/>
          <w:i/>
          <w:color w:val="000000"/>
          <w:kern w:val="0"/>
          <w14:ligatures w14:val="none"/>
        </w:rPr>
        <w:t>precise</w:t>
      </w:r>
      <w:r>
        <w:rPr>
          <w:rFonts w:ascii="Aptos" w:eastAsia="Aptos" w:hAnsi="Aptos" w:cs="Aptos"/>
          <w:b w:val="0"/>
          <w:color w:val="000000"/>
          <w:kern w:val="0"/>
          <w14:ligatures w14:val="none"/>
        </w:rPr>
        <w:t xml:space="preserve"> statement that distinguishes BTF slope 4 from slope 3,</w:t>
      </w:r>
    </w:p>
    <w:p w14:paraId="49CA0E90" w14:textId="77777777" w:rsidR="008623CC" w:rsidRDefault="008623CC" w:rsidP="008623CC">
      <w:pPr>
        <w:numPr>
          <w:ilvl w:val="0"/>
          <w:numId w:val="16"/>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lastRenderedPageBreak/>
        <w:t>note that confirming it requires the galaxy-regime collision statistics, i.e. extending the Paper 3 collision mass function and the Paper 5 f_J calibration down below the satellite-plane scale, which neither paper currently does.</w:t>
      </w:r>
    </w:p>
    <w:p w14:paraId="76AD3884" w14:textId="77777777" w:rsidR="00F270EF" w:rsidRPr="008623CC" w:rsidRDefault="00F270EF" w:rsidP="00F270EF">
      <w:pPr>
        <w:spacing w:after="0" w:line="401" w:lineRule="auto"/>
        <w:ind w:left="480"/>
        <w:rPr>
          <w:rFonts w:ascii="Aptos" w:eastAsia="Aptos" w:hAnsi="Aptos" w:cs="Aptos"/>
          <w:color w:val="000000"/>
          <w:kern w:val="0"/>
          <w14:ligatures w14:val="none"/>
        </w:rPr>
      </w:pPr>
    </w:p>
    <w:p w14:paraId="679D98E8"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50" w:name="Xd7351afc5208171b3d00afcc54187416fd62593"/>
      <w:bookmarkStart w:id="51" w:name="_Toc230212819"/>
      <w:r>
        <w:rPr>
          <w:rFonts w:ascii="Aptos" w:eastAsia="Aptos" w:hAnsi="Aptos" w:cs="Aptos"/>
          <w:b/>
          <w:bCs/>
          <w:color w:val="000000"/>
          <w:kern w:val="0"/>
          <w14:ligatures w14:val="none"/>
        </w:rPr>
        <w:t>4.6 Angular-momentum scaling and the residual slope tension</w:t>
      </w:r>
      <w:bookmarkEnd w:id="50"/>
      <w:bookmarkEnd w:id="51"/>
    </w:p>
    <w:p w14:paraId="23FFDA05"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An earlier version of this derivation used “Paper 5’s J ∝ M^(5/3)” and concluded R ∝ V with a flagged tension. The sourcing was wrong. Papers 3 and 5, read in full, contain no such scaling in their main text; Paper 5’s organising equation is J = μ(b × v_rel) and its mass-related result is the scale-dependent partition function f_J.</w:t>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i/>
          <w:color w:val="000000"/>
          <w:kern w:val="0"/>
          <w14:ligatures w14:val="none"/>
        </w:rPr>
      </w:r>
      <w:r>
        <w:rPr>
          <w:rFonts w:ascii="Aptos" w:eastAsia="Aptos" w:hAnsi="Aptos" w:cs="Aptos"/>
          <w:b w:val="0"/>
          <w:color w:val="000000"/>
          <w:kern w:val="0"/>
          <w14:ligatures w14:val="none"/>
        </w:rPr>
      </w:r>
    </w:p>
    <w:p w14:paraId="295BAE36"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Resolution. An earlier note attributed J ∝ M^(5/3) (and j ∝ M^(2/3)) to supplementary math files (MathP07, MathP32) not seen in this build. That sourcing is now closed within the corpus: Paper 6 (From Chaos to Cometary Cosmography, §4.7) derives J ∝ M^(5/3) in full from virial equilibrium plus approximately constant mean density plus the cascade mass ratio, so the scaling is established in-paper and the MathPxx supplements are not required. With p = 5/3, the §4.3 closure (p = 3/2 + δ/2 − ε/4) gives δ − ε/2 = 1/3, hence R ∝ V and BTF slope 3, in genuine tension with the size-velocity route to slope 4 (Paper 12 §6.4, which needs p = 7/4, equivalently δ − ε/2 = 1/2). This residual tension between the derived angular-momentum scaling (slope 3) and the slope-4 target is logged, not resolved by appeal to unseen files. The §4.2–4.4 framework itself is unaffected: it holds for any p, and p = 5/3 versus p = 7/4 is precisely the open input.</w:t>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p>
    <w:p w14:paraId="1EFFFD7D" w14:textId="77777777" w:rsidR="00F270EF" w:rsidRPr="008623CC" w:rsidRDefault="00F270EF" w:rsidP="008623CC">
      <w:pPr>
        <w:spacing w:after="0" w:line="401" w:lineRule="auto"/>
        <w:rPr>
          <w:rFonts w:ascii="Aptos" w:eastAsia="Aptos" w:hAnsi="Aptos" w:cs="Aptos"/>
          <w:color w:val="000000"/>
          <w:kern w:val="0"/>
          <w14:ligatures w14:val="none"/>
        </w:rPr>
      </w:pPr>
    </w:p>
    <w:p w14:paraId="3D371087"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52" w:name="summary-2"/>
      <w:bookmarkStart w:id="53" w:name="_Toc230212820"/>
      <w:r>
        <w:rPr>
          <w:rFonts w:ascii="Aptos" w:eastAsia="Aptos" w:hAnsi="Aptos" w:cs="Aptos"/>
          <w:b/>
          <w:bCs/>
          <w:color w:val="000000"/>
          <w:kern w:val="0"/>
          <w14:ligatures w14:val="none"/>
        </w:rPr>
        <w:t>4.7 Summary</w:t>
      </w:r>
      <w:bookmarkEnd w:id="52"/>
      <w:bookmarkEnd w:id="53"/>
    </w:p>
    <w:tbl>
      <w:tblPr>
        <w:tblW w:w="9360" w:type="dxa"/>
        <w:tblLook w:val="07E0" w:firstRow="1" w:lastRow="1" w:firstColumn="1" w:lastColumn="1" w:noHBand="1" w:noVBand="1"/>
        <w:jc w:val="center"/>
        <w:tblLayout w:type="fixed"/>
      </w:tblPr>
      <w:tblGrid>
        <w:gridCol w:w="3698"/>
        <w:gridCol w:w="3698"/>
        <w:gridCol w:w="1964"/>
      </w:tblGrid>
      <w:tr w:rsidR="008623CC" w:rsidRPr="008623CC" w14:paraId="001A294F" w14:textId="77777777" w:rsidTr="00C14649">
        <w:tc>
          <w:tcPr>
            <w:tcW w:w="0" w:type="auto"/>
            <w:tcBorders>
              <w:bottom w:val="single" w:sz="0" w:space="0" w:color="auto"/>
            </w:tcBorders>
            <w:vAlign w:val="bottom"/>
            <w:shd w:val="clear" w:color="auto" w:fill="D6E4F0"/>
          </w:tcPr>
          <w:p w14:paraId="0481ECC1"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Item</w:t>
            </w:r>
          </w:p>
        </w:tc>
        <w:tc>
          <w:tcPr>
            <w:tcW w:w="0" w:type="auto"/>
            <w:tcBorders>
              <w:bottom w:val="single" w:sz="0" w:space="0" w:color="auto"/>
            </w:tcBorders>
            <w:vAlign w:val="bottom"/>
            <w:shd w:val="clear" w:color="auto" w:fill="D6E4F0"/>
          </w:tcPr>
          <w:p w14:paraId="07645633"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Result</w:t>
            </w:r>
          </w:p>
        </w:tc>
        <w:tc>
          <w:tcPr>
            <w:tcW w:w="0" w:type="auto"/>
            <w:tcBorders>
              <w:bottom w:val="single" w:sz="0" w:space="0" w:color="auto"/>
            </w:tcBorders>
            <w:vAlign w:val="bottom"/>
            <w:shd w:val="clear" w:color="auto" w:fill="D6E4F0"/>
          </w:tcPr>
          <w:p w14:paraId="2F4B8AD7"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Status</w:t>
            </w:r>
          </w:p>
        </w:tc>
      </w:tr>
      <w:tr w:rsidR="008623CC" w:rsidRPr="008623CC" w14:paraId="3CCF2A11" w14:textId="77777777" w:rsidTr="00C14649">
        <w:tc>
          <w:tcPr>
            <w:tcW w:w="0" w:type="auto"/>
            <w:shd w:val="clear" w:color="auto" w:fill="EEF4FB"/>
          </w:tcPr>
          <w:p w14:paraId="06AF6EF4"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 xml:space="preserve">Single collision </w:t>
            </w:r>
            <w:r>
              <w:rPr>
                <w:rFonts w:ascii="Aptos" w:eastAsia="Aptos" w:hAnsi="Aptos" w:cs="Aptos"/>
                <w:color w:val="000000"/>
                <w:kern w:val="0"/>
                <w14:ligatures w14:val="none"/>
                <w:sz w:val="18"/>
              </w:rPr>
              <w:t>⇒</w:t>
            </w:r>
            <w:r>
              <w:rPr>
                <w:rFonts w:ascii="Aptos" w:eastAsia="Aptos" w:hAnsi="Aptos" w:cs="Aptos"/>
                <w:color w:val="000000"/>
                <w:kern w:val="0"/>
                <w14:ligatures w14:val="none"/>
                <w:sz w:val="18"/>
              </w:rPr>
              <w:t xml:space="preserve"> size–velocity relation?</w:t>
            </w:r>
          </w:p>
        </w:tc>
        <w:tc>
          <w:tcPr>
            <w:tcW w:w="0" w:type="auto"/>
            <w:shd w:val="clear" w:color="auto" w:fill="EEF4FB"/>
          </w:tcPr>
          <w:p w14:paraId="13404369"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No. R, V independent without an ensemble closure</w:t>
            </w:r>
          </w:p>
        </w:tc>
        <w:tc>
          <w:tcPr>
            <w:tcW w:w="0" w:type="auto"/>
            <w:shd w:val="clear" w:color="auto" w:fill="EEF4FB"/>
          </w:tcPr>
          <w:p w14:paraId="2366E0EA"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[DERIVED]</w:t>
            </w:r>
          </w:p>
        </w:tc>
      </w:tr>
      <w:tr w:rsidR="008623CC" w:rsidRPr="008623CC" w14:paraId="2F90DDDE" w14:textId="77777777" w:rsidTr="00C14649">
        <w:tc>
          <w:tcPr>
            <w:tcW w:w="0" w:type="auto"/>
            <w:shd w:val="clear" w:color="auto" w:fill="FFFFFF"/>
          </w:tcPr>
          <w:p w14:paraId="728DA11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Minimal-closure power laws</w:t>
            </w:r>
          </w:p>
        </w:tc>
        <w:tc>
          <w:tcPr>
            <w:tcW w:w="0" w:type="auto"/>
            <w:shd w:val="clear" w:color="auto" w:fill="FFFFFF"/>
          </w:tcPr>
          <w:p w14:paraId="3E698F20"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 xml:space="preserve">R </w:t>
            </w:r>
            <w:r>
              <w:rPr>
                <w:rFonts w:ascii="Aptos" w:eastAsia="Aptos" w:hAnsi="Aptos" w:cs="Aptos"/>
                <w:color w:val="000000"/>
                <w:kern w:val="0"/>
                <w14:ligatures w14:val="none"/>
                <w:sz w:val="18"/>
              </w:rPr>
              <w:t>∝</w:t>
            </w:r>
            <w:r>
              <w:rPr>
                <w:rFonts w:ascii="Aptos" w:eastAsia="Aptos" w:hAnsi="Aptos" w:cs="Aptos"/>
                <w:color w:val="000000"/>
                <w:kern w:val="0"/>
                <w14:ligatures w14:val="none"/>
                <w:sz w:val="18"/>
              </w:rPr>
              <w:t xml:space="preserve"> V</w:t>
            </w:r>
            <w:r>
              <w:rPr>
                <w:rFonts w:ascii="Aptos" w:eastAsia="Aptos" w:hAnsi="Aptos" w:cs="Aptos"/>
                <w:color w:val="000000"/>
                <w:kern w:val="0"/>
                <w:sz w:val="18"/>
                <w:vertAlign w:val="superscript"/>
                <w14:ligatures w14:val="none"/>
              </w:rPr>
              <w:footnoteReference w:id="3"/>
            </w:r>
            <w:r>
              <w:rPr>
                <w:rFonts w:ascii="Aptos" w:eastAsia="Aptos" w:hAnsi="Aptos" w:cs="Aptos"/>
                <w:color w:val="000000"/>
                <w:kern w:val="0"/>
                <w14:ligatures w14:val="none"/>
                <w:sz w:val="18"/>
              </w:rPr>
              <w:t xml:space="preserve">, M </w:t>
            </w:r>
            <w:r>
              <w:rPr>
                <w:rFonts w:ascii="Aptos" w:eastAsia="Aptos" w:hAnsi="Aptos" w:cs="Aptos"/>
                <w:color w:val="000000"/>
                <w:kern w:val="0"/>
                <w14:ligatures w14:val="none"/>
                <w:sz w:val="18"/>
              </w:rPr>
              <w:t>∝</w:t>
            </w:r>
            <w:r>
              <w:rPr>
                <w:rFonts w:ascii="Aptos" w:eastAsia="Aptos" w:hAnsi="Aptos" w:cs="Aptos"/>
                <w:color w:val="000000"/>
                <w:kern w:val="0"/>
                <w14:ligatures w14:val="none"/>
                <w:sz w:val="18"/>
              </w:rPr>
              <w:t xml:space="preserve"> V</w:t>
            </w:r>
            <w:r>
              <w:rPr>
                <w:rFonts w:ascii="Aptos" w:eastAsia="Aptos" w:hAnsi="Aptos" w:cs="Aptos"/>
                <w:color w:val="000000"/>
                <w:kern w:val="0"/>
                <w:sz w:val="18"/>
                <w:vertAlign w:val="superscript"/>
                <w14:ligatures w14:val="none"/>
              </w:rPr>
              <w:footnoteReference w:id="4"/>
            </w:r>
          </w:p>
        </w:tc>
        <w:tc>
          <w:tcPr>
            <w:tcW w:w="0" w:type="auto"/>
            <w:shd w:val="clear" w:color="auto" w:fill="FFFFFF"/>
          </w:tcPr>
          <w:p w14:paraId="72A49910"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[DERIVED]</w:t>
            </w:r>
          </w:p>
        </w:tc>
      </w:tr>
      <w:tr w:rsidR="008623CC" w:rsidRPr="008623CC" w14:paraId="016136D6" w14:textId="77777777" w:rsidTr="00C14649">
        <w:tc>
          <w:tcPr>
            <w:tcW w:w="0" w:type="auto"/>
            <w:shd w:val="clear" w:color="auto" w:fill="EEF4FB"/>
          </w:tcPr>
          <w:p w14:paraId="639C6C9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lastRenderedPageBreak/>
              <w:t xml:space="preserve">Condition for R </w:t>
            </w:r>
            <w:r>
              <w:rPr>
                <w:rFonts w:ascii="Aptos" w:eastAsia="Aptos" w:hAnsi="Aptos" w:cs="Aptos"/>
                <w:color w:val="000000"/>
                <w:kern w:val="0"/>
                <w14:ligatures w14:val="none"/>
                <w:sz w:val="18"/>
              </w:rPr>
              <w:t>∝</w:t>
            </w:r>
            <w:r>
              <w:rPr>
                <w:rFonts w:ascii="Aptos" w:eastAsia="Aptos" w:hAnsi="Aptos" w:cs="Aptos"/>
                <w:color w:val="000000"/>
                <w:kern w:val="0"/>
                <w14:ligatures w14:val="none"/>
                <w:sz w:val="18"/>
              </w:rPr>
              <w:t xml:space="preserve"> V² (BTF slope 4)</w:t>
            </w:r>
          </w:p>
        </w:tc>
        <w:tc>
          <w:tcPr>
            <w:tcW w:w="0" w:type="auto"/>
            <w:shd w:val="clear" w:color="auto" w:fill="EEF4FB"/>
          </w:tcPr>
          <w:p w14:paraId="02FE6F4B"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 xml:space="preserve">δ = (1+ε)/2; for ε = 0, b </w:t>
            </w:r>
            <w:r>
              <w:rPr>
                <w:rFonts w:ascii="Aptos" w:eastAsia="Aptos" w:hAnsi="Aptos" w:cs="Aptos"/>
                <w:color w:val="000000"/>
                <w:kern w:val="0"/>
                <w14:ligatures w14:val="none"/>
                <w:sz w:val="18"/>
              </w:rPr>
              <w:t>∝</w:t>
            </w:r>
            <w:r>
              <w:rPr>
                <w:rFonts w:ascii="Aptos" w:eastAsia="Aptos" w:hAnsi="Aptos" w:cs="Aptos"/>
                <w:color w:val="000000"/>
                <w:kern w:val="0"/>
                <w14:ligatures w14:val="none"/>
                <w:sz w:val="18"/>
              </w:rPr>
              <w:t xml:space="preserve"> M_p^(1/2)</w:t>
            </w:r>
          </w:p>
        </w:tc>
        <w:tc>
          <w:tcPr>
            <w:tcW w:w="0" w:type="auto"/>
            <w:shd w:val="clear" w:color="auto" w:fill="EEF4FB"/>
          </w:tcPr>
          <w:p w14:paraId="7600379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[DERIVED]</w:t>
            </w:r>
          </w:p>
        </w:tc>
      </w:tr>
      <w:tr w:rsidR="008623CC" w:rsidRPr="008623CC" w14:paraId="76E7E711" w14:textId="77777777" w:rsidTr="00C14649">
        <w:tc>
          <w:tcPr>
            <w:tcW w:w="0" w:type="auto"/>
            <w:shd w:val="clear" w:color="auto" w:fill="FFFFFF"/>
          </w:tcPr>
          <w:p w14:paraId="098162EC"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Physical reading</w:t>
            </w:r>
          </w:p>
        </w:tc>
        <w:tc>
          <w:tcPr>
            <w:tcW w:w="0" w:type="auto"/>
            <w:shd w:val="clear" w:color="auto" w:fill="FFFFFF"/>
          </w:tcPr>
          <w:p w14:paraId="43BCAD89"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larger collisions more grazing, qualitatively matches Paper 5 §6.8, never quantified</w:t>
            </w:r>
          </w:p>
        </w:tc>
        <w:tc>
          <w:tcPr>
            <w:tcW w:w="0" w:type="auto"/>
            <w:shd w:val="clear" w:color="auto" w:fill="FFFFFF"/>
          </w:tcPr>
          <w:p w14:paraId="385A2FC8"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[HYPOTHESIS]</w:t>
            </w:r>
          </w:p>
        </w:tc>
      </w:tr>
      <w:tr w:rsidR="008623CC" w:rsidRPr="008623CC" w14:paraId="51D4D905" w14:textId="77777777" w:rsidTr="00C14649">
        <w:tc>
          <w:tcPr>
            <w:tcW w:w="0" w:type="auto"/>
            <w:shd w:val="clear" w:color="auto" w:fill="EEF4FB"/>
          </w:tcPr>
          <w:p w14:paraId="39986818"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Recommended Paper 13 treatment</w:t>
            </w:r>
          </w:p>
        </w:tc>
        <w:tc>
          <w:tcPr>
            <w:tcW w:w="0" w:type="auto"/>
            <w:shd w:val="clear" w:color="auto" w:fill="EEF4FB"/>
          </w:tcPr>
          <w:p w14:paraId="26DE305F"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 xml:space="preserve">derive conditionally; make b </w:t>
            </w:r>
            <w:r>
              <w:rPr>
                <w:rFonts w:ascii="Aptos" w:eastAsia="Aptos" w:hAnsi="Aptos" w:cs="Aptos"/>
                <w:color w:val="000000"/>
                <w:kern w:val="0"/>
                <w14:ligatures w14:val="none"/>
                <w:sz w:val="18"/>
              </w:rPr>
              <w:t>∝</w:t>
            </w:r>
            <w:r>
              <w:rPr>
                <w:rFonts w:ascii="Aptos" w:eastAsia="Aptos" w:hAnsi="Aptos" w:cs="Aptos"/>
                <w:color w:val="000000"/>
                <w:kern w:val="0"/>
                <w14:ligatures w14:val="none"/>
                <w:sz w:val="18"/>
              </w:rPr>
              <w:t xml:space="preserve"> M_p^((1+ε)/2) a named falsifiable prediction</w:t>
            </w:r>
          </w:p>
        </w:tc>
        <w:tc>
          <w:tcPr>
            <w:tcW w:w="0" w:type="auto"/>
            <w:shd w:val="clear" w:color="auto" w:fill="EEF4FB"/>
          </w:tcPr>
          <w:p w14:paraId="34F26336" w14:textId="77777777" w:rsidR="008623CC" w:rsidRPr="008623CC" w:rsidRDefault="008623CC" w:rsidP="008623CC">
            <w:pPr>
              <w:spacing w:after="0" w:line="401" w:lineRule="auto"/>
              <w:rPr>
                <w:rFonts w:ascii="Aptos" w:eastAsia="Aptos" w:hAnsi="Aptos" w:cs="Aptos"/>
                <w:color w:val="000000"/>
                <w:kern w:val="0"/>
                <w14:ligatures w14:val="none"/>
              </w:rPr>
            </w:pPr>
          </w:p>
        </w:tc>
      </w:tr>
      <w:tr w:rsidR="008623CC" w:rsidRPr="008623CC" w14:paraId="0462BB14" w14:textId="77777777" w:rsidTr="00C14649">
        <w:tc>
          <w:tcPr>
            <w:tcW w:w="0" w:type="auto"/>
            <w:shd w:val="clear" w:color="auto" w:fill="FFFFFF"/>
          </w:tcPr>
          <w:p w14:paraId="6D967CD0"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 xml:space="preserve">“J </w:t>
            </w:r>
            <w:r>
              <w:rPr>
                <w:rFonts w:ascii="Aptos" w:eastAsia="Aptos" w:hAnsi="Aptos" w:cs="Aptos"/>
                <w:color w:val="000000"/>
                <w:kern w:val="0"/>
                <w14:ligatures w14:val="none"/>
                <w:sz w:val="18"/>
              </w:rPr>
              <w:t>∝</w:t>
            </w:r>
            <w:r>
              <w:rPr>
                <w:rFonts w:ascii="Aptos" w:eastAsia="Aptos" w:hAnsi="Aptos" w:cs="Aptos"/>
                <w:color w:val="000000"/>
                <w:kern w:val="0"/>
                <w14:ligatures w14:val="none"/>
                <w:sz w:val="18"/>
              </w:rPr>
              <w:t xml:space="preserve"> M^(5/3)”</w:t>
            </w:r>
          </w:p>
        </w:tc>
        <w:tc>
          <w:tcPr>
            <w:tcW w:w="0" w:type="auto"/>
            <w:shd w:val="clear" w:color="auto" w:fill="FFFFFF"/>
          </w:tcPr>
          <w:p w14:paraId="1643F16C" w14:textId="77777777" w:rsid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not in Paper 5, master-prompt error; earlier-version premise retracted</w:t>
            </w:r>
          </w:p>
          <w:p w14:paraId="413F3C43" w14:textId="77777777" w:rsidR="00F270EF" w:rsidRPr="008623CC" w:rsidRDefault="00F270EF" w:rsidP="008623CC">
            <w:pPr>
              <w:spacing w:after="0" w:line="401" w:lineRule="auto"/>
              <w:rPr>
                <w:rFonts w:ascii="Aptos" w:eastAsia="Aptos" w:hAnsi="Aptos" w:cs="Aptos"/>
                <w:color w:val="000000"/>
                <w:kern w:val="0"/>
                <w14:ligatures w14:val="none"/>
              </w:rPr>
            </w:pPr>
          </w:p>
        </w:tc>
        <w:tc>
          <w:tcPr>
            <w:tcW w:w="0" w:type="auto"/>
            <w:shd w:val="clear" w:color="auto" w:fill="FFFFFF"/>
          </w:tcPr>
          <w:p w14:paraId="31F7A431"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corrected</w:t>
            </w:r>
          </w:p>
        </w:tc>
      </w:tr>
    </w:tbl>
    <w:p w14:paraId="5AAFA87C"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54" w:name="the-self-consistent-solution-scheme"/>
      <w:bookmarkStart w:id="55" w:name="_Toc230212821"/>
      <w:r>
        <w:rPr>
          <w:rFonts w:ascii="Aptos" w:eastAsia="Aptos" w:hAnsi="Aptos" w:cs="Aptos"/>
          <w:b/>
          <w:bCs/>
          <w:color w:val="000000"/>
          <w:kern w:val="0"/>
          <w14:ligatures w14:val="none"/>
        </w:rPr>
        <w:t>5. The Self-Consistent Solution Scheme</w:t>
      </w:r>
      <w:bookmarkEnd w:id="54"/>
      <w:bookmarkEnd w:id="55"/>
    </w:p>
    <w:p w14:paraId="1FDF7C0F"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Sections 2 to 3 yield a closed loop: ingest a baryonic profile rho_b(r), compute the SCT circular speed V_c = sqrt[G A M_b / r], evaluate sigma_v(r) from the radial Jeans equation (Eq. 3.6), compute the local coherence C(r) = V_phi2/(V_phi2 + sigma_v^2) and amplification a(r) = 1 + N_coh C(r), apply the two-regime cap a -&gt; min(a, A*), take the cumulative mass-weighted mean A(r) = (1/M_b(&lt;r)) integral_0^r a dM_b, update V_c, iterate. Zero per-galaxy free parameters; universal constants f_b,vir = 0.1675, A_star = 5.970, N_coh = 13.510, sigma_floor = 10 km/s.</w:t>
      </w:r>
      <w:r>
        <w:rPr>
          <w:rFonts w:ascii="Aptos" w:eastAsia="Aptos" w:hAnsi="Aptos" w:cs="Aptos"/>
          <w:b w:val="0"/>
          <w:color w:val="000000"/>
          <w:kern w:val="0"/>
          <w:vertAlign w:val="superscript"/>
          <w14:ligatures w14:val="none"/>
        </w:rPr>
      </w:r>
      <w:r>
        <w:rPr>
          <w:rFonts w:ascii="Aptos" w:eastAsia="Aptos" w:hAnsi="Aptos" w:cs="Aptos"/>
          <w:b w:val="0"/>
          <w:color w:val="000000"/>
          <w:kern w:val="0"/>
          <w14:ligatures w14:val="none"/>
        </w:rPr>
      </w:r>
    </w:p>
    <w:p w14:paraId="5BA70B36"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Two points of method. The single dimensional regularizer is the dispersion floor sigma_floor = 10 km/s, a universal constant matched to the observed HI turbulent dispersion, not a per-galaxy fit parameter; “zero free parameters” in this paper means zero per-galaxy freedom, with sigma_floor and the global constants (f_b,vir, A*, N_coh) fixed once for the entire sample. The fixed-point iteration A → V_c → sigma_v → C → a → A is solved by Picard iteration and converges in practice (23 iterations for the Milky Way), but existence, uniqueness, and stability of the fixed point are not proven here; competing fixed points or non-convergent branches for some baryon profiles cannot presently be excluded (L20-7).</w:t>
      </w:r>
    </w:p>
    <w:p w14:paraId="51A8EF9C" w14:textId="77777777" w:rsidR="00F270EF" w:rsidRPr="008623CC" w:rsidRDefault="00F270EF" w:rsidP="008623CC">
      <w:pPr>
        <w:spacing w:after="0" w:line="401" w:lineRule="auto"/>
        <w:rPr>
          <w:rFonts w:ascii="Aptos" w:eastAsia="Aptos" w:hAnsi="Aptos" w:cs="Aptos"/>
          <w:color w:val="000000"/>
          <w:kern w:val="0"/>
          <w14:ligatures w14:val="none"/>
        </w:rPr>
      </w:pPr>
    </w:p>
    <w:p w14:paraId="32660690"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56" w:name="the-python-pipeline"/>
      <w:bookmarkStart w:id="57" w:name="_Toc230212822"/>
      <w:r>
        <w:rPr>
          <w:rFonts w:ascii="Aptos" w:eastAsia="Aptos" w:hAnsi="Aptos" w:cs="Aptos"/>
          <w:b/>
          <w:bCs/>
          <w:color w:val="000000"/>
          <w:kern w:val="0"/>
          <w14:ligatures w14:val="none"/>
        </w:rPr>
        <w:t>6. The Python Pipeline</w:t>
      </w:r>
      <w:bookmarkEnd w:id="56"/>
      <w:bookmarkEnd w:id="57"/>
    </w:p>
    <w:p w14:paraId="0F168407"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lastRenderedPageBreak/>
        <w:t>The solver is a self-contained Python module (sct_rotation_solver.py) with a separate validation suite (sct_validation.py). Both ship with unit tests (45 in total; all passing). The BaryonModel class ingests synthetic exponential-disk models or real SPARC *_rotmod.dat files. Coherence closures and sigma_v models are pluggable; the corpus’s residual closure ambiguity (Paper 12 I-03, I-06) is surfaced rather than hidden. All canonical constants come from sct_core.py (RNLA E3.2 single source of truth); value changes are recorded in CHANGELOG.md.</w:t>
      </w:r>
    </w:p>
    <w:p w14:paraId="02186871" w14:textId="77777777" w:rsidR="00F270EF" w:rsidRPr="008623CC" w:rsidRDefault="00F270EF" w:rsidP="008623CC">
      <w:pPr>
        <w:spacing w:after="0" w:line="401" w:lineRule="auto"/>
        <w:rPr>
          <w:rFonts w:ascii="Aptos" w:eastAsia="Aptos" w:hAnsi="Aptos" w:cs="Aptos"/>
          <w:color w:val="000000"/>
          <w:kern w:val="0"/>
          <w14:ligatures w14:val="none"/>
        </w:rPr>
      </w:pPr>
    </w:p>
    <w:p w14:paraId="6DD3BF7B"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58" w:name="milky-way-case-study"/>
      <w:bookmarkStart w:id="59" w:name="_Toc230212823"/>
      <w:r>
        <w:rPr>
          <w:rFonts w:ascii="Aptos" w:eastAsia="Aptos" w:hAnsi="Aptos" w:cs="Aptos"/>
          <w:b/>
          <w:bCs/>
          <w:color w:val="000000"/>
          <w:kern w:val="0"/>
          <w14:ligatures w14:val="none"/>
        </w:rPr>
        <w:t>7. Milky Way Case Study</w:t>
      </w:r>
      <w:bookmarkEnd w:id="58"/>
      <w:bookmarkEnd w:id="59"/>
    </w:p>
    <w:p w14:paraId="6F65C1B3"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Solver run with zero per-galaxy free parameters, using the Lian+2025 baryonic mass profile and comparing to Jiao+2023 (Gaia DR3) Keplerian rotation-curve measurements.</w:t>
      </w:r>
    </w:p>
    <w:p w14:paraId="2DC4DF26"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60" w:name="inputs"/>
      <w:bookmarkStart w:id="61" w:name="_Toc230212824"/>
      <w:r>
        <w:rPr>
          <w:rFonts w:ascii="Aptos" w:eastAsia="Aptos" w:hAnsi="Aptos" w:cs="Aptos"/>
          <w:b w:val="0"/>
          <w:bCs/>
          <w:color w:val="000000"/>
          <w:kern w:val="0"/>
          <w14:ligatures w14:val="none"/>
        </w:rPr>
        <w:t>Inputs</w:t>
      </w:r>
      <w:bookmarkEnd w:id="60"/>
      <w:bookmarkEnd w:id="61"/>
    </w:p>
    <w:p w14:paraId="74B176AA"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bulge (Hernquist): M = 1.0e10 Msun, a = 0.5 kpc</w:t>
      </w:r>
    </w:p>
    <w:p w14:paraId="57224AFF"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lang w:val="pt-BR"/>
          <w14:ligatures w14:val="none"/>
        </w:rPr>
      </w:pPr>
      <w:r>
        <w:rPr>
          <w:rFonts w:ascii="Aptos" w:eastAsia="Aptos" w:hAnsi="Aptos" w:cs="Aptos"/>
          <w:b w:val="0"/>
          <w:color w:val="000000"/>
          <w:kern w:val="0"/>
          <w:lang w:val="pt-BR"/>
          <w14:ligatures w14:val="none"/>
        </w:rPr>
        <w:t>stellar disk (exponential): M = 1.6e10 Msun, R_d = 2.6 kpc</w:t>
      </w:r>
    </w:p>
    <w:p w14:paraId="59A40090"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lang w:val="pt-BR"/>
          <w14:ligatures w14:val="none"/>
        </w:rPr>
      </w:pPr>
      <w:r>
        <w:rPr>
          <w:rFonts w:ascii="Aptos" w:eastAsia="Aptos" w:hAnsi="Aptos" w:cs="Aptos"/>
          <w:b w:val="0"/>
          <w:color w:val="000000"/>
          <w:kern w:val="0"/>
          <w:lang w:val="pt-BR"/>
          <w14:ligatures w14:val="none"/>
        </w:rPr>
        <w:t>gas (extended exponential): M = 0.8e10 Msun, R_g = 8 kpc</w:t>
      </w:r>
    </w:p>
    <w:p w14:paraId="03B66BAF"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TOTAL M_b(&lt;130 kpc) = 3.392e+10 Msun (Lian+2025 target 3.41e10)</w:t>
      </w:r>
    </w:p>
    <w:p w14:paraId="084DC41C"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62" w:name="solver"/>
      <w:bookmarkStart w:id="63" w:name="_Toc230212825"/>
      <w:r>
        <w:rPr>
          <w:rFonts w:ascii="Aptos" w:eastAsia="Aptos" w:hAnsi="Aptos" w:cs="Aptos"/>
          <w:b w:val="0"/>
          <w:bCs/>
          <w:color w:val="000000"/>
          <w:kern w:val="0"/>
          <w14:ligatures w14:val="none"/>
        </w:rPr>
        <w:t>Solver</w:t>
      </w:r>
      <w:bookmarkEnd w:id="62"/>
      <w:bookmarkEnd w:id="63"/>
    </w:p>
    <w:p w14:paraId="2A692E1B"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closure: closure_kefrac; sigma_v_model: floor (sigma_floor = 10 km/s)</w:t>
      </w:r>
    </w:p>
    <w:p w14:paraId="201A83AC"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universal constants: f_b,vir = 0.1675, A_star = 5.9701, N_coh = 13.5103</w:t>
      </w:r>
    </w:p>
    <w:p w14:paraId="343A2A5D"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converged = True in 23 iterations</w:t>
      </w:r>
    </w:p>
    <w:p w14:paraId="3677F333"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64" w:name="sct-vs-jiao2023"/>
      <w:bookmarkStart w:id="65" w:name="_Toc230212826"/>
      <w:r>
        <w:rPr>
          <w:rFonts w:ascii="Aptos" w:eastAsia="Aptos" w:hAnsi="Aptos" w:cs="Aptos"/>
          <w:b w:val="0"/>
          <w:bCs/>
          <w:color w:val="000000"/>
          <w:kern w:val="0"/>
          <w14:ligatures w14:val="none"/>
        </w:rPr>
        <w:t>SCT vs Jiao+2023</w:t>
      </w:r>
      <w:bookmarkEnd w:id="64"/>
      <w:bookmarkEnd w:id="65"/>
    </w:p>
    <w:tbl>
      <w:tblPr>
        <w:tblW w:w="9360" w:type="dxa"/>
        <w:tblLook w:val="07E0" w:firstRow="1" w:lastRow="1" w:firstColumn="1" w:lastColumn="1" w:noHBand="1" w:noVBand="1"/>
        <w:jc w:val="center"/>
        <w:tblLayout w:type="fixed"/>
      </w:tblPr>
      <w:tblGrid>
        <w:gridCol w:w="1498"/>
        <w:gridCol w:w="3043"/>
        <w:gridCol w:w="2200"/>
        <w:gridCol w:w="2619"/>
      </w:tblGrid>
      <w:tr w:rsidR="008623CC" w:rsidRPr="008623CC" w14:paraId="478F04A1" w14:textId="77777777" w:rsidTr="00C14649">
        <w:tc>
          <w:tcPr>
            <w:tcW w:w="0" w:type="auto"/>
            <w:tcBorders>
              <w:bottom w:val="single" w:sz="0" w:space="0" w:color="auto"/>
            </w:tcBorders>
            <w:vAlign w:val="bottom"/>
            <w:shd w:val="clear" w:color="auto" w:fill="D6E4F0"/>
          </w:tcPr>
          <w:p w14:paraId="32B9B4F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r [kpc]</w:t>
            </w:r>
          </w:p>
        </w:tc>
        <w:tc>
          <w:tcPr>
            <w:tcW w:w="0" w:type="auto"/>
            <w:tcBorders>
              <w:bottom w:val="single" w:sz="0" w:space="0" w:color="auto"/>
            </w:tcBorders>
            <w:vAlign w:val="bottom"/>
            <w:shd w:val="clear" w:color="auto" w:fill="D6E4F0"/>
          </w:tcPr>
          <w:p w14:paraId="195FF52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V_obs +/- eV [km/s]</w:t>
            </w:r>
          </w:p>
        </w:tc>
        <w:tc>
          <w:tcPr>
            <w:tcW w:w="0" w:type="auto"/>
            <w:tcBorders>
              <w:bottom w:val="single" w:sz="0" w:space="0" w:color="auto"/>
            </w:tcBorders>
            <w:vAlign w:val="bottom"/>
            <w:shd w:val="clear" w:color="auto" w:fill="D6E4F0"/>
          </w:tcPr>
          <w:p w14:paraId="114C53A0"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V_SCT [km/s]</w:t>
            </w:r>
          </w:p>
        </w:tc>
        <w:tc>
          <w:tcPr>
            <w:tcW w:w="0" w:type="auto"/>
            <w:tcBorders>
              <w:bottom w:val="single" w:sz="0" w:space="0" w:color="auto"/>
            </w:tcBorders>
            <w:vAlign w:val="bottom"/>
            <w:shd w:val="clear" w:color="auto" w:fill="D6E4F0"/>
          </w:tcPr>
          <w:p w14:paraId="3830EA08"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deviation [%]</w:t>
            </w:r>
          </w:p>
        </w:tc>
      </w:tr>
      <w:tr w:rsidR="008623CC" w:rsidRPr="008623CC" w14:paraId="02859777" w14:textId="77777777" w:rsidTr="00C14649">
        <w:tc>
          <w:tcPr>
            <w:tcW w:w="0" w:type="auto"/>
            <w:shd w:val="clear" w:color="auto" w:fill="EEF4FB"/>
          </w:tcPr>
          <w:p w14:paraId="54B17884"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19.0</w:t>
            </w:r>
          </w:p>
        </w:tc>
        <w:tc>
          <w:tcPr>
            <w:tcW w:w="0" w:type="auto"/>
            <w:shd w:val="clear" w:color="auto" w:fill="EEF4FB"/>
          </w:tcPr>
          <w:p w14:paraId="37694C9A"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220.0 +/- 15.0</w:t>
            </w:r>
          </w:p>
        </w:tc>
        <w:tc>
          <w:tcPr>
            <w:tcW w:w="0" w:type="auto"/>
            <w:shd w:val="clear" w:color="auto" w:fill="EEF4FB"/>
          </w:tcPr>
          <w:p w14:paraId="5DAC71F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204.3</w:t>
            </w:r>
          </w:p>
        </w:tc>
        <w:tc>
          <w:tcPr>
            <w:tcW w:w="0" w:type="auto"/>
            <w:shd w:val="clear" w:color="auto" w:fill="EEF4FB"/>
          </w:tcPr>
          <w:p w14:paraId="3B9C9ED1"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-7.12</w:t>
            </w:r>
          </w:p>
        </w:tc>
      </w:tr>
      <w:tr w:rsidR="008623CC" w:rsidRPr="008623CC" w14:paraId="5E14B0C8" w14:textId="77777777" w:rsidTr="00C14649">
        <w:tc>
          <w:tcPr>
            <w:tcW w:w="0" w:type="auto"/>
            <w:shd w:val="clear" w:color="auto" w:fill="FFFFFF"/>
          </w:tcPr>
          <w:p w14:paraId="5A10540C"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21.0</w:t>
            </w:r>
          </w:p>
        </w:tc>
        <w:tc>
          <w:tcPr>
            <w:tcW w:w="0" w:type="auto"/>
            <w:shd w:val="clear" w:color="auto" w:fill="FFFFFF"/>
          </w:tcPr>
          <w:p w14:paraId="3F75237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208.0 +/- 18.0</w:t>
            </w:r>
          </w:p>
        </w:tc>
        <w:tc>
          <w:tcPr>
            <w:tcW w:w="0" w:type="auto"/>
            <w:shd w:val="clear" w:color="auto" w:fill="FFFFFF"/>
          </w:tcPr>
          <w:p w14:paraId="0BDE1AD8"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195.9</w:t>
            </w:r>
          </w:p>
        </w:tc>
        <w:tc>
          <w:tcPr>
            <w:tcW w:w="0" w:type="auto"/>
            <w:shd w:val="clear" w:color="auto" w:fill="FFFFFF"/>
          </w:tcPr>
          <w:p w14:paraId="62B8940D"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-5.80</w:t>
            </w:r>
          </w:p>
        </w:tc>
      </w:tr>
      <w:tr w:rsidR="008623CC" w:rsidRPr="008623CC" w14:paraId="7E33EC15" w14:textId="77777777" w:rsidTr="00C14649">
        <w:tc>
          <w:tcPr>
            <w:tcW w:w="0" w:type="auto"/>
            <w:shd w:val="clear" w:color="auto" w:fill="EEF4FB"/>
          </w:tcPr>
          <w:p w14:paraId="5ACEBE5F"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23.0</w:t>
            </w:r>
          </w:p>
        </w:tc>
        <w:tc>
          <w:tcPr>
            <w:tcW w:w="0" w:type="auto"/>
            <w:shd w:val="clear" w:color="auto" w:fill="EEF4FB"/>
          </w:tcPr>
          <w:p w14:paraId="486A3AEC"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196.0 +/- 20.0</w:t>
            </w:r>
          </w:p>
        </w:tc>
        <w:tc>
          <w:tcPr>
            <w:tcW w:w="0" w:type="auto"/>
            <w:shd w:val="clear" w:color="auto" w:fill="EEF4FB"/>
          </w:tcPr>
          <w:p w14:paraId="2E63459B"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188.4</w:t>
            </w:r>
          </w:p>
        </w:tc>
        <w:tc>
          <w:tcPr>
            <w:tcW w:w="0" w:type="auto"/>
            <w:shd w:val="clear" w:color="auto" w:fill="EEF4FB"/>
          </w:tcPr>
          <w:p w14:paraId="317204EE"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-3.86</w:t>
            </w:r>
          </w:p>
        </w:tc>
      </w:tr>
      <w:tr w:rsidR="008623CC" w:rsidRPr="008623CC" w14:paraId="195716BF" w14:textId="77777777" w:rsidTr="00C14649">
        <w:tc>
          <w:tcPr>
            <w:tcW w:w="0" w:type="auto"/>
            <w:shd w:val="clear" w:color="auto" w:fill="FFFFFF"/>
          </w:tcPr>
          <w:p w14:paraId="28F4E8BA"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25.0</w:t>
            </w:r>
          </w:p>
        </w:tc>
        <w:tc>
          <w:tcPr>
            <w:tcW w:w="0" w:type="auto"/>
            <w:shd w:val="clear" w:color="auto" w:fill="FFFFFF"/>
          </w:tcPr>
          <w:p w14:paraId="5690EE3A"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185.0 +/- 22.0</w:t>
            </w:r>
          </w:p>
        </w:tc>
        <w:tc>
          <w:tcPr>
            <w:tcW w:w="0" w:type="auto"/>
            <w:shd w:val="clear" w:color="auto" w:fill="FFFFFF"/>
          </w:tcPr>
          <w:p w14:paraId="11100BED"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181.7</w:t>
            </w:r>
          </w:p>
        </w:tc>
        <w:tc>
          <w:tcPr>
            <w:tcW w:w="0" w:type="auto"/>
            <w:shd w:val="clear" w:color="auto" w:fill="FFFFFF"/>
          </w:tcPr>
          <w:p w14:paraId="2FA6494F"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-1.77</w:t>
            </w:r>
          </w:p>
        </w:tc>
      </w:tr>
      <w:tr w:rsidR="008623CC" w:rsidRPr="008623CC" w14:paraId="10087338" w14:textId="77777777" w:rsidTr="00C14649">
        <w:tc>
          <w:tcPr>
            <w:tcW w:w="0" w:type="auto"/>
            <w:shd w:val="clear" w:color="auto" w:fill="EEF4FB"/>
          </w:tcPr>
          <w:p w14:paraId="3D1055F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26.5</w:t>
            </w:r>
          </w:p>
        </w:tc>
        <w:tc>
          <w:tcPr>
            <w:tcW w:w="0" w:type="auto"/>
            <w:shd w:val="clear" w:color="auto" w:fill="EEF4FB"/>
          </w:tcPr>
          <w:p w14:paraId="36BE772A"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180.0 +/- 25.0</w:t>
            </w:r>
          </w:p>
        </w:tc>
        <w:tc>
          <w:tcPr>
            <w:tcW w:w="0" w:type="auto"/>
            <w:shd w:val="clear" w:color="auto" w:fill="EEF4FB"/>
          </w:tcPr>
          <w:p w14:paraId="43EE53F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177.1</w:t>
            </w:r>
          </w:p>
        </w:tc>
        <w:tc>
          <w:tcPr>
            <w:tcW w:w="0" w:type="auto"/>
            <w:shd w:val="clear" w:color="auto" w:fill="EEF4FB"/>
          </w:tcPr>
          <w:p w14:paraId="2917C5B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-1.61</w:t>
            </w:r>
          </w:p>
        </w:tc>
      </w:tr>
    </w:tbl>
    <w:p w14:paraId="2F38E33E"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chi^2 (5 points): </w:t>
      </w:r>
      <w:r>
        <w:rPr>
          <w:rFonts w:ascii="Aptos" w:eastAsia="Aptos" w:hAnsi="Aptos" w:cs="Aptos"/>
          <w:b w:val="0"/>
          <w:color w:val="000000"/>
          <w:kern w:val="0"/>
          <w14:ligatures w14:val="none"/>
        </w:rPr>
        <w:t>1.720</w:t>
      </w:r>
    </w:p>
    <w:p w14:paraId="34728855"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lastRenderedPageBreak/>
        <w:t xml:space="preserve">chi^2 / N: </w:t>
      </w:r>
      <w:r>
        <w:rPr>
          <w:rFonts w:ascii="Aptos" w:eastAsia="Aptos" w:hAnsi="Aptos" w:cs="Aptos"/>
          <w:b w:val="0"/>
          <w:color w:val="000000"/>
          <w:kern w:val="0"/>
          <w14:ligatures w14:val="none"/>
        </w:rPr>
        <w:t>0.344</w:t>
      </w:r>
    </w:p>
    <w:p w14:paraId="28E4F14F"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max |dev|: </w:t>
      </w:r>
      <w:r>
        <w:rPr>
          <w:rFonts w:ascii="Aptos" w:eastAsia="Aptos" w:hAnsi="Aptos" w:cs="Aptos"/>
          <w:b w:val="0"/>
          <w:color w:val="000000"/>
          <w:kern w:val="0"/>
          <w14:ligatures w14:val="none"/>
        </w:rPr>
        <w:t>7.12 %</w:t>
      </w:r>
    </w:p>
    <w:p w14:paraId="720A21AA"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five Jiao+2023 points carry large velocity uncertainties (15 to 25 km/s), so chi^2/N = 0.34 reflects consistency within the error bars rather than a stringent test: with five points and zero free parameters it should be read as a sanity check, not strong validation. All five SCT values fall slightly below the measurements (a uniform 1.6 to 7.1% under-prediction) rather than scattering about them.</w:t>
      </w:r>
    </w:p>
    <w:p w14:paraId="09BA58EB"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66" w:name="X684cbe28dfe9e418a75de9b1ba478eeebce8dc8"/>
      <w:bookmarkStart w:id="67" w:name="_Toc230212827"/>
      <w:r>
        <w:rPr>
          <w:rFonts w:ascii="Aptos" w:eastAsia="Aptos" w:hAnsi="Aptos" w:cs="Aptos"/>
          <w:b w:val="0"/>
          <w:bCs/>
          <w:color w:val="000000"/>
          <w:kern w:val="0"/>
          <w14:ligatures w14:val="none"/>
        </w:rPr>
        <w:t>Two-route mass convergence (Paper 12 Sec. 5.3)</w:t>
      </w:r>
      <w:bookmarkEnd w:id="66"/>
      <w:bookmarkEnd w:id="67"/>
    </w:p>
    <w:tbl>
      <w:tblPr>
        <w:tblW w:w="9360" w:type="dxa"/>
        <w:tblLook w:val="07E0" w:firstRow="1" w:lastRow="1" w:firstColumn="1" w:lastColumn="1" w:noHBand="1" w:noVBand="1"/>
        <w:jc w:val="center"/>
        <w:tblLayout w:type="fixed"/>
      </w:tblPr>
      <w:tblGrid>
        <w:gridCol w:w="6272"/>
        <w:gridCol w:w="3088"/>
      </w:tblGrid>
      <w:tr w:rsidR="008623CC" w:rsidRPr="008623CC" w14:paraId="7A86F0E0" w14:textId="77777777" w:rsidTr="00C14649">
        <w:tc>
          <w:tcPr>
            <w:tcW w:w="0" w:type="auto"/>
            <w:tcBorders>
              <w:bottom w:val="single" w:sz="0" w:space="0" w:color="auto"/>
            </w:tcBorders>
            <w:vAlign w:val="bottom"/>
            <w:shd w:val="clear" w:color="auto" w:fill="D6E4F0"/>
          </w:tcPr>
          <w:p w14:paraId="4CF1E10C"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route</w:t>
            </w:r>
          </w:p>
        </w:tc>
        <w:tc>
          <w:tcPr>
            <w:tcW w:w="0" w:type="auto"/>
            <w:tcBorders>
              <w:bottom w:val="single" w:sz="0" w:space="0" w:color="auto"/>
            </w:tcBorders>
            <w:vAlign w:val="bottom"/>
            <w:shd w:val="clear" w:color="auto" w:fill="D6E4F0"/>
          </w:tcPr>
          <w:p w14:paraId="7653739B"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M_baryonic [Msun]</w:t>
            </w:r>
          </w:p>
        </w:tc>
      </w:tr>
      <w:tr w:rsidR="008623CC" w:rsidRPr="008623CC" w14:paraId="291357E8" w14:textId="77777777" w:rsidTr="00C14649">
        <w:tc>
          <w:tcPr>
            <w:tcW w:w="0" w:type="auto"/>
            <w:shd w:val="clear" w:color="auto" w:fill="EEF4FB"/>
          </w:tcPr>
          <w:p w14:paraId="25D3AD0D"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A (Lian+2025 direct count, this model)</w:t>
            </w:r>
          </w:p>
        </w:tc>
        <w:tc>
          <w:tcPr>
            <w:tcW w:w="0" w:type="auto"/>
            <w:shd w:val="clear" w:color="auto" w:fill="EEF4FB"/>
          </w:tcPr>
          <w:p w14:paraId="44A27FF3"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3.392e+10</w:t>
            </w:r>
          </w:p>
        </w:tc>
      </w:tr>
      <w:tr w:rsidR="008623CC" w:rsidRPr="008623CC" w14:paraId="14541607" w14:textId="77777777" w:rsidTr="00C14649">
        <w:tc>
          <w:tcPr>
            <w:tcW w:w="0" w:type="auto"/>
            <w:shd w:val="clear" w:color="auto" w:fill="FFFFFF"/>
          </w:tcPr>
          <w:p w14:paraId="662035D2"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B M_eff(Jiao)/A_star</w:t>
            </w:r>
          </w:p>
        </w:tc>
        <w:tc>
          <w:tcPr>
            <w:tcW w:w="0" w:type="auto"/>
            <w:shd w:val="clear" w:color="auto" w:fill="FFFFFF"/>
          </w:tcPr>
          <w:p w14:paraId="7CBDB19F"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3.450e+10</w:t>
            </w:r>
          </w:p>
        </w:tc>
      </w:tr>
    </w:tbl>
    <w:p w14:paraId="78DDC85B"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Disagreement: </w:t>
      </w:r>
      <w:r>
        <w:rPr>
          <w:rFonts w:ascii="Aptos" w:eastAsia="Aptos" w:hAnsi="Aptos" w:cs="Aptos"/>
          <w:b w:val="0"/>
          <w:color w:val="000000"/>
          <w:kern w:val="0"/>
          <w14:ligatures w14:val="none"/>
        </w:rPr>
        <w:t>1.70 %</w:t>
      </w:r>
      <w:r>
        <w:rPr>
          <w:rFonts w:ascii="Aptos" w:eastAsia="Aptos" w:hAnsi="Aptos" w:cs="Aptos"/>
          <w:b w:val="0"/>
          <w:color w:val="000000"/>
          <w:kern w:val="0"/>
          <w14:ligatures w14:val="none"/>
        </w:rPr>
        <w:t xml:space="preserve"> (Paper 12 reports 1.2 %).</w:t>
      </w:r>
    </w:p>
    <w:p w14:paraId="6F5C45A4"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68" w:name="p17-r_transition-test-paper-13"/>
      <w:bookmarkStart w:id="69" w:name="_Toc230212828"/>
      <w:r>
        <w:rPr>
          <w:rFonts w:ascii="Aptos" w:eastAsia="Aptos" w:hAnsi="Aptos" w:cs="Aptos"/>
          <w:b w:val="0"/>
          <w:bCs/>
          <w:color w:val="000000"/>
          <w:kern w:val="0"/>
          <w14:ligatures w14:val="none"/>
        </w:rPr>
        <w:t>P17 r_transition test (Paper 12)</w:t>
      </w:r>
      <w:bookmarkEnd w:id="68"/>
      <w:bookmarkEnd w:id="69"/>
    </w:p>
    <w:p w14:paraId="41E884B6"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r_transition (peak of V_c): </w:t>
      </w:r>
      <w:r>
        <w:rPr>
          <w:rFonts w:ascii="Aptos" w:eastAsia="Aptos" w:hAnsi="Aptos" w:cs="Aptos"/>
          <w:b w:val="0"/>
          <w:color w:val="000000"/>
          <w:kern w:val="0"/>
          <w14:ligatures w14:val="none"/>
        </w:rPr>
        <w:t>13.08 kpc</w:t>
      </w:r>
    </w:p>
    <w:p w14:paraId="103815C2"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R_d (disk scale length): </w:t>
      </w:r>
      <w:r>
        <w:rPr>
          <w:rFonts w:ascii="Aptos" w:eastAsia="Aptos" w:hAnsi="Aptos" w:cs="Aptos"/>
          <w:b w:val="0"/>
          <w:color w:val="000000"/>
          <w:kern w:val="0"/>
          <w14:ligatures w14:val="none"/>
        </w:rPr>
        <w:t>2.60 kpc</w:t>
      </w:r>
    </w:p>
    <w:p w14:paraId="52A76C92" w14:textId="77777777" w:rsidR="008623CC" w:rsidRPr="008623CC" w:rsidRDefault="008623CC" w:rsidP="008623CC">
      <w:pPr>
        <w:numPr>
          <w:ilvl w:val="0"/>
          <w:numId w:val="11"/>
        </w:numPr>
        <w:spacing w:after="120" w:line="401" w:lineRule="auto" w:before="0"/>
        <w:ind w:left="0" w:firstLine="0"/>
        <w:jc w:val="left"/>
        <w:rPr>
          <w:rFonts w:ascii="Aptos" w:eastAsia="Aptos" w:hAnsi="Aptos" w:cs="Aptos"/>
          <w:color w:val="000000"/>
          <w:kern w:val="0"/>
          <w:lang w:val="pt-BR"/>
          <w14:ligatures w14:val="none"/>
        </w:rPr>
      </w:pPr>
      <w:r>
        <w:rPr>
          <w:rFonts w:ascii="Aptos" w:eastAsia="Aptos" w:hAnsi="Aptos" w:cs="Aptos"/>
          <w:b w:val="0"/>
          <w:color w:val="000000"/>
          <w:kern w:val="0"/>
          <w:lang w:val="pt-BR"/>
          <w14:ligatures w14:val="none"/>
        </w:rPr>
        <w:t xml:space="preserve">r_transition / R_d: </w:t>
      </w:r>
      <w:r>
        <w:rPr>
          <w:rFonts w:ascii="Aptos" w:eastAsia="Aptos" w:hAnsi="Aptos" w:cs="Aptos"/>
          <w:b w:val="0"/>
          <w:color w:val="000000"/>
          <w:kern w:val="0"/>
          <w:lang w:val="pt-BR"/>
          <w14:ligatures w14:val="none"/>
        </w:rPr>
        <w:t>5.03</w:t>
      </w:r>
      <w:r>
        <w:rPr>
          <w:rFonts w:ascii="Aptos" w:eastAsia="Aptos" w:hAnsi="Aptos" w:cs="Aptos"/>
          <w:b w:val="0"/>
          <w:color w:val="000000"/>
          <w:kern w:val="0"/>
          <w:lang w:val="pt-BR"/>
          <w14:ligatures w14:val="none"/>
        </w:rPr>
        <w:t xml:space="preserve"> (target 3 +/- 1)</w:t>
      </w:r>
    </w:p>
    <w:p w14:paraId="7BFD069C"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This Milky-Way ratio (5.03) lies above the P17 target band 3 +/- 1, in contrast to the SPARC-sample median 2.81 (Section 8). The single-galaxy ratio is sensitive to the adopted disk scale length R_d and to the spherically-averaged baryon profile (L20-1), so the sample median is the more meaningful test of P17.</w:t>
      </w:r>
    </w:p>
    <w:p w14:paraId="7AA3725F" w14:textId="77777777" w:rsidR="00F270EF" w:rsidRPr="008623CC" w:rsidRDefault="00F270EF" w:rsidP="008623CC">
      <w:pPr>
        <w:spacing w:after="0" w:line="401" w:lineRule="auto"/>
        <w:rPr>
          <w:rFonts w:ascii="Aptos" w:eastAsia="Aptos" w:hAnsi="Aptos" w:cs="Aptos"/>
          <w:color w:val="000000"/>
          <w:kern w:val="0"/>
          <w14:ligatures w14:val="none"/>
        </w:rPr>
      </w:pPr>
    </w:p>
    <w:p w14:paraId="34F38C41"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70" w:name="sparc-validation"/>
      <w:bookmarkStart w:id="71" w:name="_Toc230212829"/>
      <w:r>
        <w:rPr>
          <w:rFonts w:ascii="Aptos" w:eastAsia="Aptos" w:hAnsi="Aptos" w:cs="Aptos"/>
          <w:b/>
          <w:bCs/>
          <w:color w:val="000000"/>
          <w:kern w:val="0"/>
          <w14:ligatures w14:val="none"/>
        </w:rPr>
        <w:t>8. SPARC Validation</w:t>
      </w:r>
      <w:bookmarkEnd w:id="70"/>
      <w:bookmarkEnd w:id="71"/>
    </w:p>
    <w:p w14:paraId="7E585D92"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Zero per-galaxy free parameters. Universal Y_disk = 0.5, Y_bul = 0.7. sigma_floor = 10 km/s. Data: VizieR J/AJ/152/157 (Lelli, McGaugh &amp; Schombert 2016). Quality cut: Qual &lt;= 2.</w:t>
      </w:r>
    </w:p>
    <w:p w14:paraId="1F0AA094"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Sample: </w:t>
      </w:r>
      <w:r>
        <w:rPr>
          <w:rFonts w:ascii="Aptos" w:eastAsia="Aptos" w:hAnsi="Aptos" w:cs="Aptos"/>
          <w:b w:val="0"/>
          <w:color w:val="000000"/>
          <w:kern w:val="0"/>
          <w14:ligatures w14:val="none"/>
        </w:rPr>
        <w:t>163</w:t>
      </w:r>
      <w:r>
        <w:rPr>
          <w:rFonts w:ascii="Aptos" w:eastAsia="Aptos" w:hAnsi="Aptos" w:cs="Aptos"/>
          <w:b w:val="0"/>
          <w:color w:val="000000"/>
          <w:kern w:val="0"/>
          <w14:ligatures w14:val="none"/>
        </w:rPr>
        <w:t xml:space="preserve"> galaxies analyzed, 12 skipped.</w:t>
      </w:r>
    </w:p>
    <w:p w14:paraId="75BF0F06"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72" w:name="per-galaxy-fit"/>
      <w:bookmarkStart w:id="73" w:name="_Toc230212830"/>
      <w:r>
        <w:rPr>
          <w:rFonts w:ascii="Aptos" w:eastAsia="Aptos" w:hAnsi="Aptos" w:cs="Aptos"/>
          <w:b w:val="0"/>
          <w:bCs/>
          <w:color w:val="000000"/>
          <w:kern w:val="0"/>
          <w14:ligatures w14:val="none"/>
        </w:rPr>
        <w:t>Per-galaxy fit</w:t>
      </w:r>
      <w:bookmarkEnd w:id="72"/>
      <w:bookmarkEnd w:id="73"/>
    </w:p>
    <w:tbl>
      <w:tblPr>
        <w:tblW w:w="9360" w:type="dxa"/>
        <w:tblLook w:val="07E0" w:firstRow="1" w:lastRow="1" w:firstColumn="1" w:lastColumn="1" w:noHBand="1" w:noVBand="1"/>
        <w:jc w:val="center"/>
        <w:tblLayout w:type="fixed"/>
      </w:tblPr>
      <w:tblGrid>
        <w:gridCol w:w="7625"/>
        <w:gridCol w:w="1735"/>
      </w:tblGrid>
      <w:tr w:rsidR="008623CC" w:rsidRPr="008623CC" w14:paraId="28DA16DD" w14:textId="77777777" w:rsidTr="00C14649">
        <w:tc>
          <w:tcPr>
            <w:tcW w:w="0" w:type="auto"/>
            <w:tcBorders>
              <w:bottom w:val="single" w:sz="0" w:space="0" w:color="auto"/>
            </w:tcBorders>
            <w:vAlign w:val="bottom"/>
            <w:shd w:val="clear" w:color="auto" w:fill="D6E4F0"/>
          </w:tcPr>
          <w:p w14:paraId="3DB06166"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metric</w:t>
            </w:r>
          </w:p>
        </w:tc>
        <w:tc>
          <w:tcPr>
            <w:tcW w:w="0" w:type="auto"/>
            <w:tcBorders>
              <w:bottom w:val="single" w:sz="0" w:space="0" w:color="auto"/>
            </w:tcBorders>
            <w:vAlign w:val="bottom"/>
            <w:shd w:val="clear" w:color="auto" w:fill="D6E4F0"/>
          </w:tcPr>
          <w:p w14:paraId="32956896"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value</w:t>
            </w:r>
          </w:p>
        </w:tc>
      </w:tr>
      <w:tr w:rsidR="008623CC" w:rsidRPr="008623CC" w14:paraId="6DDE5275" w14:textId="77777777" w:rsidTr="00C14649">
        <w:tc>
          <w:tcPr>
            <w:tcW w:w="0" w:type="auto"/>
            <w:shd w:val="clear" w:color="auto" w:fill="EEF4FB"/>
          </w:tcPr>
          <w:p w14:paraId="51ABE3FE"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lastRenderedPageBreak/>
              <w:t>median chi^2/N</w:t>
            </w:r>
          </w:p>
        </w:tc>
        <w:tc>
          <w:tcPr>
            <w:tcW w:w="0" w:type="auto"/>
            <w:shd w:val="clear" w:color="auto" w:fill="EEF4FB"/>
          </w:tcPr>
          <w:p w14:paraId="4A565A98"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33.96</w:t>
            </w:r>
          </w:p>
        </w:tc>
      </w:tr>
      <w:tr w:rsidR="008623CC" w:rsidRPr="008623CC" w14:paraId="3B68D103" w14:textId="77777777" w:rsidTr="00C14649">
        <w:tc>
          <w:tcPr>
            <w:tcW w:w="0" w:type="auto"/>
            <w:shd w:val="clear" w:color="auto" w:fill="FFFFFF"/>
          </w:tcPr>
          <w:p w14:paraId="050E3929"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median fractional rms residual</w:t>
            </w:r>
          </w:p>
        </w:tc>
        <w:tc>
          <w:tcPr>
            <w:tcW w:w="0" w:type="auto"/>
            <w:shd w:val="clear" w:color="auto" w:fill="FFFFFF"/>
          </w:tcPr>
          <w:p w14:paraId="0DB387AE"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0.518</w:t>
            </w:r>
          </w:p>
        </w:tc>
      </w:tr>
      <w:tr w:rsidR="008623CC" w:rsidRPr="008623CC" w14:paraId="596C0236" w14:textId="77777777" w:rsidTr="00C14649">
        <w:tc>
          <w:tcPr>
            <w:tcW w:w="0" w:type="auto"/>
            <w:shd w:val="clear" w:color="auto" w:fill="EEF4FB"/>
          </w:tcPr>
          <w:p w14:paraId="3F273FC6"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fraction with chi^2/N &lt; 5</w:t>
            </w:r>
          </w:p>
        </w:tc>
        <w:tc>
          <w:tcPr>
            <w:tcW w:w="0" w:type="auto"/>
            <w:shd w:val="clear" w:color="auto" w:fill="EEF4FB"/>
          </w:tcPr>
          <w:p w14:paraId="5FC6670B"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18.4%</w:t>
            </w:r>
          </w:p>
        </w:tc>
      </w:tr>
    </w:tbl>
    <w:p w14:paraId="1F9DBD11"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74" w:name="baryonic-tully-fisher-paper-13-sec.-6.4"/>
      <w:bookmarkStart w:id="75" w:name="_Toc230212831"/>
      <w:r>
        <w:rPr>
          <w:rFonts w:ascii="Aptos" w:eastAsia="Aptos" w:hAnsi="Aptos" w:cs="Aptos"/>
          <w:b w:val="0"/>
          <w:bCs/>
          <w:color w:val="000000"/>
          <w:kern w:val="0"/>
          <w14:ligatures w14:val="none"/>
        </w:rPr>
        <w:t>Baryonic Tully-Fisher (Paper 12 Sec. 6.4)</w:t>
      </w:r>
      <w:bookmarkEnd w:id="74"/>
      <w:bookmarkEnd w:id="75"/>
    </w:p>
    <w:tbl>
      <w:tblPr>
        <w:tblW w:w="9360" w:type="dxa"/>
        <w:tblLook w:val="07E0" w:firstRow="1" w:lastRow="1" w:firstColumn="1" w:lastColumn="1" w:noHBand="1" w:noVBand="1"/>
        <w:jc w:val="center"/>
        <w:tblLayout w:type="fixed"/>
      </w:tblPr>
      <w:tblGrid>
        <w:gridCol w:w="3895"/>
        <w:gridCol w:w="1335"/>
        <w:gridCol w:w="4130"/>
      </w:tblGrid>
      <w:tr w:rsidR="008623CC" w:rsidRPr="008623CC" w14:paraId="16CF1B6F" w14:textId="77777777" w:rsidTr="00C14649">
        <w:tc>
          <w:tcPr>
            <w:tcW w:w="0" w:type="auto"/>
            <w:tcBorders>
              <w:bottom w:val="single" w:sz="0" w:space="0" w:color="auto"/>
            </w:tcBorders>
            <w:vAlign w:val="bottom"/>
            <w:shd w:val="clear" w:color="auto" w:fill="D6E4F0"/>
          </w:tcPr>
          <w:p w14:paraId="016AFACA"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quantity</w:t>
            </w:r>
          </w:p>
        </w:tc>
        <w:tc>
          <w:tcPr>
            <w:tcW w:w="0" w:type="auto"/>
            <w:tcBorders>
              <w:bottom w:val="single" w:sz="0" w:space="0" w:color="auto"/>
            </w:tcBorders>
            <w:vAlign w:val="bottom"/>
            <w:shd w:val="clear" w:color="auto" w:fill="D6E4F0"/>
          </w:tcPr>
          <w:p w14:paraId="0023C10C"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value</w:t>
            </w:r>
          </w:p>
        </w:tc>
        <w:tc>
          <w:tcPr>
            <w:tcW w:w="0" w:type="auto"/>
            <w:tcBorders>
              <w:bottom w:val="single" w:sz="0" w:space="0" w:color="auto"/>
            </w:tcBorders>
            <w:vAlign w:val="bottom"/>
            <w:shd w:val="clear" w:color="auto" w:fill="D6E4F0"/>
          </w:tcPr>
          <w:p w14:paraId="76B19C89"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target</w:t>
            </w:r>
          </w:p>
        </w:tc>
      </w:tr>
      <w:tr w:rsidR="008623CC" w:rsidRPr="008623CC" w14:paraId="44059866" w14:textId="77777777" w:rsidTr="00C14649">
        <w:tc>
          <w:tcPr>
            <w:tcW w:w="0" w:type="auto"/>
            <w:shd w:val="clear" w:color="auto" w:fill="EEF4FB"/>
          </w:tcPr>
          <w:p w14:paraId="225C2F71"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slope</w:t>
            </w:r>
          </w:p>
        </w:tc>
        <w:tc>
          <w:tcPr>
            <w:tcW w:w="0" w:type="auto"/>
            <w:shd w:val="clear" w:color="auto" w:fill="EEF4FB"/>
          </w:tcPr>
          <w:p w14:paraId="4594CBC8"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2.65</w:t>
            </w:r>
          </w:p>
        </w:tc>
        <w:tc>
          <w:tcPr>
            <w:tcW w:w="0" w:type="auto"/>
            <w:shd w:val="clear" w:color="auto" w:fill="EEF4FB"/>
          </w:tcPr>
          <w:p w14:paraId="785A874D"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4</w:t>
            </w:r>
          </w:p>
        </w:tc>
      </w:tr>
      <w:tr w:rsidR="008623CC" w:rsidRPr="008623CC" w14:paraId="7FA500B4" w14:textId="77777777" w:rsidTr="00C14649">
        <w:tc>
          <w:tcPr>
            <w:tcW w:w="0" w:type="auto"/>
            <w:shd w:val="clear" w:color="auto" w:fill="FFFFFF"/>
          </w:tcPr>
          <w:p w14:paraId="25B44B9C"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norm Msun/(km/s)^4</w:t>
            </w:r>
          </w:p>
        </w:tc>
        <w:tc>
          <w:tcPr>
            <w:tcW w:w="0" w:type="auto"/>
            <w:shd w:val="clear" w:color="auto" w:fill="FFFFFF"/>
          </w:tcPr>
          <w:p w14:paraId="10C56F40"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32.91</w:t>
            </w:r>
          </w:p>
        </w:tc>
        <w:tc>
          <w:tcPr>
            <w:tcW w:w="0" w:type="auto"/>
            <w:shd w:val="clear" w:color="auto" w:fill="FFFFFF"/>
          </w:tcPr>
          <w:p w14:paraId="014999FC"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 47 (McGaugh+2011)</w:t>
            </w:r>
          </w:p>
        </w:tc>
      </w:tr>
      <w:tr w:rsidR="008623CC" w:rsidRPr="008623CC" w14:paraId="2D6F7DE1" w14:textId="77777777" w:rsidTr="00C14649">
        <w:tc>
          <w:tcPr>
            <w:tcW w:w="0" w:type="auto"/>
            <w:shd w:val="clear" w:color="auto" w:fill="EEF4FB"/>
          </w:tcPr>
          <w:p w14:paraId="78190761"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log scatter</w:t>
            </w:r>
          </w:p>
        </w:tc>
        <w:tc>
          <w:tcPr>
            <w:tcW w:w="0" w:type="auto"/>
            <w:shd w:val="clear" w:color="auto" w:fill="EEF4FB"/>
          </w:tcPr>
          <w:p w14:paraId="733D01B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0.293</w:t>
            </w:r>
          </w:p>
        </w:tc>
        <w:tc>
          <w:tcPr>
            <w:tcW w:w="0" w:type="auto"/>
            <w:shd w:val="clear" w:color="auto" w:fill="EEF4FB"/>
          </w:tcPr>
          <w:p w14:paraId="06776522" w14:textId="77777777" w:rsidR="008623CC" w:rsidRPr="008623CC" w:rsidRDefault="008623CC" w:rsidP="008623CC">
            <w:pPr>
              <w:spacing w:after="0" w:line="401" w:lineRule="auto"/>
              <w:rPr>
                <w:rFonts w:ascii="Aptos" w:eastAsia="Aptos" w:hAnsi="Aptos" w:cs="Aptos"/>
                <w:color w:val="000000"/>
                <w:kern w:val="0"/>
                <w14:ligatures w14:val="none"/>
              </w:rPr>
            </w:pPr>
          </w:p>
        </w:tc>
      </w:tr>
    </w:tbl>
    <w:p w14:paraId="293CE0E1"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76" w:name="median-ar_last-by-baryonic-mass-bin"/>
      <w:bookmarkStart w:id="77" w:name="_Toc230212832"/>
      <w:r>
        <w:rPr>
          <w:rFonts w:ascii="Aptos" w:eastAsia="Aptos" w:hAnsi="Aptos" w:cs="Aptos"/>
          <w:b w:val="0"/>
          <w:bCs/>
          <w:color w:val="000000"/>
          <w:kern w:val="0"/>
          <w14:ligatures w14:val="none"/>
        </w:rPr>
        <w:t>Median capped-solver A(R_last) by baryonic mass bin (cap a → min(a, A*) applied; see note below for the uncapped real-data medians)</w:t>
      </w:r>
      <w:bookmarkEnd w:id="76"/>
      <w:bookmarkEnd w:id="77"/>
    </w:p>
    <w:tbl>
      <w:tblPr>
        <w:tblW w:w="9360" w:type="dxa"/>
        <w:tblLook w:val="07E0" w:firstRow="1" w:lastRow="1" w:firstColumn="1" w:lastColumn="1" w:noHBand="1" w:noVBand="1"/>
        <w:jc w:val="center"/>
        <w:tblLayout w:type="fixed"/>
      </w:tblPr>
      <w:tblGrid>
        <w:gridCol w:w="6190"/>
        <w:gridCol w:w="2195"/>
        <w:gridCol w:w="975"/>
      </w:tblGrid>
      <w:tr w:rsidR="008623CC" w:rsidRPr="008623CC" w14:paraId="6EEDDDF5" w14:textId="77777777" w:rsidTr="00C14649">
        <w:tc>
          <w:tcPr>
            <w:tcW w:w="0" w:type="auto"/>
            <w:tcBorders>
              <w:bottom w:val="single" w:sz="0" w:space="0" w:color="auto"/>
            </w:tcBorders>
            <w:vAlign w:val="bottom"/>
            <w:shd w:val="clear" w:color="auto" w:fill="D6E4F0"/>
          </w:tcPr>
          <w:p w14:paraId="1F8BDDCC"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M_b center [Msun]</w:t>
            </w:r>
          </w:p>
        </w:tc>
        <w:tc>
          <w:tcPr>
            <w:tcW w:w="0" w:type="auto"/>
            <w:tcBorders>
              <w:bottom w:val="single" w:sz="0" w:space="0" w:color="auto"/>
            </w:tcBorders>
            <w:vAlign w:val="bottom"/>
            <w:shd w:val="clear" w:color="auto" w:fill="D6E4F0"/>
          </w:tcPr>
          <w:p w14:paraId="53C8AE94"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A_med</w:t>
            </w:r>
          </w:p>
        </w:tc>
        <w:tc>
          <w:tcPr>
            <w:tcW w:w="0" w:type="auto"/>
            <w:tcBorders>
              <w:bottom w:val="single" w:sz="0" w:space="0" w:color="auto"/>
            </w:tcBorders>
            <w:vAlign w:val="bottom"/>
            <w:shd w:val="clear" w:color="auto" w:fill="D6E4F0"/>
          </w:tcPr>
          <w:p w14:paraId="54DE4AF1"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n</w:t>
            </w:r>
          </w:p>
        </w:tc>
      </w:tr>
      <w:tr w:rsidR="008623CC" w:rsidRPr="008623CC" w14:paraId="2413C0E4" w14:textId="77777777" w:rsidTr="00C14649">
        <w:tc>
          <w:tcPr>
            <w:tcW w:w="0" w:type="auto"/>
            <w:shd w:val="clear" w:color="auto" w:fill="EEF4FB"/>
          </w:tcPr>
          <w:p w14:paraId="3668FB1D"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3.16e+08</w:t>
            </w:r>
          </w:p>
        </w:tc>
        <w:tc>
          <w:tcPr>
            <w:tcW w:w="0" w:type="auto"/>
            <w:shd w:val="clear" w:color="auto" w:fill="EEF4FB"/>
          </w:tcPr>
          <w:p w14:paraId="74764BCB"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5.97</w:t>
            </w:r>
          </w:p>
        </w:tc>
        <w:tc>
          <w:tcPr>
            <w:tcW w:w="0" w:type="auto"/>
            <w:shd w:val="clear" w:color="auto" w:fill="EEF4FB"/>
          </w:tcPr>
          <w:p w14:paraId="794696CA"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26</w:t>
            </w:r>
          </w:p>
        </w:tc>
      </w:tr>
      <w:tr w:rsidR="008623CC" w:rsidRPr="008623CC" w14:paraId="6A965D13" w14:textId="77777777" w:rsidTr="00C14649">
        <w:tc>
          <w:tcPr>
            <w:tcW w:w="0" w:type="auto"/>
            <w:shd w:val="clear" w:color="auto" w:fill="FFFFFF"/>
          </w:tcPr>
          <w:p w14:paraId="24DBA7E6"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3.16e+09</w:t>
            </w:r>
          </w:p>
        </w:tc>
        <w:tc>
          <w:tcPr>
            <w:tcW w:w="0" w:type="auto"/>
            <w:shd w:val="clear" w:color="auto" w:fill="FFFFFF"/>
          </w:tcPr>
          <w:p w14:paraId="19C4D77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5.97</w:t>
            </w:r>
          </w:p>
        </w:tc>
        <w:tc>
          <w:tcPr>
            <w:tcW w:w="0" w:type="auto"/>
            <w:shd w:val="clear" w:color="auto" w:fill="FFFFFF"/>
          </w:tcPr>
          <w:p w14:paraId="2F8A601F"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56</w:t>
            </w:r>
          </w:p>
        </w:tc>
      </w:tr>
      <w:tr w:rsidR="008623CC" w:rsidRPr="008623CC" w14:paraId="52A4B1F6" w14:textId="77777777" w:rsidTr="00C14649">
        <w:tc>
          <w:tcPr>
            <w:tcW w:w="0" w:type="auto"/>
            <w:shd w:val="clear" w:color="auto" w:fill="EEF4FB"/>
          </w:tcPr>
          <w:p w14:paraId="257D9D9C"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3.16e+10</w:t>
            </w:r>
          </w:p>
        </w:tc>
        <w:tc>
          <w:tcPr>
            <w:tcW w:w="0" w:type="auto"/>
            <w:shd w:val="clear" w:color="auto" w:fill="EEF4FB"/>
          </w:tcPr>
          <w:p w14:paraId="5F143F3D"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5.97</w:t>
            </w:r>
          </w:p>
        </w:tc>
        <w:tc>
          <w:tcPr>
            <w:tcW w:w="0" w:type="auto"/>
            <w:shd w:val="clear" w:color="auto" w:fill="EEF4FB"/>
          </w:tcPr>
          <w:p w14:paraId="26CAF1A3"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52</w:t>
            </w:r>
          </w:p>
        </w:tc>
      </w:tr>
      <w:tr w:rsidR="008623CC" w:rsidRPr="008623CC" w14:paraId="7B18473B" w14:textId="77777777" w:rsidTr="00C14649">
        <w:tc>
          <w:tcPr>
            <w:tcW w:w="0" w:type="auto"/>
            <w:shd w:val="clear" w:color="auto" w:fill="FFFFFF"/>
          </w:tcPr>
          <w:p w14:paraId="134C099B"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3.16e+11</w:t>
            </w:r>
          </w:p>
        </w:tc>
        <w:tc>
          <w:tcPr>
            <w:tcW w:w="0" w:type="auto"/>
            <w:shd w:val="clear" w:color="auto" w:fill="FFFFFF"/>
          </w:tcPr>
          <w:p w14:paraId="67192D9D"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5.97</w:t>
            </w:r>
          </w:p>
        </w:tc>
        <w:tc>
          <w:tcPr>
            <w:tcW w:w="0" w:type="auto"/>
            <w:shd w:val="clear" w:color="auto" w:fill="FFFFFF"/>
          </w:tcPr>
          <w:p w14:paraId="4BF7C39D"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23</w:t>
            </w:r>
          </w:p>
        </w:tc>
      </w:tr>
    </w:tbl>
    <w:p w14:paraId="6D71A388"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Paper 12 Sec. 4.3 expectation: A approaches A_star = 5.97 for MW-mass (10</w:t>
      </w:r>
      <w:r>
        <w:rPr>
          <w:rFonts w:ascii="Aptos" w:eastAsia="Aptos" w:hAnsi="Aptos" w:cs="Aptos"/>
          <w:b w:val="0"/>
          <w:color w:val="000000"/>
          <w:kern w:val="0"/>
          <w:vertAlign w:val="superscript"/>
          <w14:ligatures w14:val="none"/>
        </w:rPr>
        <w:t>10-10</w:t>
      </w:r>
      <w:r>
        <w:rPr>
          <w:rFonts w:ascii="Aptos" w:eastAsia="Aptos" w:hAnsi="Aptos" w:cs="Aptos"/>
          <w:b w:val="0"/>
          <w:color w:val="000000"/>
          <w:kern w:val="0"/>
          <w14:ligatures w14:val="none"/>
        </w:rPr>
        <w:t>11) and above.</w:t>
      </w:r>
    </w:p>
    <w:p w14:paraId="3B9B9769"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A_med = A* entries above are the cumulative solver output WITH the saturation cap a → min(a, A*) of Section 5 applied; they therefore show only that the capped solver reaches the cap, not that 5.970 emerges independently in each bin. The physically informative quantity is the UNCAPPED dynamical-to-baryonic ratio A_obs = M_dyn(R_last)/M_bary = V_obs²(R_last)·R_last/(G·M_bary), computed directly from the data with no closure and no cap. Its real per-bin medians (same 163-galaxy Q ≤ 2 sample, Υ_disk = 0.5) are: 10⁸–10⁹ M_sun, median 6.33 (N=25); 10⁹–10¹⁰, 6.27 (N=67); 10¹⁰–10¹¹, 4.09 (N=45); 10¹¹–10¹², 4.83 (N=20); full-sample mean 5.86, median 5.14. Two honest observations follow. First, the bulk amplification scale is correct: the sample mean (5.86) sits within 2% of A* = 5.970, and the Milky-Way-mass bin reaches ≈ 4.1 already at R_last, with the best-probed flat-plateau galaxies (last point on the flat rotation curve, N=129) at mean 5.92. Second, the uncapped medians do NOT equal 5.970 in every bin, and they are not monotonic in mass   -   so the earlier claim of "A_med = 5.97 in every mass bin" reflects the cap, not the data. The genuinely SCT-favorable signal is radial, not mass-binned: when galaxies are grouped by how far out the rotation curve is probed (in disk scale-lengths R_d), the uncapped local amplification V_obs²/V_bar² rises monotonically   -   median 2.0 (reach under 2 R_d), 3.4 (2–4 R_d), 4.0 (4–6 R_d), 5.0 (over 6 R_d)   -   climbing toward A* as the virialized outskirts are reached, exactly the two-regime behavior of Section 3 and not the signature of a single fixed halo profile. Because R_last (10–40 kpc) is well inside R_virial (100–300 kpc), A_obs at R_last is a lower bound on the virialized A*; SPARC alone is therefore consistent with, but cannot confirm, A* = 5.970. The decisive test requires dynamical masses extended to R_virial (weak/strong lensing) or the N-body simulation, both deferred to later work.</w:t>
      </w:r>
    </w:p>
    <w:p w14:paraId="5B0C6C70" w14:textId="77777770"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r>
        <w:rPr>
          <w:rFonts w:ascii="Aptos" w:eastAsia="Aptos" w:hAnsi="Aptos" w:cs="Aptos"/>
          <w:b/>
          <w:bCs/>
          <w:color w:val="000000"/>
          <w:kern w:val="0"/>
          <w14:ligatures w14:val="none"/>
        </w:rPr>
        <w:t>8.1 Independent cross-check on cluster scales (weak lensing)</w:t>
      </w:r>
    </w:p>
    <w:p w14:paraId="5B0C6C71" w14:textId="77777771"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amplification A* = 5.970 is a claim about fully virialized systems, so it should appear not only in galaxies but in galaxy clusters, where the dynamical mass is measured at the virial scale by weak gravitational lensing. This is an independent test on a mass scale four to five orders of magnitude above the SPARC galaxies, using a completely different observable (shear, not rotation), and it does not enter the rotation-curve pipeline of Sections 5 to 8 in any way. We compiled weak-lensing-calibrated cluster masses (28,780 clusters; Sereno 2017, J/MNRAS/468/3322) and Planck Sunyaev-Zeldovich masses (1,094 clusters with redshift; Planck 2016, J/A+A/594/A27) from the VizieR archive, and a cross-match of 926 clusters present in both gives a median weak-lensing-to-SZ mass ratio of 1.10, consistent with the known hydrostatic mass bias and confirming that the two independent mass estimates agree at the 10 percent level.</w:t>
      </w:r>
    </w:p>
    <w:p w14:paraId="5B0C6C72" w14:textId="77777772"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SCT prediction is A = M_total / M_baryon approaching A* = 5.970 at the virial radius, equivalently a baryon fraction f_bary approaching 1 / 5.970 = 0.1675. The observed cluster baryon fraction is aperture-dependent in exactly the way the two-regime picture of Section 3 requires. Measured within R500 (the radius enclosing 500 times the critical density, where the weak-lensing masses are calibrated), the literature baryon fraction is f_bary about 0.10 to 0.13, giving an apparent A = 1 / f_bary about 7.5 to 10, above A*. Measured at the larger virial radius R200, where more of the baryons are enclosed, the observed baryon fraction rises to f_bary about 0.15 to 0.17 (Chiu et al. 2018; Eckert et al. 2019), giving A about 5.9 to 6.7, bracketing A* = 5.970. The convergence of the apparent amplification toward A* as the aperture approaches the virial radius is the same behaviour found in the SPARC sample, where the local amplification climbs from 2.0 to 5.0 as the rotation curve is probed from under two to over six disk scale-lengths. Two systems separated by four to five decades in mass, measured by two unrelated techniques, show the same approximately six-fold amplification converging at the virial radius.</w:t>
      </w:r>
    </w:p>
    <w:p w14:paraId="5B0C6C73" w14:textId="77777773"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This cross-check is corroboration of the amplification SCALE, not a measurement of the constant. The literature baryon fractions carry 15 to 20 percent scatter, so the cluster data confirm A to a factor of order 1.2 but cannot distinguish 5.970 from 6.3. A clean cluster determination of A* would require per-cluster total-to-baryon ratios at a fixed virial overdensity paired with full gas-plus-stellar baryon budgets, and the cleanest galaxy-scale determination would require stacked excess-surface-density profiles binned by stellar mass, fitted with a halo model out to the virial radius and divided by a stars-plus-gas baryon budget. The published galaxy-galaxy lensing profiles suitable for this (for example Mandelbaum et al. 2016; Leauthaud et al. 2012) are reported in the source papers rather than archived in machine-readable form, and the precision attainable even with them is floored near 30 percent by the stellar mass-to-light and gas-fraction uncertainties in the baryon denominator; this galaxy-scale measurement is therefore identified as the decisive future test but is not attempted here. Strong-lensing data (SLACS; Bolton et al. 2008, 117 lenses with measured velocity dispersions) probe only the inner few kiloparsecs, where the baryon-dominated cores are consistent with the A approaching 1 inner regime but lie far inside the virial radius and so do not test A*. The conclusion of this section is therefore that the independent cluster-scale data are consistent with the SCT amplification scale and reproduce its aperture dependence, while the precise value 5.970 remains unconfirmed by lensing.</w:t>
      </w:r>
    </w:p>
    <w:p w14:paraId="5B0C6C7D"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78" w:name="p17-r_transition-r_d"/>
      <w:bookmarkStart w:id="79" w:name="_Toc230212833"/>
      <w:r>
        <w:rPr>
          <w:rFonts w:ascii="Aptos" w:eastAsia="Aptos" w:hAnsi="Aptos" w:cs="Aptos"/>
          <w:b w:val="0"/>
          <w:bCs/>
          <w:color w:val="000000"/>
          <w:kern w:val="0"/>
          <w14:ligatures w14:val="none"/>
        </w:rPr>
        <w:t>P17 r_transition / R_d</w:t>
      </w:r>
      <w:bookmarkEnd w:id="78"/>
      <w:bookmarkEnd w:id="79"/>
    </w:p>
    <w:tbl>
      <w:tblPr>
        <w:tblW w:w="9360" w:type="dxa"/>
        <w:tblLook w:val="07E0" w:firstRow="1" w:lastRow="1" w:firstColumn="1" w:lastColumn="1" w:noHBand="1" w:noVBand="1"/>
        <w:jc w:val="center"/>
        <w:tblLayout w:type="fixed"/>
      </w:tblPr>
      <w:tblGrid>
        <w:gridCol w:w="5809"/>
        <w:gridCol w:w="1547"/>
        <w:gridCol w:w="2004"/>
      </w:tblGrid>
      <w:tr w:rsidR="008623CC" w:rsidRPr="008623CC" w14:paraId="26BF764B" w14:textId="77777777" w:rsidTr="00C14649">
        <w:tc>
          <w:tcPr>
            <w:tcW w:w="0" w:type="auto"/>
            <w:tcBorders>
              <w:bottom w:val="single" w:sz="0" w:space="0" w:color="auto"/>
            </w:tcBorders>
            <w:vAlign w:val="bottom"/>
            <w:shd w:val="clear" w:color="auto" w:fill="D6E4F0"/>
          </w:tcPr>
          <w:p w14:paraId="06AACCFB"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metric</w:t>
            </w:r>
          </w:p>
        </w:tc>
        <w:tc>
          <w:tcPr>
            <w:tcW w:w="0" w:type="auto"/>
            <w:tcBorders>
              <w:bottom w:val="single" w:sz="0" w:space="0" w:color="auto"/>
            </w:tcBorders>
            <w:vAlign w:val="bottom"/>
            <w:shd w:val="clear" w:color="auto" w:fill="D6E4F0"/>
          </w:tcPr>
          <w:p w14:paraId="61867D4B"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value</w:t>
            </w:r>
          </w:p>
        </w:tc>
        <w:tc>
          <w:tcPr>
            <w:tcW w:w="0" w:type="auto"/>
            <w:tcBorders>
              <w:bottom w:val="single" w:sz="0" w:space="0" w:color="auto"/>
            </w:tcBorders>
            <w:vAlign w:val="bottom"/>
            <w:shd w:val="clear" w:color="auto" w:fill="D6E4F0"/>
          </w:tcPr>
          <w:p w14:paraId="7F81845A"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target</w:t>
            </w:r>
          </w:p>
        </w:tc>
      </w:tr>
      <w:tr w:rsidR="008623CC" w:rsidRPr="008623CC" w14:paraId="4954E73E" w14:textId="77777777" w:rsidTr="00C14649">
        <w:tc>
          <w:tcPr>
            <w:tcW w:w="0" w:type="auto"/>
            <w:shd w:val="clear" w:color="auto" w:fill="EEF4FB"/>
          </w:tcPr>
          <w:p w14:paraId="1A29EFFE"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N galaxies</w:t>
            </w:r>
          </w:p>
        </w:tc>
        <w:tc>
          <w:tcPr>
            <w:tcW w:w="0" w:type="auto"/>
            <w:shd w:val="clear" w:color="auto" w:fill="EEF4FB"/>
          </w:tcPr>
          <w:p w14:paraId="55E8A77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163</w:t>
            </w:r>
          </w:p>
        </w:tc>
        <w:tc>
          <w:tcPr>
            <w:tcW w:w="0" w:type="auto"/>
            <w:shd w:val="clear" w:color="auto" w:fill="EEF4FB"/>
          </w:tcPr>
          <w:p w14:paraId="596D1895" w14:textId="77777777" w:rsidR="008623CC" w:rsidRPr="008623CC" w:rsidRDefault="008623CC" w:rsidP="008623CC">
            <w:pPr>
              <w:spacing w:after="0" w:line="401" w:lineRule="auto"/>
              <w:rPr>
                <w:rFonts w:ascii="Aptos" w:eastAsia="Aptos" w:hAnsi="Aptos" w:cs="Aptos"/>
                <w:color w:val="000000"/>
                <w:kern w:val="0"/>
                <w14:ligatures w14:val="none"/>
              </w:rPr>
            </w:pPr>
          </w:p>
        </w:tc>
      </w:tr>
      <w:tr w:rsidR="008623CC" w:rsidRPr="008623CC" w14:paraId="12D92371" w14:textId="77777777" w:rsidTr="00C14649">
        <w:tc>
          <w:tcPr>
            <w:tcW w:w="0" w:type="auto"/>
            <w:shd w:val="clear" w:color="auto" w:fill="FFFFFF"/>
          </w:tcPr>
          <w:p w14:paraId="59380A91" w14:textId="77777777" w:rsidR="008623CC" w:rsidRPr="008623CC" w:rsidRDefault="008623CC" w:rsidP="008623CC">
            <w:pPr>
              <w:spacing w:after="0" w:line="401" w:lineRule="auto"/>
              <w:rPr>
                <w:rFonts w:ascii="Aptos" w:eastAsia="Aptos" w:hAnsi="Aptos" w:cs="Aptos"/>
                <w:color w:val="000000"/>
                <w:kern w:val="0"/>
                <w:lang w:val="pt-BR"/>
                <w14:ligatures w14:val="none"/>
              </w:rPr>
            </w:pPr>
            <w:r>
              <w:rPr>
                <w:rFonts w:ascii="Aptos" w:eastAsia="Aptos" w:hAnsi="Aptos" w:cs="Aptos"/>
                <w:color w:val="000000"/>
                <w:kern w:val="0"/>
                <w:sz w:val="18"/>
                <w:lang w:val="pt-BR"/>
                <w14:ligatures w14:val="none"/>
              </w:rPr>
              <w:t>median r_transition / R_d</w:t>
            </w:r>
          </w:p>
        </w:tc>
        <w:tc>
          <w:tcPr>
            <w:tcW w:w="0" w:type="auto"/>
            <w:shd w:val="clear" w:color="auto" w:fill="FFFFFF"/>
          </w:tcPr>
          <w:p w14:paraId="55FA3CBC"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2.81</w:t>
            </w:r>
          </w:p>
        </w:tc>
        <w:tc>
          <w:tcPr>
            <w:tcW w:w="0" w:type="auto"/>
            <w:shd w:val="clear" w:color="auto" w:fill="FFFFFF"/>
          </w:tcPr>
          <w:p w14:paraId="7BF8CCE3"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3 +/- 1</w:t>
            </w:r>
          </w:p>
        </w:tc>
      </w:tr>
      <w:tr w:rsidR="008623CC" w:rsidRPr="008623CC" w14:paraId="47DBE7F5" w14:textId="77777777" w:rsidTr="00C14649">
        <w:tc>
          <w:tcPr>
            <w:tcW w:w="0" w:type="auto"/>
            <w:shd w:val="clear" w:color="auto" w:fill="EEF4FB"/>
          </w:tcPr>
          <w:p w14:paraId="2F316D02"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fraction in [2, 4]</w:t>
            </w:r>
          </w:p>
        </w:tc>
        <w:tc>
          <w:tcPr>
            <w:tcW w:w="0" w:type="auto"/>
            <w:shd w:val="clear" w:color="auto" w:fill="EEF4FB"/>
          </w:tcPr>
          <w:p w14:paraId="162FC018"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61.3%</w:t>
            </w:r>
          </w:p>
        </w:tc>
        <w:tc>
          <w:tcPr>
            <w:tcW w:w="0" w:type="auto"/>
            <w:shd w:val="clear" w:color="auto" w:fill="EEF4FB"/>
          </w:tcPr>
          <w:p w14:paraId="10F9A398" w14:textId="77777777" w:rsidR="008623CC" w:rsidRDefault="008623CC" w:rsidP="008623CC">
            <w:pPr>
              <w:spacing w:after="0" w:line="401" w:lineRule="auto"/>
              <w:rPr>
                <w:rFonts w:ascii="Aptos" w:eastAsia="Aptos" w:hAnsi="Aptos" w:cs="Aptos"/>
                <w:color w:val="000000"/>
                <w:kern w:val="0"/>
                <w14:ligatures w14:val="none"/>
              </w:rPr>
            </w:pPr>
          </w:p>
          <w:p w14:paraId="40E90E71" w14:textId="77777777" w:rsidR="00F270EF" w:rsidRPr="008623CC" w:rsidRDefault="00F270EF" w:rsidP="008623CC">
            <w:pPr>
              <w:spacing w:after="0" w:line="401" w:lineRule="auto"/>
              <w:rPr>
                <w:rFonts w:ascii="Aptos" w:eastAsia="Aptos" w:hAnsi="Aptos" w:cs="Aptos"/>
                <w:color w:val="000000"/>
                <w:kern w:val="0"/>
                <w14:ligatures w14:val="none"/>
              </w:rPr>
            </w:pPr>
          </w:p>
        </w:tc>
      </w:tr>
    </w:tbl>
    <w:p w14:paraId="41714369" w14:textId="77777777" w:rsidR="00F270EF" w:rsidRDefault="00F270EF" w:rsidP="008623CC">
      <w:pPr>
        <w:spacing w:after="0" w:line="401" w:lineRule="auto"/>
        <w:rPr>
          <w:rFonts w:ascii="Aptos" w:eastAsia="Aptos" w:hAnsi="Aptos" w:cs="Aptos"/>
          <w:b/>
          <w:bCs/>
          <w:color w:val="000000"/>
          <w:kern w:val="0"/>
          <w14:ligatures w14:val="none"/>
        </w:rPr>
      </w:pPr>
      <w:bookmarkStart w:id="80" w:name="falsifiable-predictions"/>
      <w:bookmarkStart w:id="81" w:name="_Toc230212834"/>
    </w:p>
    <w:p w14:paraId="5A5E72DA" w14:textId="3133F800"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r>
        <w:rPr>
          <w:rFonts w:ascii="Aptos" w:eastAsia="Aptos" w:hAnsi="Aptos" w:cs="Aptos"/>
          <w:b/>
          <w:bCs/>
          <w:color w:val="000000"/>
          <w:kern w:val="0"/>
          <w14:ligatures w14:val="none"/>
        </w:rPr>
        <w:lastRenderedPageBreak/>
        <w:t>9. Falsifiable Predictions</w:t>
      </w:r>
      <w:bookmarkEnd w:id="80"/>
      <w:bookmarkEnd w:id="81"/>
    </w:p>
    <w:p w14:paraId="7468EEA8" w14:textId="77777777" w:rsidR="008623CC" w:rsidRPr="008623CC" w:rsidRDefault="008623CC" w:rsidP="008623CC">
      <w:pPr>
        <w:spacing w:after="120" w:line="401" w:lineRule="auto" w:before="0"/>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Two new named predictions, assigned the next two integers in the SCT series-wide prediction register (previously 369; series total now 371).</w:t>
      </w:r>
    </w:p>
    <w:p w14:paraId="78989E96"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P370.</w:t>
      </w:r>
      <w:r>
        <w:rPr>
          <w:rFonts w:ascii="Aptos" w:eastAsia="Aptos" w:hAnsi="Aptos" w:cs="Aptos"/>
          <w:b w:val="0"/>
          <w:color w:val="000000"/>
          <w:kern w:val="0"/>
          <w14:ligatures w14:val="none"/>
        </w:rPr>
        <w:t xml:space="preserve"> </w:t>
      </w:r>
      <w:r>
        <w:rPr>
          <w:rFonts w:ascii="Aptos" w:eastAsia="Aptos" w:hAnsi="Aptos" w:cs="Aptos"/>
          <w:b w:val="0"/>
          <w:i/>
          <w:color w:val="000000"/>
          <w:kern w:val="0"/>
          <w14:ligatures w14:val="none"/>
        </w:rPr>
        <w:t>The galaxy-forming collision impact parameter scales as</w:t>
      </w:r>
      <w:r>
        <w:rPr>
          <w:rFonts w:ascii="Aptos" w:eastAsia="Aptos" w:hAnsi="Aptos" w:cs="Aptos"/>
          <w:b w:val="0"/>
          <w:color w:val="000000"/>
          <w:kern w:val="0"/>
          <w14:ligatures w14:val="none"/>
        </w:rPr>
        <w:t xml:space="preserve"> b proportional to M_p^{(1+epsilon)/2}. </w:t>
      </w:r>
      <w:r>
        <w:rPr>
          <w:rFonts w:ascii="Aptos" w:eastAsia="Aptos" w:hAnsi="Aptos" w:cs="Aptos"/>
          <w:b w:val="0"/>
          <w:i/>
          <w:color w:val="000000"/>
          <w:kern w:val="0"/>
          <w14:ligatures w14:val="none"/>
        </w:rPr>
        <w:t>Dataset:</w:t>
      </w:r>
      <w:r>
        <w:rPr>
          <w:rFonts w:ascii="Aptos" w:eastAsia="Aptos" w:hAnsi="Aptos" w:cs="Aptos"/>
          <w:b w:val="0"/>
          <w:color w:val="000000"/>
          <w:kern w:val="0"/>
          <w14:ligatures w14:val="none"/>
        </w:rPr>
        <w:t xml:space="preserve"> combined Spitzer 3.6 micron photometry plus HI rotation curves across SPARC, plus Euclid plus Roman plus Vera Rubin disk-galaxy catalogues. </w:t>
      </w:r>
      <w:r>
        <w:rPr>
          <w:rFonts w:ascii="Aptos" w:eastAsia="Aptos" w:hAnsi="Aptos" w:cs="Aptos"/>
          <w:b w:val="0"/>
          <w:i/>
          <w:color w:val="000000"/>
          <w:kern w:val="0"/>
          <w14:ligatures w14:val="none"/>
        </w:rPr>
        <w:t>Falsification criterion:</w:t>
      </w:r>
      <w:r>
        <w:rPr>
          <w:rFonts w:ascii="Aptos" w:eastAsia="Aptos" w:hAnsi="Aptos" w:cs="Aptos"/>
          <w:b w:val="0"/>
          <w:color w:val="000000"/>
          <w:kern w:val="0"/>
          <w14:ligatures w14:val="none"/>
        </w:rPr>
        <w:t xml:space="preserve"> BTF slope confirmed at 3.5 to 4 at greater than 2 sigma across at least 1000 galaxies </w:t>
      </w:r>
      <w:r>
        <w:rPr>
          <w:rFonts w:ascii="Aptos" w:eastAsia="Aptos" w:hAnsi="Aptos" w:cs="Aptos"/>
          <w:b w:val="0"/>
          <w:i/>
          <w:color w:val="000000"/>
          <w:kern w:val="0"/>
          <w14:ligatures w14:val="none"/>
        </w:rPr>
        <w:t>with</w:t>
      </w:r>
      <w:r>
        <w:rPr>
          <w:rFonts w:ascii="Aptos" w:eastAsia="Aptos" w:hAnsi="Aptos" w:cs="Aptos"/>
          <w:b w:val="0"/>
          <w:color w:val="000000"/>
          <w:kern w:val="0"/>
          <w14:ligatures w14:val="none"/>
        </w:rPr>
        <w:t xml:space="preserve"> a measured disk size-velocity slope outside the SCT-predicted [1.8, 2.2] band at greater than 2 sigma.</w:t>
      </w:r>
    </w:p>
    <w:p w14:paraId="1208CE91"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P371. Saturation of local amplification at virialization. For any virialized disk galaxy, the local amplification saturates at a(r) = A* = 5.970 (the two-regime cap of Section 5) wherever C(r) = V_phi2/(V_phi2 + sigma_v^2) &gt;= e^-1 = 0.368, and cumulative A(r) approaches A* at the virial radius. Dataset: SPARC plus weak-lensing mass profiles at R_virial from Euclid plus LSST. Falsification criterion: population median A(R_virial) outside [5.0, 7.0] across at least 100 high-quality lensed virialized SPARC galaxies. Preliminary support already exists on cluster scales: weak-lensing cluster masses paired with virial-radius baryon fractions (Section 8.1) give A about 5.9 to 6.7 at R200, inside the predicted band, though with 15 to 20 percent systematic scatter that precludes a precise test. The galaxy-scale lensed-SPARC measurement remains the decisive open falsifier.</w:t>
      </w:r>
      <w:r>
        <w:rPr>
          <w:rFonts w:ascii="Aptos" w:eastAsia="Aptos" w:hAnsi="Aptos" w:cs="Aptos"/>
          <w:b w:val="0"/>
          <w:color w:val="000000"/>
          <w:kern w:val="0"/>
          <w14:ligatures w14:val="none"/>
        </w:rPr>
      </w:r>
      <w:r>
        <w:rPr>
          <w:rFonts w:ascii="Aptos" w:eastAsia="Aptos" w:hAnsi="Aptos" w:cs="Aptos"/>
          <w:b w:val="0"/>
          <w:i/>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vertAlign w:val="superscript"/>
          <w14:ligatures w14:val="none"/>
        </w:rPr>
      </w:r>
      <w:r>
        <w:rPr>
          <w:rFonts w:ascii="Aptos" w:eastAsia="Aptos" w:hAnsi="Aptos" w:cs="Aptos"/>
          <w:b w:val="0"/>
          <w:color w:val="000000"/>
          <w:kern w:val="0"/>
          <w14:ligatures w14:val="none"/>
        </w:rPr>
      </w:r>
      <w:r>
        <w:rPr>
          <w:rFonts w:ascii="Aptos" w:eastAsia="Aptos" w:hAnsi="Aptos" w:cs="Aptos"/>
          <w:b w:val="0"/>
          <w:i/>
          <w:color w:val="000000"/>
          <w:kern w:val="0"/>
          <w14:ligatures w14:val="none"/>
        </w:rPr>
      </w:r>
      <w:r>
        <w:rPr>
          <w:rFonts w:ascii="Aptos" w:eastAsia="Aptos" w:hAnsi="Aptos" w:cs="Aptos"/>
          <w:b w:val="0"/>
          <w:color w:val="000000"/>
          <w:kern w:val="0"/>
          <w14:ligatures w14:val="none"/>
        </w:rPr>
      </w:r>
      <w:r>
        <w:rPr>
          <w:rFonts w:ascii="Aptos" w:eastAsia="Aptos" w:hAnsi="Aptos" w:cs="Aptos"/>
          <w:b w:val="0"/>
          <w:i/>
          <w:color w:val="000000"/>
          <w:kern w:val="0"/>
          <w14:ligatures w14:val="none"/>
        </w:rPr>
      </w:r>
      <w:r>
        <w:rPr>
          <w:rFonts w:ascii="Aptos" w:eastAsia="Aptos" w:hAnsi="Aptos" w:cs="Aptos"/>
          <w:b w:val="0"/>
          <w:color w:val="000000"/>
          <w:kern w:val="0"/>
          <w14:ligatures w14:val="none"/>
        </w:rPr>
      </w:r>
    </w:p>
    <w:p w14:paraId="76E93DB4"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A re-test of Paper 12 P17 on the 163 SPARC galaxies used here gives median r_transition / R_d = 2.81 with 61% in [2, 4]. P17 is </w:t>
      </w:r>
      <w:r>
        <w:rPr>
          <w:rFonts w:ascii="Aptos" w:eastAsia="Aptos" w:hAnsi="Aptos" w:cs="Aptos"/>
          <w:b w:val="0"/>
          <w:i/>
          <w:color w:val="000000"/>
          <w:kern w:val="0"/>
          <w14:ligatures w14:val="none"/>
        </w:rPr>
        <w:t>not falsified</w:t>
      </w:r>
      <w:r>
        <w:rPr>
          <w:rFonts w:ascii="Aptos" w:eastAsia="Aptos" w:hAnsi="Aptos" w:cs="Aptos"/>
          <w:b w:val="0"/>
          <w:color w:val="000000"/>
          <w:kern w:val="0"/>
          <w14:ligatures w14:val="none"/>
        </w:rPr>
        <w:t>.</w:t>
      </w:r>
    </w:p>
    <w:p w14:paraId="6CF128F6"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Active series-wide falsification flags (RNLA B3.4).</w:t>
      </w:r>
      <w:r>
        <w:rPr>
          <w:rFonts w:ascii="Aptos" w:eastAsia="Aptos" w:hAnsi="Aptos" w:cs="Aptos"/>
          <w:b w:val="0"/>
          <w:color w:val="000000"/>
          <w:kern w:val="0"/>
          <w14:ligatures w14:val="none"/>
        </w:rPr>
        <w:t xml:space="preserve"> FLAG 1 (alpha variation rate) and FLAG 2 (xi_c vs LEP bound) remain open. Neither is touched by this paper.</w:t>
      </w:r>
    </w:p>
    <w:p w14:paraId="65DBCA54" w14:textId="77777777" w:rsidR="00F270EF" w:rsidRPr="008623CC" w:rsidRDefault="00F270EF" w:rsidP="008623CC">
      <w:pPr>
        <w:spacing w:after="0" w:line="401" w:lineRule="auto"/>
        <w:rPr>
          <w:rFonts w:ascii="Aptos" w:eastAsia="Aptos" w:hAnsi="Aptos" w:cs="Aptos"/>
          <w:color w:val="000000"/>
          <w:kern w:val="0"/>
          <w14:ligatures w14:val="none"/>
        </w:rPr>
      </w:pPr>
    </w:p>
    <w:p w14:paraId="7ABD47E5" w14:textId="7777777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bookmarkStart w:id="82" w:name="limitations-and-resolution-paths"/>
      <w:bookmarkStart w:id="83" w:name="_Toc230212835"/>
      <w:r>
        <w:rPr>
          <w:rFonts w:ascii="Aptos" w:eastAsia="Aptos" w:hAnsi="Aptos" w:cs="Aptos"/>
          <w:b/>
          <w:bCs/>
          <w:color w:val="000000"/>
          <w:kern w:val="0"/>
          <w14:ligatures w14:val="none"/>
        </w:rPr>
        <w:t>10. Limitations and Resolution Paths</w:t>
      </w:r>
      <w:bookmarkEnd w:id="82"/>
      <w:bookmarkEnd w:id="83"/>
    </w:p>
    <w:p w14:paraId="4A7C1700"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L20-1. Disk geometric correction.</w:t>
      </w:r>
      <w:r>
        <w:rPr>
          <w:rFonts w:ascii="Aptos" w:eastAsia="Aptos" w:hAnsi="Aptos" w:cs="Aptos"/>
          <w:b w:val="0"/>
          <w:color w:val="000000"/>
          <w:kern w:val="0"/>
          <w14:ligatures w14:val="none"/>
        </w:rPr>
        <w:t xml:space="preserve"> Spherically-averaged rho_b used. </w:t>
      </w:r>
      <w:r>
        <w:rPr>
          <w:rFonts w:ascii="Aptos" w:eastAsia="Aptos" w:hAnsi="Aptos" w:cs="Aptos"/>
          <w:b w:val="0"/>
          <w:i/>
          <w:color w:val="000000"/>
          <w:kern w:val="0"/>
          <w14:ligatures w14:val="none"/>
        </w:rPr>
        <w:t>Resolution:</w:t>
      </w:r>
      <w:r>
        <w:rPr>
          <w:rFonts w:ascii="Aptos" w:eastAsia="Aptos" w:hAnsi="Aptos" w:cs="Aptos"/>
          <w:b w:val="0"/>
          <w:color w:val="000000"/>
          <w:kern w:val="0"/>
          <w14:ligatures w14:val="none"/>
        </w:rPr>
        <w:t xml:space="preserve"> full thin-disk Jeans + vertical hydrostatic; </w:t>
      </w:r>
      <w:r>
        <w:rPr>
          <w:rFonts w:ascii="Aptos" w:eastAsia="Aptos" w:hAnsi="Aptos" w:cs="Aptos"/>
          <w:b w:val="0"/>
          <w:i/>
          <w:color w:val="000000"/>
          <w:kern w:val="0"/>
          <w14:ligatures w14:val="none"/>
        </w:rPr>
        <w:t>Status:</w:t>
      </w:r>
      <w:r>
        <w:rPr>
          <w:rFonts w:ascii="Aptos" w:eastAsia="Aptos" w:hAnsi="Aptos" w:cs="Aptos"/>
          <w:b w:val="0"/>
          <w:color w:val="000000"/>
          <w:kern w:val="0"/>
          <w14:ligatures w14:val="none"/>
        </w:rPr>
        <w:t xml:space="preserve"> [OPEN, dependency: thin-disk Jeans follow-up.]</w:t>
      </w:r>
    </w:p>
    <w:p w14:paraId="158B29C1"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L20-2. Per-galaxy chi-squared.</w:t>
      </w:r>
      <w:r>
        <w:rPr>
          <w:rFonts w:ascii="Aptos" w:eastAsia="Aptos" w:hAnsi="Aptos" w:cs="Aptos"/>
          <w:b w:val="0"/>
          <w:color w:val="000000"/>
          <w:kern w:val="0"/>
          <w14:ligatures w14:val="none"/>
        </w:rPr>
        <w:t xml:space="preserve"> Median chi^2/N = 34 on SPARC; cap-saturated branch cannot fit per-galaxy shapes. </w:t>
      </w:r>
      <w:r>
        <w:rPr>
          <w:rFonts w:ascii="Aptos" w:eastAsia="Aptos" w:hAnsi="Aptos" w:cs="Aptos"/>
          <w:b w:val="0"/>
          <w:i/>
          <w:color w:val="000000"/>
          <w:kern w:val="0"/>
          <w14:ligatures w14:val="none"/>
        </w:rPr>
        <w:t>Resolution:</w:t>
      </w:r>
      <w:r>
        <w:rPr>
          <w:rFonts w:ascii="Aptos" w:eastAsia="Aptos" w:hAnsi="Aptos" w:cs="Aptos"/>
          <w:b w:val="0"/>
          <w:color w:val="000000"/>
          <w:kern w:val="0"/>
          <w14:ligatures w14:val="none"/>
        </w:rPr>
        <w:t xml:space="preserve"> closure-selection study; </w:t>
      </w:r>
      <w:r>
        <w:rPr>
          <w:rFonts w:ascii="Aptos" w:eastAsia="Aptos" w:hAnsi="Aptos" w:cs="Aptos"/>
          <w:b w:val="0"/>
          <w:i/>
          <w:color w:val="000000"/>
          <w:kern w:val="0"/>
          <w14:ligatures w14:val="none"/>
        </w:rPr>
        <w:t>Status:</w:t>
      </w:r>
      <w:r>
        <w:rPr>
          <w:rFonts w:ascii="Aptos" w:eastAsia="Aptos" w:hAnsi="Aptos" w:cs="Aptos"/>
          <w:b w:val="0"/>
          <w:color w:val="000000"/>
          <w:kern w:val="0"/>
          <w14:ligatures w14:val="none"/>
        </w:rPr>
        <w:t xml:space="preserve"> [OPEN, dependency: closure-selection follow-up.]</w:t>
      </w:r>
    </w:p>
    <w:p w14:paraId="16CD80EC"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lastRenderedPageBreak/>
        <w:t>L20-3. Anisotropic dispersion.</w:t>
      </w:r>
      <w:r>
        <w:rPr>
          <w:rFonts w:ascii="Aptos" w:eastAsia="Aptos" w:hAnsi="Aptos" w:cs="Aptos"/>
          <w:b w:val="0"/>
          <w:color w:val="000000"/>
          <w:kern w:val="0"/>
          <w14:ligatures w14:val="none"/>
        </w:rPr>
        <w:t xml:space="preserve"> Isotropic closure adopted. </w:t>
      </w:r>
      <w:r>
        <w:rPr>
          <w:rFonts w:ascii="Aptos" w:eastAsia="Aptos" w:hAnsi="Aptos" w:cs="Aptos"/>
          <w:b w:val="0"/>
          <w:i/>
          <w:color w:val="000000"/>
          <w:kern w:val="0"/>
          <w14:ligatures w14:val="none"/>
        </w:rPr>
        <w:t>Resolution:</w:t>
      </w:r>
      <w:r>
        <w:rPr>
          <w:rFonts w:ascii="Aptos" w:eastAsia="Aptos" w:hAnsi="Aptos" w:cs="Aptos"/>
          <w:b w:val="0"/>
          <w:color w:val="000000"/>
          <w:kern w:val="0"/>
          <w14:ligatures w14:val="none"/>
        </w:rPr>
        <w:t xml:space="preserve"> anisotropic-Jeans extension; </w:t>
      </w:r>
      <w:r>
        <w:rPr>
          <w:rFonts w:ascii="Aptos" w:eastAsia="Aptos" w:hAnsi="Aptos" w:cs="Aptos"/>
          <w:b w:val="0"/>
          <w:i/>
          <w:color w:val="000000"/>
          <w:kern w:val="0"/>
          <w14:ligatures w14:val="none"/>
        </w:rPr>
        <w:t>Status:</w:t>
      </w:r>
      <w:r>
        <w:rPr>
          <w:rFonts w:ascii="Aptos" w:eastAsia="Aptos" w:hAnsi="Aptos" w:cs="Aptos"/>
          <w:b w:val="0"/>
          <w:color w:val="000000"/>
          <w:kern w:val="0"/>
          <w14:ligatures w14:val="none"/>
        </w:rPr>
        <w:t xml:space="preserve"> [OPEN, dependency: anisotropic-Jeans follow-up.]</w:t>
      </w:r>
    </w:p>
    <w:p w14:paraId="64D78CDD"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L20-4. Galaxy-regime f_J.</w:t>
      </w:r>
      <w:r>
        <w:rPr>
          <w:rFonts w:ascii="Aptos" w:eastAsia="Aptos" w:hAnsi="Aptos" w:cs="Aptos"/>
          <w:b w:val="0"/>
          <w:color w:val="000000"/>
          <w:kern w:val="0"/>
          <w14:ligatures w14:val="none"/>
        </w:rPr>
        <w:t xml:space="preserve"> Paper 5 calibrates f_J above the satellite-plane scale only. </w:t>
      </w:r>
      <w:r>
        <w:rPr>
          <w:rFonts w:ascii="Aptos" w:eastAsia="Aptos" w:hAnsi="Aptos" w:cs="Aptos"/>
          <w:b w:val="0"/>
          <w:i/>
          <w:color w:val="000000"/>
          <w:kern w:val="0"/>
          <w14:ligatures w14:val="none"/>
        </w:rPr>
        <w:t>Resolution:</w:t>
      </w:r>
      <w:r>
        <w:rPr>
          <w:rFonts w:ascii="Aptos" w:eastAsia="Aptos" w:hAnsi="Aptos" w:cs="Aptos"/>
          <w:b w:val="0"/>
          <w:color w:val="000000"/>
          <w:kern w:val="0"/>
          <w14:ligatures w14:val="none"/>
        </w:rPr>
        <w:t xml:space="preserve"> extend the f_J calibration downward; </w:t>
      </w:r>
      <w:r>
        <w:rPr>
          <w:rFonts w:ascii="Aptos" w:eastAsia="Aptos" w:hAnsi="Aptos" w:cs="Aptos"/>
          <w:b w:val="0"/>
          <w:i/>
          <w:color w:val="000000"/>
          <w:kern w:val="0"/>
          <w14:ligatures w14:val="none"/>
        </w:rPr>
        <w:t>Status:</w:t>
      </w:r>
      <w:r>
        <w:rPr>
          <w:rFonts w:ascii="Aptos" w:eastAsia="Aptos" w:hAnsi="Aptos" w:cs="Aptos"/>
          <w:b w:val="0"/>
          <w:color w:val="000000"/>
          <w:kern w:val="0"/>
          <w14:ligatures w14:val="none"/>
        </w:rPr>
        <w:t xml:space="preserve"> [OPEN, dependency: f_J galaxy-regime extension.]</w:t>
      </w:r>
    </w:p>
    <w:p w14:paraId="3C43DDCA"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L20-5. Inherited Paper 12 closure issues.</w:t>
      </w:r>
      <w:r>
        <w:rPr>
          <w:rFonts w:ascii="Aptos" w:eastAsia="Aptos" w:hAnsi="Aptos" w:cs="Aptos"/>
          <w:b w:val="0"/>
          <w:color w:val="000000"/>
          <w:kern w:val="0"/>
          <w14:ligatures w14:val="none"/>
        </w:rPr>
        <w:t xml:space="preserve"> Paper 12 .docx unchanged in this phase; corrections live in Paper 13 Section 3 and Paper13_Inconsistency_Log.md. </w:t>
      </w:r>
      <w:r>
        <w:rPr>
          <w:rFonts w:ascii="Aptos" w:eastAsia="Aptos" w:hAnsi="Aptos" w:cs="Aptos"/>
          <w:b w:val="0"/>
          <w:i/>
          <w:color w:val="000000"/>
          <w:kern w:val="0"/>
          <w14:ligatures w14:val="none"/>
        </w:rPr>
        <w:t>Resolution:</w:t>
      </w:r>
      <w:r>
        <w:rPr>
          <w:rFonts w:ascii="Aptos" w:eastAsia="Aptos" w:hAnsi="Aptos" w:cs="Aptos"/>
          <w:b w:val="0"/>
          <w:color w:val="000000"/>
          <w:kern w:val="0"/>
          <w14:ligatures w14:val="none"/>
        </w:rPr>
        <w:t xml:space="preserve"> planned FIX Paper 12 pass; </w:t>
      </w:r>
      <w:r>
        <w:rPr>
          <w:rFonts w:ascii="Aptos" w:eastAsia="Aptos" w:hAnsi="Aptos" w:cs="Aptos"/>
          <w:b w:val="0"/>
          <w:i/>
          <w:color w:val="000000"/>
          <w:kern w:val="0"/>
          <w14:ligatures w14:val="none"/>
        </w:rPr>
        <w:t>Status:</w:t>
      </w:r>
      <w:r>
        <w:rPr>
          <w:rFonts w:ascii="Aptos" w:eastAsia="Aptos" w:hAnsi="Aptos" w:cs="Aptos"/>
          <w:b w:val="0"/>
          <w:color w:val="000000"/>
          <w:kern w:val="0"/>
          <w14:ligatures w14:val="none"/>
        </w:rPr>
        <w:t xml:space="preserve"> [OPEN, dependency: FIX Paper 12 effort.]</w:t>
      </w:r>
    </w:p>
    <w:p w14:paraId="12A0709E"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L20-6. Covariant conservation.</w:t>
      </w:r>
      <w:r>
        <w:rPr>
          <w:rFonts w:ascii="Aptos" w:eastAsia="Aptos" w:hAnsi="Aptos" w:cs="Aptos"/>
          <w:b w:val="0"/>
          <w:color w:val="000000"/>
          <w:kern w:val="0"/>
          <w14:ligatures w14:val="none"/>
        </w:rPr>
        <w:t xml:space="preserve"> The SCT-MASTER source A T^bary_μν must satisfy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^μ(A T^bary_μν) = 0 by the Bianchi identity (Section 2.2); this constraint on the radial run of A is inherited from Paper 12's field equation and is not verified for the closure used here. Resolution: derive A from an action so that conservation holds by construction; Status: [OPEN, dependency: field-theory layer / Paper 12 revision.]</w:t>
      </w:r>
    </w:p>
    <w:p w14:paraId="300D15E5" w14:textId="77777777"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L20-7. Convergence and uniqueness.</w:t>
      </w:r>
      <w:r>
        <w:rPr>
          <w:rFonts w:ascii="Aptos" w:eastAsia="Aptos" w:hAnsi="Aptos" w:cs="Aptos"/>
          <w:b w:val="0"/>
          <w:color w:val="000000"/>
          <w:kern w:val="0"/>
          <w14:ligatures w14:val="none"/>
        </w:rPr>
        <w:t xml:space="preserve"> The fixed-point iteration converges empirically but has no proof of existence, uniqueness, or stability. Resolution: contraction-mapping / monotonicity analysis of the closure map; Status: [OPEN, dependency: numerical-analysis follow-up.]</w:t>
      </w:r>
    </w:p>
    <w:p w14:paraId="010DCA63"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L20-8. Effective-source degeneracy.</w:t>
      </w:r>
      <w:r>
        <w:rPr>
          <w:rFonts w:ascii="Aptos" w:eastAsia="Aptos" w:hAnsi="Aptos" w:cs="Aptos"/>
          <w:b w:val="0"/>
          <w:color w:val="000000"/>
          <w:kern w:val="0"/>
          <w14:ligatures w14:val="none"/>
        </w:rPr>
        <w:t xml:space="preserve"> At the single-curve level SCT is degenerate with a tuned dark-matter halo (rho_eff = A rho_b); the degeneracy is broken only statistically, by the zero-freedom closure and the named predictions. The independent cluster weak-lensing cross-check (Section 8.1) now provides scale-level support that is not curve-by-curve degenerate, since it uses shear rather than rotation and a mass scale four to five decades higher. Resolution: the decisive tests are the population-level predictions P370/P371, the galaxy-scale weak-lensing A(R_virial) measurement, and a halo-model determination of the cluster total-to-baryon ratio; Status: [OPEN, dependency: P370/P371 datasets and a dedicated lensing analysis.]</w:t>
      </w:r>
    </w:p>
    <w:p w14:paraId="587E75D2" w14:textId="77777777" w:rsidR="00F270EF" w:rsidRPr="008623CC" w:rsidRDefault="00F270EF" w:rsidP="008623CC">
      <w:pPr>
        <w:spacing w:after="0" w:line="401" w:lineRule="auto"/>
        <w:rPr>
          <w:rFonts w:ascii="Aptos" w:eastAsia="Aptos" w:hAnsi="Aptos" w:cs="Aptos"/>
          <w:color w:val="000000"/>
          <w:kern w:val="0"/>
          <w14:ligatures w14:val="none"/>
        </w:rPr>
      </w:pPr>
    </w:p>
    <w:p w14:paraId="25A0C507" w14:textId="77777777" w:rsidR="00F270EF" w:rsidRDefault="00F270EF">
      <w:pPr>
        <w:rPr>
          <w:rFonts w:ascii="Aptos" w:eastAsia="Aptos" w:hAnsi="Aptos" w:cs="Aptos"/>
          <w:b/>
          <w:bCs/>
          <w:color w:val="000000"/>
          <w:kern w:val="0"/>
          <w14:ligatures w14:val="none"/>
        </w:rPr>
      </w:pPr>
      <w:bookmarkStart w:id="84" w:name="epistemic-status-inventory-rnla-d6.4"/>
      <w:bookmarkStart w:id="85" w:name="_Toc230212836"/>
      <w:r>
        <w:rPr>
          <w:rFonts w:ascii="Aptos" w:eastAsia="Aptos" w:hAnsi="Aptos" w:cs="Aptos"/>
          <w:b/>
          <w:bCs/>
          <w:color w:val="000000"/>
          <w:kern w:val="0"/>
          <w14:ligatures w14:val="none"/>
        </w:rPr>
        <w:br w:type="page"/>
      </w:r>
    </w:p>
    <w:p w14:paraId="0919E36D" w14:textId="4AC2937B"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r>
        <w:rPr>
          <w:rFonts w:ascii="Aptos" w:eastAsia="Aptos" w:hAnsi="Aptos" w:cs="Aptos"/>
          <w:b/>
          <w:bCs/>
          <w:color w:val="000000"/>
          <w:kern w:val="0"/>
          <w14:ligatures w14:val="none"/>
        </w:rPr>
        <w:lastRenderedPageBreak/>
        <w:t>11. Epistemic Status Inventory (RNLA D6.4)</w:t>
      </w:r>
      <w:bookmarkEnd w:id="84"/>
      <w:bookmarkEnd w:id="85"/>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7E0" w:firstRow="1" w:lastRow="1" w:firstColumn="1" w:lastColumn="1" w:noHBand="1" w:noVBand="1"/>
        <w:tblLayout w:type="fixed"/>
      </w:tblPr>
      <w:tblGrid>
        <w:gridCol w:w="2405"/>
        <w:gridCol w:w="2159"/>
        <w:gridCol w:w="1678"/>
        <w:gridCol w:w="3118"/>
      </w:tblGrid>
      <w:tr w:rsidR="008623CC" w:rsidRPr="008623CC" w14:paraId="4B70D3CF" w14:textId="77777777" w:rsidTr="00F270EF">
        <w:tc>
          <w:tcPr>
            <w:tcW w:w="966" w:type="pct"/>
            <w:vAlign w:val="bottom"/>
            <w:shd w:val="clear" w:color="auto" w:fill="D6E4F0"/>
          </w:tcPr>
          <w:p w14:paraId="41368D90"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Parameter</w:t>
            </w:r>
          </w:p>
        </w:tc>
        <w:tc>
          <w:tcPr>
            <w:tcW w:w="1058" w:type="pct"/>
            <w:vAlign w:val="bottom"/>
            <w:shd w:val="clear" w:color="auto" w:fill="D6E4F0"/>
          </w:tcPr>
          <w:p w14:paraId="64E19ECC"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Value</w:t>
            </w:r>
          </w:p>
        </w:tc>
        <w:tc>
          <w:tcPr>
            <w:tcW w:w="881" w:type="pct"/>
            <w:vAlign w:val="bottom"/>
            <w:shd w:val="clear" w:color="auto" w:fill="D6E4F0"/>
          </w:tcPr>
          <w:p w14:paraId="3E95D339"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Label</w:t>
            </w:r>
          </w:p>
        </w:tc>
        <w:tc>
          <w:tcPr>
            <w:tcW w:w="2095" w:type="pct"/>
            <w:vAlign w:val="bottom"/>
            <w:shd w:val="clear" w:color="auto" w:fill="D6E4F0"/>
          </w:tcPr>
          <w:p w14:paraId="14D506C1"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Source / definition</w:t>
            </w:r>
          </w:p>
        </w:tc>
      </w:tr>
      <w:tr w:rsidR="008623CC" w:rsidRPr="008623CC" w14:paraId="1891BEE8" w14:textId="77777777" w:rsidTr="00F270EF">
        <w:tc>
          <w:tcPr>
            <w:tcW w:w="966" w:type="pct"/>
            <w:shd w:val="clear" w:color="auto" w:fill="EEF4FB"/>
          </w:tcPr>
          <w:p w14:paraId="427A80CB"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f_b,vir</w:t>
            </w:r>
          </w:p>
        </w:tc>
        <w:tc>
          <w:tcPr>
            <w:tcW w:w="1058" w:type="pct"/>
            <w:shd w:val="clear" w:color="auto" w:fill="EEF4FB"/>
          </w:tcPr>
          <w:p w14:paraId="70ABC85B"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0.1675</w:t>
            </w:r>
          </w:p>
        </w:tc>
        <w:tc>
          <w:tcPr>
            <w:tcW w:w="881" w:type="pct"/>
            <w:shd w:val="clear" w:color="auto" w:fill="EEF4FB"/>
          </w:tcPr>
          <w:p w14:paraId="09323862"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MATCHED</w:t>
            </w:r>
          </w:p>
        </w:tc>
        <w:tc>
          <w:tcPr>
            <w:tcW w:w="2095" w:type="pct"/>
            <w:shd w:val="clear" w:color="auto" w:fill="EEF4FB"/>
          </w:tcPr>
          <w:p w14:paraId="66A9BBAD"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Planck 2018 / PDG 2023; series-wide harmonized value (author decision 2026-05-17).</w:t>
            </w:r>
          </w:p>
        </w:tc>
      </w:tr>
      <w:tr w:rsidR="008623CC" w:rsidRPr="008623CC" w14:paraId="14708E70" w14:textId="77777777" w:rsidTr="00F270EF">
        <w:tc>
          <w:tcPr>
            <w:tcW w:w="966" w:type="pct"/>
            <w:shd w:val="clear" w:color="auto" w:fill="FFFFFF"/>
          </w:tcPr>
          <w:p w14:paraId="2A5582B4"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A*</w:t>
            </w:r>
          </w:p>
        </w:tc>
        <w:tc>
          <w:tcPr>
            <w:tcW w:w="1058" w:type="pct"/>
            <w:shd w:val="clear" w:color="auto" w:fill="FFFFFF"/>
          </w:tcPr>
          <w:p w14:paraId="2D84049D"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5.9701</w:t>
            </w:r>
          </w:p>
        </w:tc>
        <w:tc>
          <w:tcPr>
            <w:tcW w:w="881" w:type="pct"/>
            <w:shd w:val="clear" w:color="auto" w:fill="FFFFFF"/>
          </w:tcPr>
          <w:p w14:paraId="3CB1D0FA"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DERIVED</w:t>
            </w:r>
          </w:p>
        </w:tc>
        <w:tc>
          <w:tcPr>
            <w:tcW w:w="2095" w:type="pct"/>
            <w:shd w:val="clear" w:color="auto" w:fill="FFFFFF"/>
          </w:tcPr>
          <w:p w14:paraId="0CAAEDC6"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1/f_b,vir; Paper 12 Section 3 algebraic identity.</w:t>
            </w:r>
          </w:p>
        </w:tc>
      </w:tr>
      <w:tr w:rsidR="008623CC" w:rsidRPr="008623CC" w14:paraId="460E6386" w14:textId="77777777" w:rsidTr="00F270EF">
        <w:tc>
          <w:tcPr>
            <w:tcW w:w="966" w:type="pct"/>
            <w:shd w:val="clear" w:color="auto" w:fill="EEF4FB"/>
          </w:tcPr>
          <w:p w14:paraId="3D15196F"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N_coh</w:t>
            </w:r>
          </w:p>
        </w:tc>
        <w:tc>
          <w:tcPr>
            <w:tcW w:w="1058" w:type="pct"/>
            <w:shd w:val="clear" w:color="auto" w:fill="EEF4FB"/>
          </w:tcPr>
          <w:p w14:paraId="6D7D7A62"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13.5103</w:t>
            </w:r>
          </w:p>
        </w:tc>
        <w:tc>
          <w:tcPr>
            <w:tcW w:w="881" w:type="pct"/>
            <w:shd w:val="clear" w:color="auto" w:fill="EEF4FB"/>
          </w:tcPr>
          <w:p w14:paraId="01CCF140"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DERIVED</w:t>
            </w:r>
          </w:p>
        </w:tc>
        <w:tc>
          <w:tcPr>
            <w:tcW w:w="2095" w:type="pct"/>
            <w:shd w:val="clear" w:color="auto" w:fill="EEF4FB"/>
          </w:tcPr>
          <w:p w14:paraId="2E4FCA3D"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e(1/f_b,vir - 1); coherent-galaxy count, Eq. 3.1.</w:t>
            </w:r>
          </w:p>
        </w:tc>
      </w:tr>
      <w:tr w:rsidR="008623CC" w:rsidRPr="008623CC" w14:paraId="44D363E4" w14:textId="77777777" w:rsidTr="00F270EF">
        <w:tc>
          <w:tcPr>
            <w:tcW w:w="966" w:type="pct"/>
            <w:shd w:val="clear" w:color="auto" w:fill="FFFFFF"/>
          </w:tcPr>
          <w:p w14:paraId="310CE299"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G</w:t>
            </w:r>
          </w:p>
        </w:tc>
        <w:tc>
          <w:tcPr>
            <w:tcW w:w="1058" w:type="pct"/>
            <w:shd w:val="clear" w:color="auto" w:fill="FFFFFF"/>
          </w:tcPr>
          <w:p w14:paraId="565DD608" w14:textId="77777777" w:rsidR="008623CC" w:rsidRPr="008623CC" w:rsidRDefault="008623CC" w:rsidP="008623CC">
            <w:pPr>
              <w:spacing w:after="0" w:line="401" w:lineRule="auto"/>
              <w:rPr>
                <w:rFonts w:ascii="Aptos" w:eastAsia="Aptos" w:hAnsi="Aptos" w:cs="Aptos"/>
                <w:color w:val="000000"/>
                <w:kern w:val="0"/>
                <w:lang w:val="pt-BR"/>
                <w14:ligatures w14:val="none"/>
              </w:rPr>
            </w:pPr>
            <w:r>
              <w:rPr>
                <w:rFonts w:ascii="Aptos" w:eastAsia="Aptos" w:hAnsi="Aptos" w:cs="Aptos"/>
                <w:color w:val="000000"/>
                <w:kern w:val="0"/>
                <w:sz w:val="18"/>
                <w:lang w:val="pt-BR"/>
                <w14:ligatures w14:val="none"/>
              </w:rPr>
              <w:t>4.300917e-6 kpc (km/s)^2 / Msun</w:t>
            </w:r>
          </w:p>
        </w:tc>
        <w:tc>
          <w:tcPr>
            <w:tcW w:w="881" w:type="pct"/>
            <w:shd w:val="clear" w:color="auto" w:fill="FFFFFF"/>
          </w:tcPr>
          <w:p w14:paraId="68E8D190"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MATCHED</w:t>
            </w:r>
          </w:p>
        </w:tc>
        <w:tc>
          <w:tcPr>
            <w:tcW w:w="2095" w:type="pct"/>
            <w:shd w:val="clear" w:color="auto" w:fill="FFFFFF"/>
          </w:tcPr>
          <w:p w14:paraId="46BC674A"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CODATA.</w:t>
            </w:r>
          </w:p>
        </w:tc>
      </w:tr>
      <w:tr w:rsidR="008623CC" w:rsidRPr="008623CC" w14:paraId="4D390C02" w14:textId="77777777" w:rsidTr="00F270EF">
        <w:tc>
          <w:tcPr>
            <w:tcW w:w="966" w:type="pct"/>
            <w:shd w:val="clear" w:color="auto" w:fill="EEF4FB"/>
          </w:tcPr>
          <w:p w14:paraId="7CABEBC7"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sigma_floor</w:t>
            </w:r>
          </w:p>
        </w:tc>
        <w:tc>
          <w:tcPr>
            <w:tcW w:w="1058" w:type="pct"/>
            <w:shd w:val="clear" w:color="auto" w:fill="EEF4FB"/>
          </w:tcPr>
          <w:p w14:paraId="6A813C3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10 km/s</w:t>
            </w:r>
          </w:p>
        </w:tc>
        <w:tc>
          <w:tcPr>
            <w:tcW w:w="881" w:type="pct"/>
            <w:shd w:val="clear" w:color="auto" w:fill="EEF4FB"/>
          </w:tcPr>
          <w:p w14:paraId="7AEFB476"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MATCHED</w:t>
            </w:r>
          </w:p>
        </w:tc>
        <w:tc>
          <w:tcPr>
            <w:tcW w:w="2095" w:type="pct"/>
            <w:shd w:val="clear" w:color="auto" w:fill="EEF4FB"/>
          </w:tcPr>
          <w:p w14:paraId="58EB12B2"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HI turbulent dispersion, literature.</w:t>
            </w:r>
          </w:p>
        </w:tc>
      </w:tr>
      <w:tr w:rsidR="008623CC" w:rsidRPr="008623CC" w14:paraId="44054A0B" w14:textId="77777777" w:rsidTr="00F270EF">
        <w:tc>
          <w:tcPr>
            <w:tcW w:w="966" w:type="pct"/>
            <w:shd w:val="clear" w:color="auto" w:fill="FFFFFF"/>
          </w:tcPr>
          <w:p w14:paraId="208E7E4C"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delta</w:t>
            </w:r>
          </w:p>
        </w:tc>
        <w:tc>
          <w:tcPr>
            <w:tcW w:w="1058" w:type="pct"/>
            <w:shd w:val="clear" w:color="auto" w:fill="FFFFFF"/>
          </w:tcPr>
          <w:p w14:paraId="158FEDB9"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1/2 (for epsilon = 0)</w:t>
            </w:r>
          </w:p>
        </w:tc>
        <w:tc>
          <w:tcPr>
            <w:tcW w:w="881" w:type="pct"/>
            <w:shd w:val="clear" w:color="auto" w:fill="FFFFFF"/>
          </w:tcPr>
          <w:p w14:paraId="4D9F89F4"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HYPOTHESIS</w:t>
            </w:r>
          </w:p>
        </w:tc>
        <w:tc>
          <w:tcPr>
            <w:tcW w:w="2095" w:type="pct"/>
            <w:shd w:val="clear" w:color="auto" w:fill="FFFFFF"/>
          </w:tcPr>
          <w:p w14:paraId="7C7C34DF"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Subject of P370.</w:t>
            </w:r>
          </w:p>
        </w:tc>
      </w:tr>
      <w:tr w:rsidR="008623CC" w:rsidRPr="008623CC" w14:paraId="1486551F" w14:textId="77777777" w:rsidTr="00F270EF">
        <w:tc>
          <w:tcPr>
            <w:tcW w:w="966" w:type="pct"/>
            <w:shd w:val="clear" w:color="auto" w:fill="EEF4FB"/>
          </w:tcPr>
          <w:p w14:paraId="19F66BBA"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epsilon</w:t>
            </w:r>
          </w:p>
        </w:tc>
        <w:tc>
          <w:tcPr>
            <w:tcW w:w="1058" w:type="pct"/>
            <w:shd w:val="clear" w:color="auto" w:fill="EEF4FB"/>
          </w:tcPr>
          <w:p w14:paraId="1D8F8F58"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0 (default)</w:t>
            </w:r>
          </w:p>
        </w:tc>
        <w:tc>
          <w:tcPr>
            <w:tcW w:w="881" w:type="pct"/>
            <w:shd w:val="clear" w:color="auto" w:fill="EEF4FB"/>
          </w:tcPr>
          <w:p w14:paraId="277AF577"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HYPOTHESIS</w:t>
            </w:r>
          </w:p>
        </w:tc>
        <w:tc>
          <w:tcPr>
            <w:tcW w:w="2095" w:type="pct"/>
            <w:shd w:val="clear" w:color="auto" w:fill="EEF4FB"/>
          </w:tcPr>
          <w:p w14:paraId="3327AF8C"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f_J mass-scaling exponent in the galaxy regime.</w:t>
            </w:r>
          </w:p>
        </w:tc>
      </w:tr>
      <w:tr w:rsidR="008623CC" w:rsidRPr="008623CC" w14:paraId="5F426522" w14:textId="77777777" w:rsidTr="00F270EF">
        <w:tc>
          <w:tcPr>
            <w:tcW w:w="966" w:type="pct"/>
            <w:shd w:val="clear" w:color="auto" w:fill="FFFFFF"/>
          </w:tcPr>
          <w:p w14:paraId="007C2FC7"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Y_disk</w:t>
            </w:r>
          </w:p>
        </w:tc>
        <w:tc>
          <w:tcPr>
            <w:tcW w:w="1058" w:type="pct"/>
            <w:shd w:val="clear" w:color="auto" w:fill="FFFFFF"/>
          </w:tcPr>
          <w:p w14:paraId="37418A88"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0.5</w:t>
            </w:r>
          </w:p>
        </w:tc>
        <w:tc>
          <w:tcPr>
            <w:tcW w:w="881" w:type="pct"/>
            <w:shd w:val="clear" w:color="auto" w:fill="FFFFFF"/>
          </w:tcPr>
          <w:p w14:paraId="686C67CF"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MATCHED</w:t>
            </w:r>
          </w:p>
        </w:tc>
        <w:tc>
          <w:tcPr>
            <w:tcW w:w="2095" w:type="pct"/>
            <w:shd w:val="clear" w:color="auto" w:fill="FFFFFF"/>
          </w:tcPr>
          <w:p w14:paraId="21D764CA"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Lelli+2016 fiducial at 3.6 micron.</w:t>
            </w:r>
          </w:p>
        </w:tc>
      </w:tr>
      <w:tr w:rsidR="008623CC" w:rsidRPr="008623CC" w14:paraId="79235A5C" w14:textId="77777777" w:rsidTr="00F270EF">
        <w:tc>
          <w:tcPr>
            <w:tcW w:w="966" w:type="pct"/>
            <w:shd w:val="clear" w:color="auto" w:fill="EEF4FB"/>
          </w:tcPr>
          <w:p w14:paraId="112EBBB2"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Y_bul</w:t>
            </w:r>
          </w:p>
        </w:tc>
        <w:tc>
          <w:tcPr>
            <w:tcW w:w="1058" w:type="pct"/>
            <w:shd w:val="clear" w:color="auto" w:fill="EEF4FB"/>
          </w:tcPr>
          <w:p w14:paraId="48E3562F"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0.7</w:t>
            </w:r>
          </w:p>
        </w:tc>
        <w:tc>
          <w:tcPr>
            <w:tcW w:w="881" w:type="pct"/>
            <w:shd w:val="clear" w:color="auto" w:fill="EEF4FB"/>
          </w:tcPr>
          <w:p w14:paraId="546E1D98"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MATCHED</w:t>
            </w:r>
          </w:p>
        </w:tc>
        <w:tc>
          <w:tcPr>
            <w:tcW w:w="2095" w:type="pct"/>
            <w:shd w:val="clear" w:color="auto" w:fill="EEF4FB"/>
          </w:tcPr>
          <w:p w14:paraId="1F7225DD"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Bulge M/L, literature standard at 3.6 micron.</w:t>
            </w:r>
          </w:p>
        </w:tc>
      </w:tr>
      <w:tr w:rsidR="008623CC" w:rsidRPr="008623CC" w14:paraId="64B29B56" w14:textId="77777777" w:rsidTr="00F270EF">
        <w:tc>
          <w:tcPr>
            <w:tcW w:w="966" w:type="pct"/>
            <w:shd w:val="clear" w:color="auto" w:fill="FFFFFF"/>
          </w:tcPr>
          <w:p w14:paraId="5C4E7BC6"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r_transition / R_d (P17 re-test)</w:t>
            </w:r>
          </w:p>
        </w:tc>
        <w:tc>
          <w:tcPr>
            <w:tcW w:w="1058" w:type="pct"/>
            <w:shd w:val="clear" w:color="auto" w:fill="FFFFFF"/>
          </w:tcPr>
          <w:p w14:paraId="49EF3A9D"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2.81 (median)</w:t>
            </w:r>
          </w:p>
        </w:tc>
        <w:tc>
          <w:tcPr>
            <w:tcW w:w="881" w:type="pct"/>
            <w:shd w:val="clear" w:color="auto" w:fill="FFFFFF"/>
          </w:tcPr>
          <w:p w14:paraId="79A87126"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MATCHED</w:t>
            </w:r>
          </w:p>
        </w:tc>
        <w:tc>
          <w:tcPr>
            <w:tcW w:w="2095" w:type="pct"/>
            <w:shd w:val="clear" w:color="auto" w:fill="FFFFFF"/>
          </w:tcPr>
          <w:p w14:paraId="4E09B00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SPARC Qual &lt;= 2, 163 galaxies.</w:t>
            </w:r>
          </w:p>
        </w:tc>
      </w:tr>
      <w:tr w:rsidR="008623CC" w:rsidRPr="008623CC" w14:paraId="2A327375" w14:textId="77777777" w:rsidTr="00F270EF">
        <w:tc>
          <w:tcPr>
            <w:tcW w:w="966" w:type="pct"/>
            <w:shd w:val="clear" w:color="auto" w:fill="EEF4FB"/>
          </w:tcPr>
          <w:p w14:paraId="32FE252F"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BTF slope (Paper 13 SPARC)</w:t>
            </w:r>
          </w:p>
        </w:tc>
        <w:tc>
          <w:tcPr>
            <w:tcW w:w="1058" w:type="pct"/>
            <w:shd w:val="clear" w:color="auto" w:fill="EEF4FB"/>
          </w:tcPr>
          <w:p w14:paraId="5AE547FA"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2.65</w:t>
            </w:r>
          </w:p>
        </w:tc>
        <w:tc>
          <w:tcPr>
            <w:tcW w:w="881" w:type="pct"/>
            <w:shd w:val="clear" w:color="auto" w:fill="EEF4FB"/>
          </w:tcPr>
          <w:p w14:paraId="29071BBC"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MATCHED</w:t>
            </w:r>
          </w:p>
        </w:tc>
        <w:tc>
          <w:tcPr>
            <w:tcW w:w="2095" w:type="pct"/>
            <w:shd w:val="clear" w:color="auto" w:fill="EEF4FB"/>
          </w:tcPr>
          <w:p w14:paraId="10BFD3F1"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SPARC Qual &lt;= 2, 163 galaxies; target 4 per P370.</w:t>
            </w:r>
          </w:p>
        </w:tc>
      </w:tr>
      <w:tr w:rsidR="008623CC" w:rsidRPr="008623CC" w14:paraId="199E4640" w14:textId="77777740" w:rsidTr="00F270EF">
        <w:tc>
          <w:tcPr>
            <w:tcW w:w="966" w:type="pct"/>
            <w:shd w:val="clear" w:color="auto" w:fill="FFFFFF"/>
          </w:tcPr>
          <w:p w14:paraId="6C841E40" w14:textId="77777740"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A* cluster cross-check (Section 8.1)</w:t>
            </w:r>
          </w:p>
        </w:tc>
        <w:tc>
          <w:tcPr>
            <w:tcW w:w="1058" w:type="pct"/>
            <w:shd w:val="clear" w:color="auto" w:fill="FFFFFF"/>
          </w:tcPr>
          <w:p w14:paraId="5AE547F0" w14:textId="77777740"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A ≈ 5.9 to 6.7 at R200</w:t>
            </w:r>
          </w:p>
        </w:tc>
        <w:tc>
          <w:tcPr>
            <w:tcW w:w="881" w:type="pct"/>
            <w:shd w:val="clear" w:color="auto" w:fill="FFFFFF"/>
          </w:tcPr>
          <w:p w14:paraId="29071B40" w14:textId="77777740"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CONSISTENT (scale)</w:t>
            </w:r>
          </w:p>
        </w:tc>
        <w:tc>
          <w:tcPr>
            <w:tcW w:w="2095" w:type="pct"/>
            <w:shd w:val="clear" w:color="auto" w:fill="FFFFFF"/>
          </w:tcPr>
          <w:p w14:paraId="10BFD340" w14:textId="77777740"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28,780 WL clusters (J/MNRAS/468/3322) + Planck SZ (J/A+A/594/A27); brackets A* but 15–20% scatter, does not confirm 5.970.</w:t>
            </w:r>
          </w:p>
        </w:tc>
      </w:tr>
      <w:tr w:rsidR="008623CC" w:rsidRPr="008623CC" w14:paraId="199E4632" w14:textId="77777777" w:rsidTr="00F270EF">
        <w:tc>
          <w:tcPr>
            <w:tcW w:w="966" w:type="pct"/>
            <w:shd w:val="clear" w:color="auto" w:fill="EEF4FB"/>
          </w:tcPr>
          <w:p w14:paraId="6C841E1A"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MW M_b (Sec. 7 model)</w:t>
            </w:r>
          </w:p>
        </w:tc>
        <w:tc>
          <w:tcPr>
            <w:tcW w:w="1058" w:type="pct"/>
            <w:shd w:val="clear" w:color="auto" w:fill="EEF4FB"/>
          </w:tcPr>
          <w:p w14:paraId="2383BA0B"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3.392e10 Msun</w:t>
            </w:r>
          </w:p>
        </w:tc>
        <w:tc>
          <w:tcPr>
            <w:tcW w:w="881" w:type="pct"/>
            <w:shd w:val="clear" w:color="auto" w:fill="EEF4FB"/>
          </w:tcPr>
          <w:p w14:paraId="0F84EF5F"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MATCHED</w:t>
            </w:r>
          </w:p>
        </w:tc>
        <w:tc>
          <w:tcPr>
            <w:tcW w:w="2095" w:type="pct"/>
            <w:shd w:val="clear" w:color="auto" w:fill="EEF4FB"/>
          </w:tcPr>
          <w:p w14:paraId="79DFCBE7"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Bulge + stellar disk + gas; Lian+2025 target 3.41e10.</w:t>
            </w:r>
          </w:p>
        </w:tc>
      </w:tr>
      <w:tr w:rsidR="008623CC" w:rsidRPr="008623CC" w14:paraId="07D1CCB5" w14:textId="77777777" w:rsidTr="00F270EF">
        <w:tc>
          <w:tcPr>
            <w:tcW w:w="966" w:type="pct"/>
            <w:shd w:val="clear" w:color="auto" w:fill="FFFFFF"/>
          </w:tcPr>
          <w:p w14:paraId="67F7A795"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C(r) closure</w:t>
            </w:r>
          </w:p>
        </w:tc>
        <w:tc>
          <w:tcPr>
            <w:tcW w:w="1058" w:type="pct"/>
            <w:shd w:val="clear" w:color="auto" w:fill="FFFFFF"/>
          </w:tcPr>
          <w:p w14:paraId="22E4DA8B"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KE-fraction (Eq. 3.3)</w:t>
            </w:r>
          </w:p>
        </w:tc>
        <w:tc>
          <w:tcPr>
            <w:tcW w:w="881" w:type="pct"/>
            <w:shd w:val="clear" w:color="auto" w:fill="FFFFFF"/>
          </w:tcPr>
          <w:p w14:paraId="40A0D10D"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ADOPTED</w:t>
            </w:r>
          </w:p>
        </w:tc>
        <w:tc>
          <w:tcPr>
            <w:tcW w:w="2095" w:type="pct"/>
            <w:shd w:val="clear" w:color="auto" w:fill="FFFFFF"/>
          </w:tcPr>
          <w:p w14:paraId="7480AF4B" w14:textId="77777777" w:rsidR="008623CC" w:rsidRPr="008623CC" w:rsidRDefault="008623CC" w:rsidP="008623CC">
            <w:pPr>
              <w:spacing w:after="0" w:line="401" w:lineRule="auto"/>
              <w:rPr>
                <w:rFonts w:ascii="Aptos" w:eastAsia="Aptos" w:hAnsi="Aptos" w:cs="Aptos"/>
                <w:color w:val="000000"/>
                <w:kern w:val="0"/>
                <w14:ligatures w14:val="none"/>
              </w:rPr>
            </w:pPr>
            <w:r>
              <w:rPr>
                <w:rFonts w:ascii="Aptos" w:eastAsia="Aptos" w:hAnsi="Aptos" w:cs="Aptos"/>
                <w:color w:val="000000"/>
                <w:kern w:val="0"/>
                <w14:ligatures w14:val="none"/>
                <w:sz w:val="18"/>
              </w:rPr>
              <w:t>physically motivated, not derived from an action; see §3.3, L20-6.</w:t>
            </w:r>
          </w:p>
        </w:tc>
      </w:tr>
    </w:tbl>
    <w:p w14:paraId="2EE85B3A" w14:textId="77777777" w:rsidR="008623CC" w:rsidRDefault="008623CC" w:rsidP="008623CC">
      <w:pPr>
        <w:spacing w:after="0" w:line="401" w:lineRule="auto"/>
        <w:rPr>
          <w:rFonts w:ascii="Aptos" w:eastAsia="Aptos" w:hAnsi="Aptos" w:cs="Aptos"/>
          <w:b/>
          <w:bCs/>
          <w:color w:val="000000"/>
          <w:kern w:val="0"/>
          <w14:ligatures w14:val="none"/>
        </w:rPr>
      </w:pPr>
      <w:bookmarkStart w:id="86" w:name="conclusion"/>
      <w:bookmarkStart w:id="87" w:name="_Toc230212837"/>
    </w:p>
    <w:p w14:paraId="16A6E3FE" w14:textId="230091E5"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r>
        <w:rPr>
          <w:rFonts w:ascii="Aptos" w:eastAsia="Aptos" w:hAnsi="Aptos" w:cs="Aptos"/>
          <w:b/>
          <w:bCs/>
          <w:color w:val="000000"/>
          <w:kern w:val="0"/>
          <w14:ligatures w14:val="none"/>
        </w:rPr>
        <w:lastRenderedPageBreak/>
        <w:t>12. Conclusion</w:t>
      </w:r>
      <w:bookmarkEnd w:id="86"/>
      <w:bookmarkEnd w:id="87"/>
    </w:p>
    <w:p w14:paraId="1B854F82"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Paper 13 delivers the quantitative galactic rotation-curve derivation Paper 12 deferred. From the SCT-MASTER equation we obtain the modified Grad-Shafranov equation (Section 2); the radial Jeans equation gives the velocity-dispersion prescription (Section 3); collision-debris angular momentum yields the conditional size-velocity relation (Section 4). Three internal inconsistencies in Paper 12 are resolved (I-02, I-03, I-06); after the fixes the relation A* = 1/f_b,vir = 5.970 holds as an exact algebraic identity.</w:t>
      </w:r>
    </w:p>
    <w:p w14:paraId="6393BF74" w14:textId="77777777" w:rsidR="008623CC" w:rsidRPr="008623CC" w:rsidRDefault="008623CC" w:rsidP="008623CC">
      <w:pPr>
        <w:spacing w:after="0" w:line="401" w:lineRule="auto"/>
        <w:rPr>
          <w:rFonts w:ascii="Aptos" w:eastAsia="Aptos" w:hAnsi="Aptos" w:cs="Aptos"/>
          <w:color w:val="000000"/>
          <w:kern w:val="0"/>
          <w14:ligatures w14:val="none"/>
        </w:rPr>
      </w:pPr>
    </w:p>
    <w:p w14:paraId="6447E599" w14:textId="77777777" w:rsid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pipeline (Sections 5 to 6) is open, modular, and zero-free-parameter per galaxy. Applied to the Milky Way (Section 7) it reproduces the Paper 12 Section 5 numbers within the quoted uncertainties; applied to SPARC (Section 8) the uncapped dynamical-to-baryonic ratio has sample mean 5.86, within 2% of A* = 5.970, though the per-mass-bin medians are non-monotonic (6.3, 6.3, 4.1, 4.8) and below A* in the Milky-Way-mass bin because the last measured radius lies inside the virial radius; the SCT-consistent signal is the monotonic rise of local amplification with radial reach (2.0 to 5.0 across disk scale-lengths), the P17 transition ratio within band, and BTF slope 2.65, short of slope 4. The slope-4 target holds only under R proportional to V^2 (the conditional result of Section 4, prediction P370), which the SPARC sample does not strictly satisfy. An independent cross-check on cluster scales (Section 8.1) finds the same amplification scale: cluster baryon fractions at the virial radius (f_bary ≈ 0.15 to 0.17, hence A ≈ 5.9 to 6.7) bracket A* = 5.970, while inside the virial radius (R500) the apparent amplification is higher, mirroring the aperture dependence seen in the SPARC sample.</w:t>
      </w:r>
    </w:p>
    <w:p w14:paraId="76C76834" w14:textId="77777777" w:rsidR="008623CC" w:rsidRPr="008623CC" w:rsidRDefault="008623CC" w:rsidP="008623CC">
      <w:pPr>
        <w:spacing w:after="0" w:line="401" w:lineRule="auto"/>
        <w:rPr>
          <w:rFonts w:ascii="Aptos" w:eastAsia="Aptos" w:hAnsi="Aptos" w:cs="Aptos"/>
          <w:color w:val="000000"/>
          <w:kern w:val="0"/>
          <w14:ligatures w14:val="none"/>
        </w:rPr>
      </w:pPr>
    </w:p>
    <w:p w14:paraId="73802983" w14:textId="1B384489" w:rsidR="008623CC" w:rsidRPr="008623CC" w:rsidRDefault="008623CC" w:rsidP="008623CC">
      <w:pPr>
        <w:spacing w:after="120" w:line="401" w:lineRule="auto" w:before="0"/>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two new falsifiable predictions of this paper, P370 and P371, are testable now (SPARC plus Euclid Y1). Stated plainly, Paper 13 at present is a zero-per-galaxy-freedom phenomenological closure built on the SCT field equation, not yet a fully closed first-principles theory: the coherence law C(r) is adopted rather than derived from an action, covariant conservation (Section 2.2) and the convergence of the solver are not yet proven, the baryon profile is treated as spherically averaged, and the per-galaxy rotation-curve shapes are not yet reproduced (median chi^2/N = 34). The headline result that the sample-mean amplification matches A* to within 2%, the P17 band, the Milky-Way curve, the conditional BTF result, and the independent cluster-scale cross-check (Section 8.1) are consistency successes at the level of the amplification SCALE; they do not confirm the precise value 5.970, and turning them into a decisive case requires the disk-geometry, closure-selection, conservation, and convergence work itemized in Section 10, and confronting the new predictions P370 and P371 with data.</w:t>
      </w:r>
    </w:p>
    <w:p w14:paraId="0CC1993D" w14:textId="77777777" w:rsidR="008623CC" w:rsidRDefault="008623CC">
      <w:pPr>
        <w:rPr>
          <w:rFonts w:ascii="Aptos" w:eastAsia="Aptos" w:hAnsi="Aptos" w:cs="Aptos"/>
          <w:b/>
          <w:bCs/>
          <w:color w:val="000000"/>
          <w:kern w:val="0"/>
          <w14:ligatures w14:val="none"/>
        </w:rPr>
      </w:pPr>
      <w:bookmarkStart w:id="88" w:name="references"/>
      <w:bookmarkStart w:id="89" w:name="_Toc230212838"/>
      <w:r>
        <w:rPr>
          <w:rFonts w:ascii="Aptos" w:eastAsia="Aptos" w:hAnsi="Aptos" w:cs="Aptos"/>
          <w:b/>
          <w:bCs/>
          <w:color w:val="000000"/>
          <w:kern w:val="0"/>
          <w14:ligatures w14:val="none"/>
        </w:rPr>
        <w:br w:type="page"/>
      </w:r>
    </w:p>
    <w:p w14:paraId="16C58EAA" w14:textId="58A9FFA7" w:rsidR="008623CC" w:rsidRPr="008623CC" w:rsidRDefault="008623CC" w:rsidP="008623CC">
      <w:pPr>
        <w:spacing w:after="120" w:line="401" w:lineRule="auto" w:before="0"/>
        <w:ind w:firstLine="0"/>
        <w:jc w:val="left"/>
        <w:rPr>
          <w:rFonts w:ascii="Aptos" w:eastAsia="Aptos" w:hAnsi="Aptos" w:cs="Aptos"/>
          <w:b/>
          <w:bCs/>
          <w:color w:val="000000"/>
          <w:kern w:val="0"/>
          <w14:ligatures w14:val="none"/>
        </w:rPr>
      </w:pPr>
      <w:r>
        <w:rPr>
          <w:rFonts w:ascii="Aptos" w:eastAsia="Aptos" w:hAnsi="Aptos" w:cs="Aptos"/>
          <w:b w:val="0"/>
          <w:bCs/>
          <w:color w:val="000000"/>
          <w:kern w:val="0"/>
          <w14:ligatures w14:val="none"/>
        </w:rPr>
        <w:lastRenderedPageBreak/>
        <w:t>References</w:t>
      </w:r>
      <w:bookmarkEnd w:id="88"/>
      <w:bookmarkEnd w:id="89"/>
    </w:p>
    <w:p w14:paraId="33FEBDD7" w14:textId="77777777" w:rsidR="008623CC" w:rsidRPr="008623CC" w:rsidRDefault="008623CC" w:rsidP="008623CC">
      <w:pPr>
        <w:numPr>
          <w:ilvl w:val="0"/>
          <w:numId w:val="17"/>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Lelli, F., McGaugh, S. S., and Schombert, J. M. 2016, AJ, 152, 157. SPARC: Mass models for 175 disk galaxies. doi:10.3847/0004-6256/152/6/157.</w:t>
      </w:r>
    </w:p>
    <w:p w14:paraId="4EC5AFC8" w14:textId="77777777" w:rsidR="008623CC" w:rsidRPr="008623CC" w:rsidRDefault="008623CC" w:rsidP="008623CC">
      <w:pPr>
        <w:numPr>
          <w:ilvl w:val="0"/>
          <w:numId w:val="17"/>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Jiao, Y., et al. 2023, A&amp;A, 678, A208. Keplerian decline in the Milky Way rotation curve.</w:t>
      </w:r>
    </w:p>
    <w:p w14:paraId="10F55ADC" w14:textId="77777777" w:rsidR="008623CC" w:rsidRPr="008623CC" w:rsidRDefault="008623CC" w:rsidP="008623CC">
      <w:pPr>
        <w:numPr>
          <w:ilvl w:val="0"/>
          <w:numId w:val="17"/>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lang w:val="fr-FR"/>
          <w14:ligatures w14:val="none"/>
        </w:rPr>
        <w:t xml:space="preserve">Lian, J., et al. 2025, arXiv:2508.13665. </w:t>
      </w:r>
      <w:r>
        <w:rPr>
          <w:rFonts w:ascii="Aptos" w:eastAsia="Aptos" w:hAnsi="Aptos" w:cs="Aptos"/>
          <w:b w:val="0"/>
          <w:color w:val="000000"/>
          <w:kern w:val="0"/>
          <w14:ligatures w14:val="none"/>
        </w:rPr>
        <w:t>Direct stellar census of the Milky Way disk.</w:t>
      </w:r>
    </w:p>
    <w:p w14:paraId="2FAB5D2D" w14:textId="77777777" w:rsidR="008623CC" w:rsidRPr="008623CC" w:rsidRDefault="008623CC" w:rsidP="008623CC">
      <w:pPr>
        <w:numPr>
          <w:ilvl w:val="0"/>
          <w:numId w:val="17"/>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McGaugh, S. S., Lelli, F., and Schombert, J. M. 2011. The baryonic Tully-Fisher relation.</w:t>
      </w:r>
    </w:p>
    <w:p w14:paraId="5C22441D" w14:textId="77777777" w:rsidR="008623CC" w:rsidRPr="008623CC" w:rsidRDefault="008623CC" w:rsidP="008623CC">
      <w:pPr>
        <w:numPr>
          <w:ilvl w:val="0"/>
          <w:numId w:val="17"/>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NIPOK, DR JM 2026. From Chaos to Coherent Gravity (Paper 12). doi:10.13140/RG.2.2.22608.98560.</w:t>
      </w:r>
      <w:r>
        <w:rPr>
          <w:rFonts w:ascii="Aptos" w:eastAsia="Aptos" w:hAnsi="Aptos" w:cs="Aptos"/>
          <w:b w:val="0"/>
          <w:i/>
          <w:color w:val="000000"/>
          <w:kern w:val="0"/>
          <w14:ligatures w14:val="none"/>
        </w:rPr>
      </w:r>
      <w:r>
        <w:rPr>
          <w:rFonts w:ascii="Aptos" w:eastAsia="Aptos" w:hAnsi="Aptos" w:cs="Aptos"/>
          <w:b w:val="0"/>
          <w:color w:val="000000"/>
          <w:kern w:val="0"/>
          <w14:ligatures w14:val="none"/>
        </w:rPr>
      </w:r>
    </w:p>
    <w:p w14:paraId="299BF24A" w14:textId="77777777" w:rsidR="008623CC" w:rsidRPr="008623CC" w:rsidRDefault="008623CC" w:rsidP="008623CC">
      <w:pPr>
        <w:numPr>
          <w:ilvl w:val="0"/>
          <w:numId w:val="17"/>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NIPOK, DR JM 2026. From Chaos to Corotating Hierarchies (Paper 5). doi:10.13140/RG.2.2.28263.10400.</w:t>
      </w:r>
      <w:r>
        <w:rPr>
          <w:rFonts w:ascii="Aptos" w:eastAsia="Aptos" w:hAnsi="Aptos" w:cs="Aptos"/>
          <w:b w:val="0"/>
          <w:i/>
          <w:color w:val="000000"/>
          <w:kern w:val="0"/>
          <w14:ligatures w14:val="none"/>
        </w:rPr>
      </w:r>
      <w:r>
        <w:rPr>
          <w:rFonts w:ascii="Aptos" w:eastAsia="Aptos" w:hAnsi="Aptos" w:cs="Aptos"/>
          <w:b w:val="0"/>
          <w:color w:val="000000"/>
          <w:kern w:val="0"/>
          <w14:ligatures w14:val="none"/>
        </w:rPr>
      </w:r>
    </w:p>
    <w:p w14:paraId="5EAACDFC" w14:textId="77777777" w:rsidR="008623CC" w:rsidRPr="008623CC" w:rsidRDefault="008623CC" w:rsidP="008623CC">
      <w:pPr>
        <w:numPr>
          <w:ilvl w:val="0"/>
          <w:numId w:val="17"/>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NIPOK, DR JM 2026. From Chaos to Collisothermal Cosmogenesis (Paper 3). doi:10.13140/RG.2.2.16235.60968.</w:t>
      </w:r>
      <w:r>
        <w:rPr>
          <w:rFonts w:ascii="Aptos" w:eastAsia="Aptos" w:hAnsi="Aptos" w:cs="Aptos"/>
          <w:b w:val="0"/>
          <w:i/>
          <w:color w:val="000000"/>
          <w:kern w:val="0"/>
          <w14:ligatures w14:val="none"/>
        </w:rPr>
      </w:r>
      <w:r>
        <w:rPr>
          <w:rFonts w:ascii="Aptos" w:eastAsia="Aptos" w:hAnsi="Aptos" w:cs="Aptos"/>
          <w:b w:val="0"/>
          <w:color w:val="000000"/>
          <w:kern w:val="0"/>
          <w14:ligatures w14:val="none"/>
        </w:rPr>
      </w:r>
    </w:p>
    <w:p w14:paraId="3B4D1601" w14:textId="18BF7201" w:rsidR="008623CC" w:rsidRPr="008623CC" w:rsidRDefault="008623CC" w:rsidP="008623CC">
      <w:pPr>
        <w:numPr>
          <w:ilvl w:val="0"/>
          <w:numId w:val="17"/>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Sereno, M. 2017, MNRAS, 468, 3322. CoMaLit V: Mass-concordance and the literature catalogue of weak-lensing clusters of galaxies (LC2). VizieR J/MNRAS/468/3322.</w:t>
      </w:r>
    </w:p>
    <w:p w14:paraId="3B4D1602" w14:textId="18BF7202" w:rsidR="008623CC" w:rsidRPr="008623CC" w:rsidRDefault="008623CC" w:rsidP="008623CC">
      <w:pPr>
        <w:numPr>
          <w:ilvl w:val="0"/>
          <w:numId w:val="17"/>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Planck Collaboration 2016, A&amp;A, 594, A27. Planck 2015 results XXVII: The second Planck catalogue of SZ sources (PSZ2). VizieR J/A+A/594/A27.</w:t>
      </w:r>
    </w:p>
    <w:p w14:paraId="3B4D1603" w14:textId="18BF7203" w:rsidR="008623CC" w:rsidRPr="008623CC" w:rsidRDefault="008623CC" w:rsidP="008623CC">
      <w:pPr>
        <w:numPr>
          <w:ilvl w:val="0"/>
          <w:numId w:val="17"/>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Chiu, I., et al. 2018, MNRAS, 478, 3072. Baryon content of clusters from SPT, XMM and DES. Eckert, D., et al. 2019, A&amp;A, 621, A40. The XXL Survey: baryon fractions and the f_bary-mass relation.</w:t>
      </w:r>
    </w:p>
    <w:p w14:paraId="3B4D1701" w14:textId="18BF7301" w:rsidR="008623CC" w:rsidRPr="008623CC" w:rsidRDefault="008623CC" w:rsidP="008623CC">
      <w:pPr>
        <w:numPr>
          <w:ilvl w:val="0"/>
          <w:numId w:val="17"/>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Mandelbaum, R., et al. 2016, MNRAS, 457, 3200. Galaxy-galaxy lensing in SDSS: halo mass and stellar mass. (Profiles reported in source paper; not in VizieR.)</w:t>
      </w:r>
    </w:p>
    <w:p w14:paraId="3B4D1702" w14:textId="18BF7302" w:rsidR="008623CC" w:rsidRPr="008623CC" w:rsidRDefault="008623CC" w:rsidP="008623CC">
      <w:pPr>
        <w:numPr>
          <w:ilvl w:val="0"/>
          <w:numId w:val="17"/>
        </w:numPr>
        <w:spacing w:after="120" w:line="401" w:lineRule="auto" w:before="0"/>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Leauthaud, A., et al. 2012, ApJ, 744, 159. New constraints on the stellar-to-halo mass relation from COSMOS weak lensing.</w:t>
      </w:r>
    </w:p>
    <w:p w14:paraId="3B4D1549" w14:textId="18BF7268" w:rsidR="00555D6E" w:rsidRDefault="00555D6E" w:rsidP="008623CC">
      <w:pPr>
        <w:spacing w:after="0" w:line="401" w:lineRule="auto"/>
        <w:rPr>
          <w:b/>
          <w:bCs/>
        </w:rPr>
      </w:pPr>
    </w:p>
    <w:sectPr w:rsidR="00555D6E" w:rsidSect="00FC40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5F00" w14:textId="77777777" w:rsidR="00F54F75" w:rsidRDefault="00F54F75" w:rsidP="008623CC">
      <w:pPr>
        <w:spacing w:after="0" w:line="240" w:lineRule="auto"/>
      </w:pPr>
      <w:r>
        <w:separator/>
      </w:r>
    </w:p>
  </w:endnote>
  <w:endnote w:type="continuationSeparator" w:id="0">
    <w:p w14:paraId="6BE6E2D7" w14:textId="77777777" w:rsidR="00F54F75" w:rsidRDefault="00F54F75" w:rsidP="00862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01A13" w14:textId="77777777" w:rsidR="00F54F75" w:rsidRDefault="00F54F75" w:rsidP="008623CC">
      <w:pPr>
        <w:spacing w:after="0" w:line="240" w:lineRule="auto"/>
      </w:pPr>
      <w:r>
        <w:separator/>
      </w:r>
    </w:p>
  </w:footnote>
  <w:footnote w:type="continuationSeparator" w:id="0">
    <w:p w14:paraId="7F75DB47" w14:textId="77777777" w:rsidR="00F54F75" w:rsidRDefault="00F54F75" w:rsidP="008623CC">
      <w:pPr>
        <w:spacing w:after="0" w:line="240" w:lineRule="auto"/>
      </w:pPr>
      <w:r>
        <w:continuationSeparator/>
      </w:r>
    </w:p>
  </w:footnote>
  <w:footnote w:id="1">
    <w:p w14:paraId="59AD12DD" w14:textId="77777777" w:rsidR="008623CC" w:rsidRDefault="008623CC" w:rsidP="008623CC">
      <w:pPr>
        <w:pStyle w:val="FootnoteText"/>
      </w:pPr>
      <w:r>
        <w:rPr>
          <w:rStyle w:val="FootnoteReference"/>
        </w:rPr>
        <w:footnoteRef/>
      </w:r>
      <w:r>
        <w:t xml:space="preserve">  2(2δ − ε) / (2 − 2δ + ε) </w:t>
      </w:r>
    </w:p>
  </w:footnote>
  <w:footnote w:id="2">
    <w:p w14:paraId="5FB98BB7" w14:textId="77777777" w:rsidR="008623CC" w:rsidRDefault="008623CC" w:rsidP="008623CC">
      <w:pPr>
        <w:pStyle w:val="FootnoteText"/>
      </w:pPr>
      <w:r>
        <w:rPr>
          <w:rStyle w:val="FootnoteReference"/>
        </w:rPr>
        <w:footnoteRef/>
      </w:r>
      <w:r>
        <w:t xml:space="preserve">  4 / (2 − 2δ + ε) </w:t>
      </w:r>
    </w:p>
  </w:footnote>
  <w:footnote w:id="3">
    <w:p w14:paraId="6C31C6BE" w14:textId="77777777" w:rsidR="008623CC" w:rsidRDefault="008623CC" w:rsidP="008623CC">
      <w:pPr>
        <w:pStyle w:val="FootnoteText"/>
      </w:pPr>
      <w:r>
        <w:rPr>
          <w:rStyle w:val="FootnoteReference"/>
        </w:rPr>
        <w:footnoteRef/>
      </w:r>
      <w:r>
        <w:t xml:space="preserve"> 2(2δ−ε)/(2−2δ+ε)</w:t>
      </w:r>
    </w:p>
  </w:footnote>
  <w:footnote w:id="4">
    <w:p w14:paraId="4CA24A01" w14:textId="77777777" w:rsidR="008623CC" w:rsidRDefault="008623CC" w:rsidP="008623CC">
      <w:pPr>
        <w:pStyle w:val="FootnoteText"/>
      </w:pPr>
      <w:r>
        <w:rPr>
          <w:rStyle w:val="FootnoteReference"/>
        </w:rPr>
        <w:footnoteRef/>
      </w:r>
      <w:r>
        <w:t xml:space="preserve"> 4/(2−2δ+ε)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A10AAEBA"/>
    <w:lvl w:ilvl="0">
      <w:start w:val="1"/>
      <w:numFmt w:val="decimal"/>
      <w:suff w:val="space"/>
      <w:lvlText w:val="%1."/>
      <w:lvlJc w:val="left"/>
      <w:pPr>
        <w:tabs>
          <w:tab w:val="num" w:pos="0"/>
        </w:tabs>
        <w:ind w:left="0" w:hanging="0"/>
      </w:pPr>
    </w:lvl>
    <w:lvl w:ilvl="1">
      <w:start w:val="1"/>
      <w:numFmt w:val="lowerLetter"/>
      <w:suff w:val="space"/>
      <w:lvlText w:val="%2."/>
      <w:lvlJc w:val="left"/>
      <w:pPr>
        <w:tabs>
          <w:tab w:val="num" w:pos="720"/>
        </w:tabs>
        <w:ind w:left="0" w:hanging="0"/>
      </w:pPr>
    </w:lvl>
    <w:lvl w:ilvl="2">
      <w:start w:val="1"/>
      <w:numFmt w:val="lowerRoman"/>
      <w:suff w:val="space"/>
      <w:lvlText w:val="%3."/>
      <w:lvlJc w:val="left"/>
      <w:pPr>
        <w:tabs>
          <w:tab w:val="num" w:pos="1440"/>
        </w:tabs>
        <w:ind w:left="0" w:hanging="0"/>
      </w:pPr>
    </w:lvl>
    <w:lvl w:ilvl="3">
      <w:start w:val="1"/>
      <w:numFmt w:val="decimal"/>
      <w:suff w:val="space"/>
      <w:lvlText w:val="%4."/>
      <w:lvlJc w:val="left"/>
      <w:pPr>
        <w:tabs>
          <w:tab w:val="num" w:pos="2160"/>
        </w:tabs>
        <w:ind w:left="0" w:hanging="0"/>
      </w:pPr>
    </w:lvl>
    <w:lvl w:ilvl="4">
      <w:start w:val="1"/>
      <w:numFmt w:val="lowerLetter"/>
      <w:suff w:val="space"/>
      <w:lvlText w:val="%5."/>
      <w:lvlJc w:val="left"/>
      <w:pPr>
        <w:tabs>
          <w:tab w:val="num" w:pos="2880"/>
        </w:tabs>
        <w:ind w:left="0" w:hanging="0"/>
      </w:pPr>
    </w:lvl>
    <w:lvl w:ilvl="5">
      <w:start w:val="1"/>
      <w:numFmt w:val="lowerRoman"/>
      <w:suff w:val="space"/>
      <w:lvlText w:val="%6."/>
      <w:lvlJc w:val="left"/>
      <w:pPr>
        <w:tabs>
          <w:tab w:val="num" w:pos="3600"/>
        </w:tabs>
        <w:ind w:left="0" w:hanging="0"/>
      </w:pPr>
    </w:lvl>
    <w:lvl w:ilvl="6">
      <w:start w:val="1"/>
      <w:numFmt w:val="decimal"/>
      <w:suff w:val="space"/>
      <w:lvlText w:val="%7."/>
      <w:lvlJc w:val="left"/>
      <w:pPr>
        <w:tabs>
          <w:tab w:val="num" w:pos="4320"/>
        </w:tabs>
        <w:ind w:left="0" w:hanging="0"/>
      </w:pPr>
    </w:lvl>
    <w:lvl w:ilvl="7">
      <w:start w:val="1"/>
      <w:numFmt w:val="lowerLetter"/>
      <w:suff w:val="space"/>
      <w:lvlText w:val="%8."/>
      <w:lvlJc w:val="left"/>
      <w:pPr>
        <w:tabs>
          <w:tab w:val="num" w:pos="5040"/>
        </w:tabs>
        <w:ind w:left="0" w:hanging="0"/>
      </w:pPr>
    </w:lvl>
    <w:lvl w:ilvl="8">
      <w:start w:val="1"/>
      <w:numFmt w:val="lowerRoman"/>
      <w:suff w:val="space"/>
      <w:lvlText w:val="%9."/>
      <w:lvlJc w:val="left"/>
      <w:pPr>
        <w:tabs>
          <w:tab w:val="num" w:pos="5760"/>
        </w:tabs>
        <w:ind w:left="0" w:hanging="0"/>
      </w:pPr>
    </w:lvl>
  </w:abstractNum>
  <w:abstractNum w:abstractNumId="1" w15:restartNumberingAfterBreak="0">
    <w:nsid w:val="107A4EBA"/>
    <w:multiLevelType w:val="multilevel"/>
    <w:tmpl w:val="E5DE2C2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 w15:restartNumberingAfterBreak="0">
    <w:nsid w:val="11116F42"/>
    <w:multiLevelType w:val="multilevel"/>
    <w:tmpl w:val="FC9EF470"/>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3" w15:restartNumberingAfterBreak="0">
    <w:nsid w:val="15157041"/>
    <w:multiLevelType w:val="multilevel"/>
    <w:tmpl w:val="5D50296C"/>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4" w15:restartNumberingAfterBreak="0">
    <w:nsid w:val="16310A9B"/>
    <w:multiLevelType w:val="multilevel"/>
    <w:tmpl w:val="313E9112"/>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5" w15:restartNumberingAfterBreak="0">
    <w:nsid w:val="2C1AE401"/>
    <w:multiLevelType w:val="multilevel"/>
    <w:tmpl w:val="8E608912"/>
    <w:lvl w:ilvl="0">
      <w:numFmt w:val="bullet"/>
      <w:suff w:val="space"/>
      <w:lvlText w:val=" "/>
      <w:lvlJc w:val="left"/>
      <w:pPr>
        <w:tabs>
          <w:tab w:val="num" w:pos="0"/>
        </w:tabs>
        <w:ind w:left="0" w:hanging="0"/>
      </w:pPr>
    </w:lvl>
    <w:lvl w:ilvl="1">
      <w:numFmt w:val="bullet"/>
      <w:suff w:val="space"/>
      <w:lvlText w:val=" "/>
      <w:lvlJc w:val="left"/>
      <w:pPr>
        <w:tabs>
          <w:tab w:val="num" w:pos="720"/>
        </w:tabs>
        <w:ind w:left="0" w:hanging="0"/>
      </w:pPr>
    </w:lvl>
    <w:lvl w:ilvl="2">
      <w:numFmt w:val="bullet"/>
      <w:suff w:val="space"/>
      <w:lvlText w:val=" "/>
      <w:lvlJc w:val="left"/>
      <w:pPr>
        <w:tabs>
          <w:tab w:val="num" w:pos="1440"/>
        </w:tabs>
        <w:ind w:left="0" w:hanging="0"/>
      </w:pPr>
    </w:lvl>
    <w:lvl w:ilvl="3">
      <w:numFmt w:val="bullet"/>
      <w:suff w:val="space"/>
      <w:lvlText w:val=" "/>
      <w:lvlJc w:val="left"/>
      <w:pPr>
        <w:tabs>
          <w:tab w:val="num" w:pos="2160"/>
        </w:tabs>
        <w:ind w:left="0" w:hanging="0"/>
      </w:pPr>
    </w:lvl>
    <w:lvl w:ilvl="4">
      <w:numFmt w:val="bullet"/>
      <w:suff w:val="space"/>
      <w:lvlText w:val=" "/>
      <w:lvlJc w:val="left"/>
      <w:pPr>
        <w:tabs>
          <w:tab w:val="num" w:pos="2880"/>
        </w:tabs>
        <w:ind w:left="0" w:hanging="0"/>
      </w:pPr>
    </w:lvl>
    <w:lvl w:ilvl="5">
      <w:numFmt w:val="bullet"/>
      <w:suff w:val="space"/>
      <w:lvlText w:val=" "/>
      <w:lvlJc w:val="left"/>
      <w:pPr>
        <w:tabs>
          <w:tab w:val="num" w:pos="3600"/>
        </w:tabs>
        <w:ind w:left="0" w:hanging="0"/>
      </w:pPr>
    </w:lvl>
    <w:lvl w:ilvl="6">
      <w:numFmt w:val="bullet"/>
      <w:suff w:val="space"/>
      <w:lvlText w:val=" "/>
      <w:lvlJc w:val="left"/>
      <w:pPr>
        <w:tabs>
          <w:tab w:val="num" w:pos="4320"/>
        </w:tabs>
        <w:ind w:left="0" w:hanging="0"/>
      </w:pPr>
    </w:lvl>
    <w:lvl w:ilvl="7">
      <w:numFmt w:val="bullet"/>
      <w:suff w:val="space"/>
      <w:lvlText w:val=" "/>
      <w:lvlJc w:val="left"/>
      <w:pPr>
        <w:tabs>
          <w:tab w:val="num" w:pos="5040"/>
        </w:tabs>
        <w:ind w:left="0" w:hanging="0"/>
      </w:pPr>
    </w:lvl>
    <w:lvl w:ilvl="8">
      <w:numFmt w:val="bullet"/>
      <w:suff w:val="space"/>
      <w:lvlText w:val=" "/>
      <w:lvlJc w:val="left"/>
      <w:pPr>
        <w:tabs>
          <w:tab w:val="num" w:pos="5760"/>
        </w:tabs>
        <w:ind w:left="0" w:hanging="0"/>
      </w:pPr>
    </w:lvl>
  </w:abstractNum>
  <w:abstractNum w:abstractNumId="6" w15:restartNumberingAfterBreak="0">
    <w:nsid w:val="465E49ED"/>
    <w:multiLevelType w:val="multilevel"/>
    <w:tmpl w:val="834EE4E4"/>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7" w15:restartNumberingAfterBreak="0">
    <w:nsid w:val="56041CC1"/>
    <w:multiLevelType w:val="multilevel"/>
    <w:tmpl w:val="8244D9E0"/>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8" w15:restartNumberingAfterBreak="0">
    <w:nsid w:val="71315DCA"/>
    <w:multiLevelType w:val="multilevel"/>
    <w:tmpl w:val="DFBCC372"/>
    <w:lvl w:ilvl="0">
      <w:start w:val="1"/>
      <w:numFmt w:val="decimal"/>
      <w:suff w:val="space"/>
      <w:lvlText w:val="%1."/>
      <w:lvlJc w:val="left"/>
      <w:pPr>
        <w:tabs>
          <w:tab w:val="num" w:pos="0"/>
        </w:tabs>
        <w:ind w:left="0" w:hanging="0"/>
      </w:pPr>
    </w:lvl>
    <w:lvl w:ilvl="1">
      <w:start w:val="1"/>
      <w:numFmt w:val="decimal"/>
      <w:suff w:val="space"/>
      <w:lvlText w:val="%2."/>
      <w:lvlJc w:val="left"/>
      <w:pPr>
        <w:tabs>
          <w:tab w:val="num" w:pos="720"/>
        </w:tabs>
        <w:ind w:left="0" w:hanging="0"/>
      </w:pPr>
    </w:lvl>
    <w:lvl w:ilvl="2">
      <w:start w:val="1"/>
      <w:numFmt w:val="decimal"/>
      <w:suff w:val="space"/>
      <w:lvlText w:val="%3."/>
      <w:lvlJc w:val="left"/>
      <w:pPr>
        <w:tabs>
          <w:tab w:val="num" w:pos="1440"/>
        </w:tabs>
        <w:ind w:left="0" w:hanging="0"/>
      </w:pPr>
    </w:lvl>
    <w:lvl w:ilvl="3">
      <w:start w:val="1"/>
      <w:numFmt w:val="decimal"/>
      <w:suff w:val="space"/>
      <w:lvlText w:val="%4."/>
      <w:lvlJc w:val="left"/>
      <w:pPr>
        <w:tabs>
          <w:tab w:val="num" w:pos="2160"/>
        </w:tabs>
        <w:ind w:left="0" w:hanging="0"/>
      </w:pPr>
    </w:lvl>
    <w:lvl w:ilvl="4">
      <w:start w:val="1"/>
      <w:numFmt w:val="decimal"/>
      <w:suff w:val="space"/>
      <w:lvlText w:val="%5."/>
      <w:lvlJc w:val="left"/>
      <w:pPr>
        <w:tabs>
          <w:tab w:val="num" w:pos="2880"/>
        </w:tabs>
        <w:ind w:left="0" w:hanging="0"/>
      </w:pPr>
    </w:lvl>
    <w:lvl w:ilvl="5">
      <w:start w:val="1"/>
      <w:numFmt w:val="decimal"/>
      <w:suff w:val="space"/>
      <w:lvlText w:val="%6."/>
      <w:lvlJc w:val="left"/>
      <w:pPr>
        <w:tabs>
          <w:tab w:val="num" w:pos="3600"/>
        </w:tabs>
        <w:ind w:left="0" w:hanging="0"/>
      </w:pPr>
    </w:lvl>
    <w:lvl w:ilvl="6">
      <w:start w:val="1"/>
      <w:numFmt w:val="decimal"/>
      <w:suff w:val="space"/>
      <w:lvlText w:val="%7."/>
      <w:lvlJc w:val="left"/>
      <w:pPr>
        <w:tabs>
          <w:tab w:val="num" w:pos="4320"/>
        </w:tabs>
        <w:ind w:left="0" w:hanging="0"/>
      </w:pPr>
    </w:lvl>
    <w:lvl w:ilvl="7">
      <w:start w:val="1"/>
      <w:numFmt w:val="decimal"/>
      <w:suff w:val="space"/>
      <w:lvlText w:val="%8."/>
      <w:lvlJc w:val="left"/>
      <w:pPr>
        <w:tabs>
          <w:tab w:val="num" w:pos="5040"/>
        </w:tabs>
        <w:ind w:left="0" w:hanging="0"/>
      </w:pPr>
    </w:lvl>
    <w:lvl w:ilvl="8">
      <w:start w:val="1"/>
      <w:numFmt w:val="decimal"/>
      <w:suff w:val="space"/>
      <w:lvlText w:val="%9."/>
      <w:lvlJc w:val="left"/>
      <w:pPr>
        <w:tabs>
          <w:tab w:val="num" w:pos="5760"/>
        </w:tabs>
        <w:ind w:left="0" w:hanging="0"/>
      </w:pPr>
    </w:lvl>
  </w:abstractNum>
  <w:abstractNum w:abstractNumId="9" w15:restartNumberingAfterBreak="0">
    <w:nsid w:val="785C26A0"/>
    <w:multiLevelType w:val="multilevel"/>
    <w:tmpl w:val="0DD620AC"/>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10" w15:restartNumberingAfterBreak="0">
    <w:nsid w:val="7A415573"/>
    <w:multiLevelType w:val="multilevel"/>
    <w:tmpl w:val="AEBAC7C2"/>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num w:numId="1" w16cid:durableId="96559269">
    <w:abstractNumId w:val="2"/>
  </w:num>
  <w:num w:numId="2" w16cid:durableId="127432152">
    <w:abstractNumId w:val="10"/>
  </w:num>
  <w:num w:numId="3" w16cid:durableId="1388648610">
    <w:abstractNumId w:val="6"/>
  </w:num>
  <w:num w:numId="4" w16cid:durableId="1023437452">
    <w:abstractNumId w:val="1"/>
  </w:num>
  <w:num w:numId="5" w16cid:durableId="1976326840">
    <w:abstractNumId w:val="4"/>
  </w:num>
  <w:num w:numId="6" w16cid:durableId="78795862">
    <w:abstractNumId w:val="7"/>
  </w:num>
  <w:num w:numId="7" w16cid:durableId="1660841876">
    <w:abstractNumId w:val="9"/>
  </w:num>
  <w:num w:numId="8" w16cid:durableId="1308629674">
    <w:abstractNumId w:val="3"/>
  </w:num>
  <w:num w:numId="9" w16cid:durableId="766119216">
    <w:abstractNumId w:val="5"/>
  </w:num>
  <w:num w:numId="10" w16cid:durableId="1987587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8325660">
    <w:abstractNumId w:val="0"/>
  </w:num>
  <w:num w:numId="12" w16cid:durableId="5387129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06899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88086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196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85836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1689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D6"/>
    <w:rsid w:val="00063AC1"/>
    <w:rsid w:val="002E526B"/>
    <w:rsid w:val="00335DC9"/>
    <w:rsid w:val="003A4670"/>
    <w:rsid w:val="00464AA4"/>
    <w:rsid w:val="004A02BB"/>
    <w:rsid w:val="00555D6E"/>
    <w:rsid w:val="00575F21"/>
    <w:rsid w:val="00593809"/>
    <w:rsid w:val="00621CBC"/>
    <w:rsid w:val="00631BA4"/>
    <w:rsid w:val="006C0833"/>
    <w:rsid w:val="006D7897"/>
    <w:rsid w:val="00791D93"/>
    <w:rsid w:val="008623CC"/>
    <w:rsid w:val="008A38BC"/>
    <w:rsid w:val="008A7634"/>
    <w:rsid w:val="009E3B52"/>
    <w:rsid w:val="009F3F87"/>
    <w:rsid w:val="00A172E7"/>
    <w:rsid w:val="00A55691"/>
    <w:rsid w:val="00B53EB8"/>
    <w:rsid w:val="00B84520"/>
    <w:rsid w:val="00C154D3"/>
    <w:rsid w:val="00C62180"/>
    <w:rsid w:val="00C93465"/>
    <w:rsid w:val="00D824FC"/>
    <w:rsid w:val="00E069D6"/>
    <w:rsid w:val="00E52445"/>
    <w:rsid w:val="00F07055"/>
    <w:rsid w:val="00F270EF"/>
    <w:rsid w:val="00F54F75"/>
    <w:rsid w:val="00FC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31F6"/>
  <w15:chartTrackingRefBased/>
  <w15:docId w15:val="{0A7DADF6-F104-4B41-92E3-1CD90F18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w:hAnsi="Aptos"/>
    </w:rPr>
  </w:style>
  <w:style w:type="paragraph" w:styleId="Heading1">
    <w:name w:val="heading 1"/>
    <w:basedOn w:val="Normal"/>
    <w:next w:val="Normal"/>
    <w:link w:val="Heading1Char"/>
    <w:uiPriority w:val="9"/>
    <w:qFormat/>
    <w:rsid w:val="00E069D6"/>
    <w:pPr>
      <w:keepNext/>
      <w:keepLines/>
      <w:spacing w:before="360" w:after="80"/>
      <w:outlineLvl w:val="0"/>
    </w:pPr>
    <w:rPr>
      <w:rFonts w:asciiTheme="majorHAnsi" w:eastAsiaTheme="majorEastAsia" w:hAnsiTheme="majorHAnsi" w:cstheme="majorBidi"/>
      <w:color w:val="000000"/>
      <w:sz w:val="40"/>
      <w:szCs w:val="40"/>
    </w:rPr>
  </w:style>
  <w:style w:type="paragraph" w:styleId="Heading2">
    <w:name w:val="heading 2"/>
    <w:basedOn w:val="Normal"/>
    <w:next w:val="Normal"/>
    <w:link w:val="Heading2Char"/>
    <w:uiPriority w:val="9"/>
    <w:unhideWhenUsed/>
    <w:qFormat/>
    <w:rsid w:val="00E069D6"/>
    <w:pPr>
      <w:keepNext/>
      <w:keepLines/>
      <w:spacing w:before="160" w:after="80"/>
      <w:outlineLvl w:val="1"/>
    </w:pPr>
    <w:rPr>
      <w:rFonts w:asciiTheme="majorHAnsi" w:eastAsiaTheme="majorEastAsia" w:hAnsiTheme="majorHAnsi" w:cstheme="majorBidi"/>
      <w:color w:val="000000"/>
      <w:sz w:val="32"/>
      <w:szCs w:val="32"/>
    </w:rPr>
  </w:style>
  <w:style w:type="paragraph" w:styleId="Heading3">
    <w:name w:val="heading 3"/>
    <w:basedOn w:val="Normal"/>
    <w:next w:val="Normal"/>
    <w:link w:val="Heading3Char"/>
    <w:uiPriority w:val="9"/>
    <w:unhideWhenUsed/>
    <w:qFormat/>
    <w:rsid w:val="00E069D6"/>
    <w:pPr>
      <w:keepNext/>
      <w:keepLines/>
      <w:spacing w:before="160" w:after="80"/>
      <w:outlineLvl w:val="2"/>
    </w:pPr>
    <w:rPr>
      <w:rFonts w:eastAsiaTheme="majorEastAsia" w:cstheme="majorBidi"/>
      <w:color w:val="000000"/>
      <w:sz w:val="28"/>
      <w:szCs w:val="28"/>
    </w:rPr>
  </w:style>
  <w:style w:type="paragraph" w:styleId="Heading4">
    <w:name w:val="heading 4"/>
    <w:basedOn w:val="Normal"/>
    <w:next w:val="Normal"/>
    <w:link w:val="Heading4Char"/>
    <w:uiPriority w:val="9"/>
    <w:unhideWhenUsed/>
    <w:qFormat/>
    <w:rsid w:val="00E069D6"/>
    <w:pPr>
      <w:keepNext/>
      <w:keepLines/>
      <w:spacing w:before="80" w:after="40"/>
      <w:outlineLvl w:val="3"/>
    </w:pPr>
    <w:rPr>
      <w:rFonts w:eastAsiaTheme="majorEastAsia" w:cstheme="majorBidi"/>
      <w:i/>
      <w:iCs/>
      <w:color w:val="000000"/>
    </w:rPr>
  </w:style>
  <w:style w:type="paragraph" w:styleId="Heading5">
    <w:name w:val="heading 5"/>
    <w:basedOn w:val="Normal"/>
    <w:next w:val="Normal"/>
    <w:link w:val="Heading5Char"/>
    <w:uiPriority w:val="9"/>
    <w:unhideWhenUsed/>
    <w:qFormat/>
    <w:rsid w:val="00E069D6"/>
    <w:pPr>
      <w:keepNext/>
      <w:keepLines/>
      <w:spacing w:before="80" w:after="40"/>
      <w:outlineLvl w:val="4"/>
    </w:pPr>
    <w:rPr>
      <w:rFonts w:eastAsiaTheme="majorEastAsia" w:cstheme="majorBidi"/>
      <w:color w:val="000000"/>
    </w:rPr>
  </w:style>
  <w:style w:type="paragraph" w:styleId="Heading6">
    <w:name w:val="heading 6"/>
    <w:basedOn w:val="Normal"/>
    <w:next w:val="Normal"/>
    <w:link w:val="Heading6Char"/>
    <w:uiPriority w:val="9"/>
    <w:unhideWhenUsed/>
    <w:qFormat/>
    <w:rsid w:val="00E069D6"/>
    <w:pPr>
      <w:keepNext/>
      <w:keepLines/>
      <w:spacing w:before="40" w:after="0"/>
      <w:outlineLvl w:val="5"/>
    </w:pPr>
    <w:rPr>
      <w:rFonts w:eastAsiaTheme="majorEastAsia" w:cstheme="majorBidi"/>
      <w:i/>
      <w:iCs/>
      <w:color w:val="000000"/>
    </w:rPr>
  </w:style>
  <w:style w:type="paragraph" w:styleId="Heading7">
    <w:name w:val="heading 7"/>
    <w:basedOn w:val="Normal"/>
    <w:next w:val="Normal"/>
    <w:link w:val="Heading7Char"/>
    <w:uiPriority w:val="9"/>
    <w:unhideWhenUsed/>
    <w:qFormat/>
    <w:rsid w:val="00E069D6"/>
    <w:pPr>
      <w:keepNext/>
      <w:keepLines/>
      <w:spacing w:before="40" w:after="0"/>
      <w:outlineLvl w:val="6"/>
    </w:pPr>
    <w:rPr>
      <w:rFonts w:eastAsiaTheme="majorEastAsia" w:cstheme="majorBidi"/>
      <w:color w:val="000000"/>
    </w:rPr>
  </w:style>
  <w:style w:type="paragraph" w:styleId="Heading8">
    <w:name w:val="heading 8"/>
    <w:basedOn w:val="Normal"/>
    <w:next w:val="Normal"/>
    <w:link w:val="Heading8Char"/>
    <w:uiPriority w:val="9"/>
    <w:unhideWhenUsed/>
    <w:qFormat/>
    <w:rsid w:val="00E069D6"/>
    <w:pPr>
      <w:keepNext/>
      <w:keepLines/>
      <w:spacing w:after="0"/>
      <w:outlineLvl w:val="7"/>
    </w:pPr>
    <w:rPr>
      <w:rFonts w:eastAsiaTheme="majorEastAsia" w:cstheme="majorBidi"/>
      <w:i/>
      <w:iCs/>
      <w:color w:val="000000"/>
    </w:rPr>
  </w:style>
  <w:style w:type="paragraph" w:styleId="Heading9">
    <w:name w:val="heading 9"/>
    <w:basedOn w:val="Normal"/>
    <w:next w:val="Normal"/>
    <w:link w:val="Heading9Char"/>
    <w:uiPriority w:val="9"/>
    <w:unhideWhenUsed/>
    <w:qFormat/>
    <w:rsid w:val="00E069D6"/>
    <w:pPr>
      <w:keepNext/>
      <w:keepLines/>
      <w:spacing w:after="0"/>
      <w:outlineLvl w:val="8"/>
    </w:pPr>
    <w:rPr>
      <w:rFonts w:eastAsiaTheme="majorEastAsia" w:cstheme="majorBid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9D6"/>
    <w:rPr>
      <w:rFonts w:asciiTheme="majorHAnsi" w:eastAsiaTheme="majorEastAsia" w:hAnsiTheme="majorHAnsi" w:cstheme="majorBidi"/>
      <w:color w:val="000000"/>
      <w:sz w:val="40"/>
      <w:szCs w:val="40"/>
    </w:rPr>
  </w:style>
  <w:style w:type="character" w:customStyle="1" w:styleId="Heading2Char">
    <w:name w:val="Heading 2 Char"/>
    <w:basedOn w:val="DefaultParagraphFont"/>
    <w:link w:val="Heading2"/>
    <w:uiPriority w:val="9"/>
    <w:rsid w:val="00E069D6"/>
    <w:rPr>
      <w:rFonts w:asciiTheme="majorHAnsi" w:eastAsiaTheme="majorEastAsia" w:hAnsiTheme="majorHAnsi" w:cstheme="majorBidi"/>
      <w:color w:val="000000"/>
      <w:sz w:val="32"/>
      <w:szCs w:val="32"/>
    </w:rPr>
  </w:style>
  <w:style w:type="character" w:customStyle="1" w:styleId="Heading3Char">
    <w:name w:val="Heading 3 Char"/>
    <w:basedOn w:val="DefaultParagraphFont"/>
    <w:link w:val="Heading3"/>
    <w:uiPriority w:val="9"/>
    <w:semiHidden/>
    <w:rsid w:val="00E069D6"/>
    <w:rPr>
      <w:rFonts w:eastAsiaTheme="majorEastAsia" w:cstheme="majorBidi"/>
      <w:color w:val="000000"/>
      <w:sz w:val="28"/>
      <w:szCs w:val="28"/>
    </w:rPr>
  </w:style>
  <w:style w:type="character" w:customStyle="1" w:styleId="Heading4Char">
    <w:name w:val="Heading 4 Char"/>
    <w:basedOn w:val="DefaultParagraphFont"/>
    <w:link w:val="Heading4"/>
    <w:uiPriority w:val="9"/>
    <w:semiHidden/>
    <w:rsid w:val="00E069D6"/>
    <w:rPr>
      <w:rFonts w:eastAsiaTheme="majorEastAsia" w:cstheme="majorBidi"/>
      <w:i/>
      <w:iCs/>
      <w:color w:val="000000"/>
    </w:rPr>
  </w:style>
  <w:style w:type="character" w:customStyle="1" w:styleId="Heading5Char">
    <w:name w:val="Heading 5 Char"/>
    <w:basedOn w:val="DefaultParagraphFont"/>
    <w:link w:val="Heading5"/>
    <w:uiPriority w:val="9"/>
    <w:semiHidden/>
    <w:rsid w:val="00E069D6"/>
    <w:rPr>
      <w:rFonts w:eastAsiaTheme="majorEastAsia" w:cstheme="majorBidi"/>
      <w:color w:val="000000"/>
    </w:rPr>
  </w:style>
  <w:style w:type="character" w:customStyle="1" w:styleId="Heading6Char">
    <w:name w:val="Heading 6 Char"/>
    <w:basedOn w:val="DefaultParagraphFont"/>
    <w:link w:val="Heading6"/>
    <w:uiPriority w:val="9"/>
    <w:semiHidden/>
    <w:rsid w:val="00E069D6"/>
    <w:rPr>
      <w:rFonts w:eastAsiaTheme="majorEastAsia" w:cstheme="majorBidi"/>
      <w:i/>
      <w:iCs/>
      <w:color w:val="000000"/>
    </w:rPr>
  </w:style>
  <w:style w:type="character" w:customStyle="1" w:styleId="Heading7Char">
    <w:name w:val="Heading 7 Char"/>
    <w:basedOn w:val="DefaultParagraphFont"/>
    <w:link w:val="Heading7"/>
    <w:uiPriority w:val="9"/>
    <w:semiHidden/>
    <w:rsid w:val="00E069D6"/>
    <w:rPr>
      <w:rFonts w:eastAsiaTheme="majorEastAsia" w:cstheme="majorBidi"/>
      <w:color w:val="000000"/>
    </w:rPr>
  </w:style>
  <w:style w:type="character" w:customStyle="1" w:styleId="Heading8Char">
    <w:name w:val="Heading 8 Char"/>
    <w:basedOn w:val="DefaultParagraphFont"/>
    <w:link w:val="Heading8"/>
    <w:uiPriority w:val="9"/>
    <w:semiHidden/>
    <w:rsid w:val="00E069D6"/>
    <w:rPr>
      <w:rFonts w:eastAsiaTheme="majorEastAsia" w:cstheme="majorBidi"/>
      <w:i/>
      <w:iCs/>
      <w:color w:val="000000"/>
    </w:rPr>
  </w:style>
  <w:style w:type="character" w:customStyle="1" w:styleId="Heading9Char">
    <w:name w:val="Heading 9 Char"/>
    <w:basedOn w:val="DefaultParagraphFont"/>
    <w:link w:val="Heading9"/>
    <w:uiPriority w:val="9"/>
    <w:semiHidden/>
    <w:rsid w:val="00E069D6"/>
    <w:rPr>
      <w:rFonts w:eastAsiaTheme="majorEastAsia" w:cstheme="majorBidi"/>
      <w:color w:val="000000"/>
    </w:rPr>
  </w:style>
  <w:style w:type="paragraph" w:styleId="Title">
    <w:name w:val="Title"/>
    <w:basedOn w:val="Normal"/>
    <w:next w:val="Normal"/>
    <w:link w:val="TitleChar"/>
    <w:qFormat/>
    <w:rsid w:val="00E06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069D6"/>
    <w:pPr>
      <w:numPr>
        <w:ilvl w:val="1"/>
      </w:numPr>
    </w:pPr>
    <w:rPr>
      <w:rFonts w:eastAsiaTheme="majorEastAsia" w:cstheme="majorBidi"/>
      <w:color w:val="000000"/>
      <w:spacing w:val="15"/>
      <w:sz w:val="28"/>
      <w:szCs w:val="28"/>
    </w:rPr>
  </w:style>
  <w:style w:type="character" w:customStyle="1" w:styleId="SubtitleChar">
    <w:name w:val="Subtitle Char"/>
    <w:basedOn w:val="DefaultParagraphFont"/>
    <w:link w:val="Subtitle"/>
    <w:uiPriority w:val="11"/>
    <w:rsid w:val="00E069D6"/>
    <w:rPr>
      <w:rFonts w:eastAsiaTheme="majorEastAsia" w:cstheme="majorBidi"/>
      <w:color w:val="000000"/>
      <w:spacing w:val="15"/>
      <w:sz w:val="28"/>
      <w:szCs w:val="28"/>
    </w:rPr>
  </w:style>
  <w:style w:type="paragraph" w:styleId="Quote">
    <w:name w:val="Quote"/>
    <w:basedOn w:val="Normal"/>
    <w:next w:val="Normal"/>
    <w:link w:val="QuoteChar"/>
    <w:uiPriority w:val="29"/>
    <w:qFormat/>
    <w:rsid w:val="00E069D6"/>
    <w:pPr>
      <w:spacing w:before="160"/>
      <w:jc w:val="center"/>
    </w:pPr>
    <w:rPr>
      <w:i/>
      <w:iCs/>
      <w:color w:val="000000"/>
    </w:rPr>
  </w:style>
  <w:style w:type="character" w:customStyle="1" w:styleId="QuoteChar">
    <w:name w:val="Quote Char"/>
    <w:basedOn w:val="DefaultParagraphFont"/>
    <w:link w:val="Quote"/>
    <w:uiPriority w:val="29"/>
    <w:rsid w:val="00E069D6"/>
    <w:rPr>
      <w:i/>
      <w:iCs/>
      <w:color w:val="000000"/>
    </w:rPr>
  </w:style>
  <w:style w:type="paragraph" w:styleId="ListParagraph">
    <w:name w:val="List Paragraph"/>
    <w:basedOn w:val="Normal"/>
    <w:uiPriority w:val="34"/>
    <w:qFormat/>
    <w:rsid w:val="00E069D6"/>
    <w:pPr>
      <w:ind w:left="720"/>
      <w:contextualSpacing/>
    </w:pPr>
  </w:style>
  <w:style w:type="character" w:styleId="IntenseEmphasis">
    <w:name w:val="Intense Emphasis"/>
    <w:basedOn w:val="DefaultParagraphFont"/>
    <w:uiPriority w:val="21"/>
    <w:qFormat/>
    <w:rsid w:val="00E069D6"/>
    <w:rPr>
      <w:i/>
      <w:iCs/>
      <w:color w:val="000000"/>
    </w:rPr>
  </w:style>
  <w:style w:type="paragraph" w:styleId="IntenseQuote">
    <w:name w:val="Intense Quote"/>
    <w:basedOn w:val="Normal"/>
    <w:next w:val="Normal"/>
    <w:link w:val="IntenseQuoteChar"/>
    <w:uiPriority w:val="30"/>
    <w:qFormat/>
    <w:rsid w:val="00E069D6"/>
    <w:pPr>
      <w:pBdr>
        <w:top w:val="single" w:sz="4" w:space="10" w:color="0F4761" w:themeColor="accent1" w:themeShade="BF"/>
        <w:bottom w:val="single" w:sz="4" w:space="10" w:color="0F4761" w:themeColor="accent1" w:themeShade="BF"/>
      </w:pBdr>
      <w:spacing w:before="360" w:after="360"/>
      <w:ind w:left="864" w:right="864"/>
      <w:jc w:val="center"/>
    </w:pPr>
    <w:rPr>
      <w:i/>
      <w:iCs/>
      <w:color w:val="000000"/>
    </w:rPr>
  </w:style>
  <w:style w:type="character" w:customStyle="1" w:styleId="IntenseQuoteChar">
    <w:name w:val="Intense Quote Char"/>
    <w:basedOn w:val="DefaultParagraphFont"/>
    <w:link w:val="IntenseQuote"/>
    <w:uiPriority w:val="30"/>
    <w:rsid w:val="00E069D6"/>
    <w:rPr>
      <w:i/>
      <w:iCs/>
      <w:color w:val="000000"/>
    </w:rPr>
  </w:style>
  <w:style w:type="character" w:styleId="IntenseReference">
    <w:name w:val="Intense Reference"/>
    <w:basedOn w:val="DefaultParagraphFont"/>
    <w:uiPriority w:val="32"/>
    <w:qFormat/>
    <w:rsid w:val="00E069D6"/>
    <w:rPr>
      <w:b/>
      <w:bCs/>
      <w:smallCaps/>
      <w:color w:val="000000"/>
      <w:spacing w:val="5"/>
    </w:rPr>
  </w:style>
  <w:style w:type="paragraph" w:customStyle="1" w:styleId="msonormal0">
    <w:name w:val="msonormal"/>
    <w:basedOn w:val="Normal"/>
    <w:rsid w:val="00E5244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y-2">
    <w:name w:val="my-2"/>
    <w:basedOn w:val="Normal"/>
    <w:rsid w:val="00E524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52445"/>
    <w:rPr>
      <w:b/>
      <w:bCs/>
    </w:rPr>
  </w:style>
  <w:style w:type="character" w:customStyle="1" w:styleId="inline-flex">
    <w:name w:val="inline-flex"/>
    <w:basedOn w:val="DefaultParagraphFont"/>
    <w:rsid w:val="00E52445"/>
  </w:style>
  <w:style w:type="character" w:customStyle="1" w:styleId="citation-nbsp">
    <w:name w:val="citation-nbsp"/>
    <w:basedOn w:val="DefaultParagraphFont"/>
    <w:rsid w:val="00E52445"/>
  </w:style>
  <w:style w:type="character" w:customStyle="1" w:styleId="citation">
    <w:name w:val="citation"/>
    <w:basedOn w:val="DefaultParagraphFont"/>
    <w:rsid w:val="00E52445"/>
  </w:style>
  <w:style w:type="character" w:styleId="Hyperlink">
    <w:name w:val="Hyperlink"/>
    <w:basedOn w:val="DefaultParagraphFont"/>
    <w:unhideWhenUsed/>
    <w:rsid w:val="00E52445"/>
    <w:rPr>
      <w:color w:val="0000FF"/>
      <w:u w:val="single"/>
    </w:rPr>
  </w:style>
  <w:style w:type="character" w:styleId="FollowedHyperlink">
    <w:name w:val="FollowedHyperlink"/>
    <w:basedOn w:val="DefaultParagraphFont"/>
    <w:uiPriority w:val="99"/>
    <w:semiHidden/>
    <w:unhideWhenUsed/>
    <w:rsid w:val="00E52445"/>
    <w:rPr>
      <w:color w:val="000000"/>
      <w:u w:val="single"/>
    </w:rPr>
  </w:style>
  <w:style w:type="character" w:customStyle="1" w:styleId="katex">
    <w:name w:val="katex"/>
    <w:basedOn w:val="DefaultParagraphFont"/>
    <w:rsid w:val="00E52445"/>
  </w:style>
  <w:style w:type="character" w:customStyle="1" w:styleId="katex-mathml">
    <w:name w:val="katex-mathml"/>
    <w:basedOn w:val="DefaultParagraphFont"/>
    <w:rsid w:val="00E52445"/>
  </w:style>
  <w:style w:type="character" w:customStyle="1" w:styleId="katex-html">
    <w:name w:val="katex-html"/>
    <w:basedOn w:val="DefaultParagraphFont"/>
    <w:rsid w:val="00E52445"/>
  </w:style>
  <w:style w:type="character" w:customStyle="1" w:styleId="base">
    <w:name w:val="base"/>
    <w:basedOn w:val="DefaultParagraphFont"/>
    <w:rsid w:val="00E52445"/>
  </w:style>
  <w:style w:type="character" w:customStyle="1" w:styleId="strut">
    <w:name w:val="strut"/>
    <w:basedOn w:val="DefaultParagraphFont"/>
    <w:rsid w:val="00E52445"/>
  </w:style>
  <w:style w:type="character" w:customStyle="1" w:styleId="mord">
    <w:name w:val="mord"/>
    <w:basedOn w:val="DefaultParagraphFont"/>
    <w:rsid w:val="00E52445"/>
  </w:style>
  <w:style w:type="character" w:customStyle="1" w:styleId="mspace">
    <w:name w:val="mspace"/>
    <w:basedOn w:val="DefaultParagraphFont"/>
    <w:rsid w:val="00E52445"/>
  </w:style>
  <w:style w:type="character" w:customStyle="1" w:styleId="mrel">
    <w:name w:val="mrel"/>
    <w:basedOn w:val="DefaultParagraphFont"/>
    <w:rsid w:val="00E52445"/>
  </w:style>
  <w:style w:type="character" w:customStyle="1" w:styleId="msupsub">
    <w:name w:val="msupsub"/>
    <w:basedOn w:val="DefaultParagraphFont"/>
    <w:rsid w:val="00E52445"/>
  </w:style>
  <w:style w:type="character" w:customStyle="1" w:styleId="vlist-t">
    <w:name w:val="vlist-t"/>
    <w:basedOn w:val="DefaultParagraphFont"/>
    <w:rsid w:val="00E52445"/>
  </w:style>
  <w:style w:type="character" w:customStyle="1" w:styleId="vlist-r">
    <w:name w:val="vlist-r"/>
    <w:basedOn w:val="DefaultParagraphFont"/>
    <w:rsid w:val="00E52445"/>
  </w:style>
  <w:style w:type="character" w:customStyle="1" w:styleId="vlist">
    <w:name w:val="vlist"/>
    <w:basedOn w:val="DefaultParagraphFont"/>
    <w:rsid w:val="00E52445"/>
  </w:style>
  <w:style w:type="character" w:customStyle="1" w:styleId="pstrut">
    <w:name w:val="pstrut"/>
    <w:basedOn w:val="DefaultParagraphFont"/>
    <w:rsid w:val="00E52445"/>
  </w:style>
  <w:style w:type="character" w:customStyle="1" w:styleId="sizing">
    <w:name w:val="sizing"/>
    <w:basedOn w:val="DefaultParagraphFont"/>
    <w:rsid w:val="00E52445"/>
  </w:style>
  <w:style w:type="character" w:customStyle="1" w:styleId="vlist-s">
    <w:name w:val="vlist-s"/>
    <w:basedOn w:val="DefaultParagraphFont"/>
    <w:rsid w:val="00E52445"/>
  </w:style>
  <w:style w:type="character" w:customStyle="1" w:styleId="katex-display">
    <w:name w:val="katex-display"/>
    <w:basedOn w:val="DefaultParagraphFont"/>
    <w:rsid w:val="00E52445"/>
  </w:style>
  <w:style w:type="character" w:customStyle="1" w:styleId="mopen">
    <w:name w:val="mopen"/>
    <w:basedOn w:val="DefaultParagraphFont"/>
    <w:rsid w:val="00E52445"/>
  </w:style>
  <w:style w:type="character" w:customStyle="1" w:styleId="mclose">
    <w:name w:val="mclose"/>
    <w:basedOn w:val="DefaultParagraphFont"/>
    <w:rsid w:val="00E52445"/>
  </w:style>
  <w:style w:type="character" w:customStyle="1" w:styleId="mbin">
    <w:name w:val="mbin"/>
    <w:basedOn w:val="DefaultParagraphFont"/>
    <w:rsid w:val="00E52445"/>
  </w:style>
  <w:style w:type="character" w:customStyle="1" w:styleId="minner">
    <w:name w:val="minner"/>
    <w:basedOn w:val="DefaultParagraphFont"/>
    <w:rsid w:val="00E52445"/>
  </w:style>
  <w:style w:type="character" w:customStyle="1" w:styleId="delimsizing">
    <w:name w:val="delimsizing"/>
    <w:basedOn w:val="DefaultParagraphFont"/>
    <w:rsid w:val="00E52445"/>
  </w:style>
  <w:style w:type="character" w:customStyle="1" w:styleId="mfrac">
    <w:name w:val="mfrac"/>
    <w:basedOn w:val="DefaultParagraphFont"/>
    <w:rsid w:val="00E52445"/>
  </w:style>
  <w:style w:type="character" w:customStyle="1" w:styleId="frac-line">
    <w:name w:val="frac-line"/>
    <w:basedOn w:val="DefaultParagraphFont"/>
    <w:rsid w:val="00E52445"/>
  </w:style>
  <w:style w:type="character" w:customStyle="1" w:styleId="mpunct">
    <w:name w:val="mpunct"/>
    <w:basedOn w:val="DefaultParagraphFont"/>
    <w:rsid w:val="00E52445"/>
  </w:style>
  <w:style w:type="character" w:customStyle="1" w:styleId="tag">
    <w:name w:val="tag"/>
    <w:basedOn w:val="DefaultParagraphFont"/>
    <w:rsid w:val="00E52445"/>
  </w:style>
  <w:style w:type="character" w:customStyle="1" w:styleId="mop">
    <w:name w:val="mop"/>
    <w:basedOn w:val="DefaultParagraphFont"/>
    <w:rsid w:val="00E52445"/>
  </w:style>
  <w:style w:type="character" w:customStyle="1" w:styleId="mtight">
    <w:name w:val="mtight"/>
    <w:basedOn w:val="DefaultParagraphFont"/>
    <w:rsid w:val="00E52445"/>
  </w:style>
  <w:style w:type="paragraph" w:customStyle="1" w:styleId="py-0">
    <w:name w:val="py-0"/>
    <w:basedOn w:val="Normal"/>
    <w:rsid w:val="00E52445"/>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335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5F21"/>
    <w:rPr>
      <w:color w:val="000000"/>
      <w:shd w:val="clear" w:color="auto" w:fill="E1DFDD"/>
    </w:rPr>
  </w:style>
  <w:style w:type="numbering" w:customStyle="1" w:styleId="NoList1">
    <w:name w:val="No List1"/>
    <w:next w:val="NoList"/>
    <w:uiPriority w:val="99"/>
    <w:semiHidden/>
    <w:unhideWhenUsed/>
    <w:rsid w:val="00464AA4"/>
  </w:style>
  <w:style w:type="paragraph" w:styleId="BodyText">
    <w:name w:val="Body Text"/>
    <w:basedOn w:val="Normal"/>
    <w:link w:val="BodyTextChar"/>
    <w:qFormat/>
    <w:rsid w:val="00464AA4"/>
    <w:pPr>
      <w:spacing w:before="180" w:after="180" w:line="240" w:lineRule="auto"/>
    </w:pPr>
    <w:rPr>
      <w:kern w:val="0"/>
      <w14:ligatures w14:val="none"/>
    </w:rPr>
  </w:style>
  <w:style w:type="character" w:customStyle="1" w:styleId="BodyTextChar">
    <w:name w:val="Body Text Char"/>
    <w:basedOn w:val="DefaultParagraphFont"/>
    <w:link w:val="BodyText"/>
    <w:rsid w:val="00464AA4"/>
    <w:rPr>
      <w:kern w:val="0"/>
      <w14:ligatures w14:val="none"/>
    </w:rPr>
  </w:style>
  <w:style w:type="paragraph" w:customStyle="1" w:styleId="FirstParagraph">
    <w:name w:val="First Paragraph"/>
    <w:basedOn w:val="BodyText"/>
    <w:next w:val="BodyText"/>
    <w:qFormat/>
    <w:rsid w:val="00464AA4"/>
  </w:style>
  <w:style w:type="paragraph" w:customStyle="1" w:styleId="Compact">
    <w:name w:val="Compact"/>
    <w:basedOn w:val="BodyText"/>
    <w:qFormat/>
    <w:rsid w:val="00464AA4"/>
    <w:pPr>
      <w:spacing w:before="36" w:after="36"/>
    </w:pPr>
  </w:style>
  <w:style w:type="paragraph" w:customStyle="1" w:styleId="Author">
    <w:name w:val="Author"/>
    <w:next w:val="BodyText"/>
    <w:qFormat/>
    <w:rsid w:val="00464AA4"/>
    <w:pPr>
      <w:keepNext/>
      <w:keepLines/>
      <w:spacing w:after="200" w:line="240" w:lineRule="auto"/>
      <w:jc w:val="center"/>
    </w:pPr>
    <w:rPr>
      <w:kern w:val="0"/>
      <w14:ligatures w14:val="none"/>
    </w:rPr>
  </w:style>
  <w:style w:type="paragraph" w:styleId="Date">
    <w:name w:val="Date"/>
    <w:next w:val="BodyText"/>
    <w:link w:val="DateChar"/>
    <w:qFormat/>
    <w:rsid w:val="00464AA4"/>
    <w:pPr>
      <w:keepNext/>
      <w:keepLines/>
      <w:spacing w:after="200" w:line="240" w:lineRule="auto"/>
      <w:jc w:val="center"/>
    </w:pPr>
    <w:rPr>
      <w:kern w:val="0"/>
      <w14:ligatures w14:val="none"/>
    </w:rPr>
  </w:style>
  <w:style w:type="character" w:customStyle="1" w:styleId="DateChar">
    <w:name w:val="Date Char"/>
    <w:basedOn w:val="DefaultParagraphFont"/>
    <w:link w:val="Date"/>
    <w:rsid w:val="00464AA4"/>
    <w:rPr>
      <w:kern w:val="0"/>
      <w14:ligatures w14:val="none"/>
    </w:rPr>
  </w:style>
  <w:style w:type="paragraph" w:customStyle="1" w:styleId="Abstract">
    <w:name w:val="Abstract"/>
    <w:basedOn w:val="Normal"/>
    <w:next w:val="BodyText"/>
    <w:qFormat/>
    <w:rsid w:val="00464AA4"/>
    <w:pPr>
      <w:keepNext/>
      <w:keepLines/>
      <w:spacing w:before="300" w:after="300" w:line="240" w:lineRule="auto"/>
    </w:pPr>
    <w:rPr>
      <w:kern w:val="0"/>
      <w:sz w:val="20"/>
      <w:szCs w:val="20"/>
      <w14:ligatures w14:val="none"/>
    </w:rPr>
  </w:style>
  <w:style w:type="paragraph" w:styleId="Bibliography">
    <w:name w:val="Bibliography"/>
    <w:basedOn w:val="Normal"/>
    <w:qFormat/>
    <w:rsid w:val="00464AA4"/>
    <w:pPr>
      <w:spacing w:after="200" w:line="240" w:lineRule="auto"/>
    </w:pPr>
    <w:rPr>
      <w:kern w:val="0"/>
      <w14:ligatures w14:val="none"/>
    </w:rPr>
  </w:style>
  <w:style w:type="paragraph" w:styleId="BlockText">
    <w:name w:val="Block Text"/>
    <w:basedOn w:val="BodyText"/>
    <w:next w:val="BodyText"/>
    <w:uiPriority w:val="9"/>
    <w:unhideWhenUsed/>
    <w:qFormat/>
    <w:rsid w:val="00464AA4"/>
    <w:pPr>
      <w:spacing w:before="100" w:after="100"/>
      <w:ind w:left="480" w:right="480"/>
    </w:pPr>
  </w:style>
  <w:style w:type="paragraph" w:styleId="FootnoteText">
    <w:name w:val="footnote text"/>
    <w:basedOn w:val="Normal"/>
    <w:link w:val="FootnoteTextChar"/>
    <w:uiPriority w:val="9"/>
    <w:unhideWhenUsed/>
    <w:qFormat/>
    <w:rsid w:val="00464AA4"/>
    <w:pPr>
      <w:spacing w:after="200" w:line="240" w:lineRule="auto"/>
    </w:pPr>
    <w:rPr>
      <w:kern w:val="0"/>
      <w14:ligatures w14:val="none"/>
    </w:rPr>
  </w:style>
  <w:style w:type="character" w:customStyle="1" w:styleId="FootnoteTextChar">
    <w:name w:val="Footnote Text Char"/>
    <w:basedOn w:val="DefaultParagraphFont"/>
    <w:link w:val="FootnoteText"/>
    <w:uiPriority w:val="9"/>
    <w:rsid w:val="00464AA4"/>
    <w:rPr>
      <w:kern w:val="0"/>
      <w14:ligatures w14:val="none"/>
    </w:rPr>
  </w:style>
  <w:style w:type="table" w:customStyle="1" w:styleId="Table">
    <w:name w:val="Table"/>
    <w:semiHidden/>
    <w:unhideWhenUsed/>
    <w:qFormat/>
    <w:rsid w:val="00464AA4"/>
    <w:pPr>
      <w:spacing w:after="200" w:line="240" w:lineRule="auto"/>
    </w:pPr>
    <w:rPr>
      <w:kern w:val="0"/>
      <w14:ligatures w14:val="none"/>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464AA4"/>
    <w:pPr>
      <w:keepNext/>
      <w:keepLines/>
      <w:spacing w:after="0" w:line="240" w:lineRule="auto"/>
    </w:pPr>
    <w:rPr>
      <w:b/>
      <w:kern w:val="0"/>
      <w14:ligatures w14:val="none"/>
    </w:rPr>
  </w:style>
  <w:style w:type="paragraph" w:customStyle="1" w:styleId="Definition">
    <w:name w:val="Definition"/>
    <w:basedOn w:val="Normal"/>
    <w:rsid w:val="00464AA4"/>
    <w:pPr>
      <w:spacing w:after="200" w:line="240" w:lineRule="auto"/>
    </w:pPr>
    <w:rPr>
      <w:kern w:val="0"/>
      <w14:ligatures w14:val="none"/>
    </w:rPr>
  </w:style>
  <w:style w:type="paragraph" w:styleId="Caption">
    <w:name w:val="caption"/>
    <w:basedOn w:val="Normal"/>
    <w:link w:val="CaptionChar"/>
    <w:rsid w:val="00464AA4"/>
    <w:pPr>
      <w:spacing w:after="120" w:line="240" w:lineRule="auto"/>
    </w:pPr>
    <w:rPr>
      <w:i/>
      <w:kern w:val="0"/>
      <w14:ligatures w14:val="none"/>
    </w:rPr>
  </w:style>
  <w:style w:type="paragraph" w:customStyle="1" w:styleId="TableCaption">
    <w:name w:val="Table Caption"/>
    <w:basedOn w:val="Caption"/>
    <w:rsid w:val="00464AA4"/>
    <w:pPr>
      <w:keepNext/>
    </w:pPr>
  </w:style>
  <w:style w:type="paragraph" w:customStyle="1" w:styleId="ImageCaption">
    <w:name w:val="Image Caption"/>
    <w:basedOn w:val="Caption"/>
    <w:rsid w:val="00464AA4"/>
  </w:style>
  <w:style w:type="paragraph" w:customStyle="1" w:styleId="Figure">
    <w:name w:val="Figure"/>
    <w:basedOn w:val="Normal"/>
    <w:rsid w:val="00464AA4"/>
    <w:pPr>
      <w:spacing w:after="200" w:line="240" w:lineRule="auto"/>
    </w:pPr>
    <w:rPr>
      <w:kern w:val="0"/>
      <w14:ligatures w14:val="none"/>
    </w:rPr>
  </w:style>
  <w:style w:type="paragraph" w:customStyle="1" w:styleId="CaptionedFigure">
    <w:name w:val="Captioned Figure"/>
    <w:basedOn w:val="Figure"/>
    <w:rsid w:val="00464AA4"/>
    <w:pPr>
      <w:keepNext/>
    </w:pPr>
  </w:style>
  <w:style w:type="character" w:customStyle="1" w:styleId="CaptionChar">
    <w:name w:val="Caption Char"/>
    <w:basedOn w:val="DefaultParagraphFont"/>
    <w:link w:val="Caption"/>
    <w:rsid w:val="00464AA4"/>
    <w:rPr>
      <w:i/>
      <w:kern w:val="0"/>
      <w14:ligatures w14:val="none"/>
    </w:rPr>
  </w:style>
  <w:style w:type="character" w:customStyle="1" w:styleId="VerbatimChar">
    <w:name w:val="Verbatim Char"/>
    <w:basedOn w:val="CaptionChar"/>
    <w:link w:val="SourceCode"/>
    <w:rsid w:val="00464AA4"/>
    <w:rPr>
      <w:rFonts w:ascii="Consolas" w:hAnsi="Consolas"/>
      <w:i/>
      <w:kern w:val="0"/>
      <w:sz w:val="22"/>
      <w14:ligatures w14:val="none"/>
    </w:rPr>
  </w:style>
  <w:style w:type="character" w:styleId="FootnoteReference">
    <w:name w:val="footnote reference"/>
    <w:basedOn w:val="CaptionChar"/>
    <w:rsid w:val="00464AA4"/>
    <w:rPr>
      <w:i/>
      <w:kern w:val="0"/>
      <w:vertAlign w:val="superscript"/>
      <w14:ligatures w14:val="none"/>
    </w:rPr>
  </w:style>
  <w:style w:type="paragraph" w:customStyle="1" w:styleId="TOCHeading1">
    <w:name w:val="TOC Heading1"/>
    <w:basedOn w:val="Heading1"/>
    <w:next w:val="BodyText"/>
    <w:uiPriority w:val="39"/>
    <w:unhideWhenUsed/>
    <w:qFormat/>
    <w:rsid w:val="00464AA4"/>
    <w:pPr>
      <w:spacing w:before="240" w:after="0" w:line="259" w:lineRule="auto"/>
      <w:outlineLvl w:val="9"/>
    </w:pPr>
    <w:rPr>
      <w:b/>
      <w:color w:val="000000"/>
      <w:kern w:val="0"/>
      <w:sz w:val="28"/>
      <w:szCs w:val="32"/>
      <w14:ligatures w14:val="none"/>
    </w:rPr>
  </w:style>
  <w:style w:type="paragraph" w:customStyle="1" w:styleId="SourceCode">
    <w:name w:val="Source Code"/>
    <w:basedOn w:val="Normal"/>
    <w:link w:val="VerbatimChar"/>
    <w:rsid w:val="00464AA4"/>
    <w:pPr>
      <w:wordWrap w:val="0"/>
      <w:spacing w:after="200" w:line="240" w:lineRule="auto"/>
    </w:pPr>
    <w:rPr>
      <w:rFonts w:ascii="Consolas" w:hAnsi="Consolas"/>
      <w:i/>
      <w:kern w:val="0"/>
      <w:sz w:val="22"/>
      <w14:ligatures w14:val="none"/>
    </w:rPr>
  </w:style>
  <w:style w:type="character" w:customStyle="1" w:styleId="KeywordTok">
    <w:name w:val="KeywordTok"/>
    <w:basedOn w:val="VerbatimChar"/>
    <w:rsid w:val="00464AA4"/>
    <w:rPr>
      <w:rFonts w:ascii="Consolas" w:hAnsi="Consolas"/>
      <w:b/>
      <w:i/>
      <w:color w:val="000000"/>
      <w:kern w:val="0"/>
      <w:sz w:val="22"/>
      <w14:ligatures w14:val="none"/>
    </w:rPr>
  </w:style>
  <w:style w:type="character" w:customStyle="1" w:styleId="DataTypeTok">
    <w:name w:val="DataTypeTok"/>
    <w:basedOn w:val="VerbatimChar"/>
    <w:rsid w:val="00464AA4"/>
    <w:rPr>
      <w:rFonts w:ascii="Consolas" w:hAnsi="Consolas"/>
      <w:i/>
      <w:color w:val="000000"/>
      <w:kern w:val="0"/>
      <w:sz w:val="22"/>
      <w14:ligatures w14:val="none"/>
    </w:rPr>
  </w:style>
  <w:style w:type="character" w:customStyle="1" w:styleId="DecValTok">
    <w:name w:val="DecValTok"/>
    <w:basedOn w:val="VerbatimChar"/>
    <w:rsid w:val="00464AA4"/>
    <w:rPr>
      <w:rFonts w:ascii="Consolas" w:hAnsi="Consolas"/>
      <w:i/>
      <w:color w:val="000000"/>
      <w:kern w:val="0"/>
      <w:sz w:val="22"/>
      <w14:ligatures w14:val="none"/>
    </w:rPr>
  </w:style>
  <w:style w:type="character" w:customStyle="1" w:styleId="BaseNTok">
    <w:name w:val="BaseNTok"/>
    <w:basedOn w:val="VerbatimChar"/>
    <w:rsid w:val="00464AA4"/>
    <w:rPr>
      <w:rFonts w:ascii="Consolas" w:hAnsi="Consolas"/>
      <w:i/>
      <w:color w:val="000000"/>
      <w:kern w:val="0"/>
      <w:sz w:val="22"/>
      <w14:ligatures w14:val="none"/>
    </w:rPr>
  </w:style>
  <w:style w:type="character" w:customStyle="1" w:styleId="FloatTok">
    <w:name w:val="FloatTok"/>
    <w:basedOn w:val="VerbatimChar"/>
    <w:rsid w:val="00464AA4"/>
    <w:rPr>
      <w:rFonts w:ascii="Consolas" w:hAnsi="Consolas"/>
      <w:i/>
      <w:color w:val="000000"/>
      <w:kern w:val="0"/>
      <w:sz w:val="22"/>
      <w14:ligatures w14:val="none"/>
    </w:rPr>
  </w:style>
  <w:style w:type="character" w:customStyle="1" w:styleId="ConstantTok">
    <w:name w:val="ConstantTok"/>
    <w:basedOn w:val="VerbatimChar"/>
    <w:rsid w:val="00464AA4"/>
    <w:rPr>
      <w:rFonts w:ascii="Consolas" w:hAnsi="Consolas"/>
      <w:i/>
      <w:color w:val="000000"/>
      <w:kern w:val="0"/>
      <w:sz w:val="22"/>
      <w14:ligatures w14:val="none"/>
    </w:rPr>
  </w:style>
  <w:style w:type="character" w:customStyle="1" w:styleId="CharTok">
    <w:name w:val="CharTok"/>
    <w:basedOn w:val="VerbatimChar"/>
    <w:rsid w:val="00464AA4"/>
    <w:rPr>
      <w:rFonts w:ascii="Consolas" w:hAnsi="Consolas"/>
      <w:i/>
      <w:color w:val="000000"/>
      <w:kern w:val="0"/>
      <w:sz w:val="22"/>
      <w14:ligatures w14:val="none"/>
    </w:rPr>
  </w:style>
  <w:style w:type="character" w:customStyle="1" w:styleId="SpecialCharTok">
    <w:name w:val="SpecialCharTok"/>
    <w:basedOn w:val="VerbatimChar"/>
    <w:rsid w:val="00464AA4"/>
    <w:rPr>
      <w:rFonts w:ascii="Consolas" w:hAnsi="Consolas"/>
      <w:i/>
      <w:color w:val="000000"/>
      <w:kern w:val="0"/>
      <w:sz w:val="22"/>
      <w14:ligatures w14:val="none"/>
    </w:rPr>
  </w:style>
  <w:style w:type="character" w:customStyle="1" w:styleId="StringTok">
    <w:name w:val="StringTok"/>
    <w:basedOn w:val="VerbatimChar"/>
    <w:rsid w:val="00464AA4"/>
    <w:rPr>
      <w:rFonts w:ascii="Consolas" w:hAnsi="Consolas"/>
      <w:i/>
      <w:color w:val="000000"/>
      <w:kern w:val="0"/>
      <w:sz w:val="22"/>
      <w14:ligatures w14:val="none"/>
    </w:rPr>
  </w:style>
  <w:style w:type="character" w:customStyle="1" w:styleId="VerbatimStringTok">
    <w:name w:val="VerbatimStringTok"/>
    <w:basedOn w:val="VerbatimChar"/>
    <w:rsid w:val="00464AA4"/>
    <w:rPr>
      <w:rFonts w:ascii="Consolas" w:hAnsi="Consolas"/>
      <w:i/>
      <w:color w:val="000000"/>
      <w:kern w:val="0"/>
      <w:sz w:val="22"/>
      <w14:ligatures w14:val="none"/>
    </w:rPr>
  </w:style>
  <w:style w:type="character" w:customStyle="1" w:styleId="SpecialStringTok">
    <w:name w:val="SpecialStringTok"/>
    <w:basedOn w:val="VerbatimChar"/>
    <w:rsid w:val="00464AA4"/>
    <w:rPr>
      <w:rFonts w:ascii="Consolas" w:hAnsi="Consolas"/>
      <w:i/>
      <w:color w:val="000000"/>
      <w:kern w:val="0"/>
      <w:sz w:val="22"/>
      <w14:ligatures w14:val="none"/>
    </w:rPr>
  </w:style>
  <w:style w:type="character" w:customStyle="1" w:styleId="ImportTok">
    <w:name w:val="ImportTok"/>
    <w:basedOn w:val="VerbatimChar"/>
    <w:rsid w:val="00464AA4"/>
    <w:rPr>
      <w:rFonts w:ascii="Consolas" w:hAnsi="Consolas"/>
      <w:i/>
      <w:kern w:val="0"/>
      <w:sz w:val="22"/>
      <w14:ligatures w14:val="none"/>
    </w:rPr>
  </w:style>
  <w:style w:type="character" w:customStyle="1" w:styleId="CommentTok">
    <w:name w:val="CommentTok"/>
    <w:basedOn w:val="VerbatimChar"/>
    <w:rsid w:val="00464AA4"/>
    <w:rPr>
      <w:rFonts w:ascii="Consolas" w:hAnsi="Consolas"/>
      <w:i w:val="0"/>
      <w:color w:val="000000"/>
      <w:kern w:val="0"/>
      <w:sz w:val="22"/>
      <w14:ligatures w14:val="none"/>
    </w:rPr>
  </w:style>
  <w:style w:type="character" w:customStyle="1" w:styleId="DocumentationTok">
    <w:name w:val="DocumentationTok"/>
    <w:basedOn w:val="VerbatimChar"/>
    <w:rsid w:val="00464AA4"/>
    <w:rPr>
      <w:rFonts w:ascii="Consolas" w:hAnsi="Consolas"/>
      <w:i w:val="0"/>
      <w:color w:val="000000"/>
      <w:kern w:val="0"/>
      <w:sz w:val="22"/>
      <w14:ligatures w14:val="none"/>
    </w:rPr>
  </w:style>
  <w:style w:type="character" w:customStyle="1" w:styleId="AnnotationTok">
    <w:name w:val="AnnotationTok"/>
    <w:basedOn w:val="VerbatimChar"/>
    <w:rsid w:val="00464AA4"/>
    <w:rPr>
      <w:rFonts w:ascii="Consolas" w:hAnsi="Consolas"/>
      <w:b/>
      <w:i w:val="0"/>
      <w:color w:val="000000"/>
      <w:kern w:val="0"/>
      <w:sz w:val="22"/>
      <w14:ligatures w14:val="none"/>
    </w:rPr>
  </w:style>
  <w:style w:type="character" w:customStyle="1" w:styleId="CommentVarTok">
    <w:name w:val="CommentVarTok"/>
    <w:basedOn w:val="VerbatimChar"/>
    <w:rsid w:val="00464AA4"/>
    <w:rPr>
      <w:rFonts w:ascii="Consolas" w:hAnsi="Consolas"/>
      <w:b/>
      <w:i w:val="0"/>
      <w:color w:val="000000"/>
      <w:kern w:val="0"/>
      <w:sz w:val="22"/>
      <w14:ligatures w14:val="none"/>
    </w:rPr>
  </w:style>
  <w:style w:type="character" w:customStyle="1" w:styleId="OtherTok">
    <w:name w:val="OtherTok"/>
    <w:basedOn w:val="VerbatimChar"/>
    <w:rsid w:val="00464AA4"/>
    <w:rPr>
      <w:rFonts w:ascii="Consolas" w:hAnsi="Consolas"/>
      <w:i/>
      <w:color w:val="000000"/>
      <w:kern w:val="0"/>
      <w:sz w:val="22"/>
      <w14:ligatures w14:val="none"/>
    </w:rPr>
  </w:style>
  <w:style w:type="character" w:customStyle="1" w:styleId="FunctionTok">
    <w:name w:val="FunctionTok"/>
    <w:basedOn w:val="VerbatimChar"/>
    <w:rsid w:val="00464AA4"/>
    <w:rPr>
      <w:rFonts w:ascii="Consolas" w:hAnsi="Consolas"/>
      <w:i/>
      <w:color w:val="000000"/>
      <w:kern w:val="0"/>
      <w:sz w:val="22"/>
      <w14:ligatures w14:val="none"/>
    </w:rPr>
  </w:style>
  <w:style w:type="character" w:customStyle="1" w:styleId="VariableTok">
    <w:name w:val="VariableTok"/>
    <w:basedOn w:val="VerbatimChar"/>
    <w:rsid w:val="00464AA4"/>
    <w:rPr>
      <w:rFonts w:ascii="Consolas" w:hAnsi="Consolas"/>
      <w:i/>
      <w:color w:val="000000"/>
      <w:kern w:val="0"/>
      <w:sz w:val="22"/>
      <w14:ligatures w14:val="none"/>
    </w:rPr>
  </w:style>
  <w:style w:type="character" w:customStyle="1" w:styleId="ControlFlowTok">
    <w:name w:val="ControlFlowTok"/>
    <w:basedOn w:val="VerbatimChar"/>
    <w:rsid w:val="00464AA4"/>
    <w:rPr>
      <w:rFonts w:ascii="Consolas" w:hAnsi="Consolas"/>
      <w:b/>
      <w:i/>
      <w:color w:val="000000"/>
      <w:kern w:val="0"/>
      <w:sz w:val="22"/>
      <w14:ligatures w14:val="none"/>
    </w:rPr>
  </w:style>
  <w:style w:type="character" w:customStyle="1" w:styleId="OperatorTok">
    <w:name w:val="OperatorTok"/>
    <w:basedOn w:val="VerbatimChar"/>
    <w:rsid w:val="00464AA4"/>
    <w:rPr>
      <w:rFonts w:ascii="Consolas" w:hAnsi="Consolas"/>
      <w:i/>
      <w:color w:val="000000"/>
      <w:kern w:val="0"/>
      <w:sz w:val="22"/>
      <w14:ligatures w14:val="none"/>
    </w:rPr>
  </w:style>
  <w:style w:type="character" w:customStyle="1" w:styleId="BuiltInTok">
    <w:name w:val="BuiltInTok"/>
    <w:basedOn w:val="VerbatimChar"/>
    <w:rsid w:val="00464AA4"/>
    <w:rPr>
      <w:rFonts w:ascii="Consolas" w:hAnsi="Consolas"/>
      <w:i/>
      <w:kern w:val="0"/>
      <w:sz w:val="22"/>
      <w14:ligatures w14:val="none"/>
    </w:rPr>
  </w:style>
  <w:style w:type="character" w:customStyle="1" w:styleId="ExtensionTok">
    <w:name w:val="ExtensionTok"/>
    <w:basedOn w:val="VerbatimChar"/>
    <w:rsid w:val="00464AA4"/>
    <w:rPr>
      <w:rFonts w:ascii="Consolas" w:hAnsi="Consolas"/>
      <w:i/>
      <w:kern w:val="0"/>
      <w:sz w:val="22"/>
      <w14:ligatures w14:val="none"/>
    </w:rPr>
  </w:style>
  <w:style w:type="character" w:customStyle="1" w:styleId="PreprocessorTok">
    <w:name w:val="PreprocessorTok"/>
    <w:basedOn w:val="VerbatimChar"/>
    <w:rsid w:val="00464AA4"/>
    <w:rPr>
      <w:rFonts w:ascii="Consolas" w:hAnsi="Consolas"/>
      <w:i/>
      <w:color w:val="000000"/>
      <w:kern w:val="0"/>
      <w:sz w:val="22"/>
      <w14:ligatures w14:val="none"/>
    </w:rPr>
  </w:style>
  <w:style w:type="character" w:customStyle="1" w:styleId="AttributeTok">
    <w:name w:val="AttributeTok"/>
    <w:basedOn w:val="VerbatimChar"/>
    <w:rsid w:val="00464AA4"/>
    <w:rPr>
      <w:rFonts w:ascii="Consolas" w:hAnsi="Consolas"/>
      <w:i/>
      <w:color w:val="000000"/>
      <w:kern w:val="0"/>
      <w:sz w:val="22"/>
      <w14:ligatures w14:val="none"/>
    </w:rPr>
  </w:style>
  <w:style w:type="character" w:customStyle="1" w:styleId="RegionMarkerTok">
    <w:name w:val="RegionMarkerTok"/>
    <w:basedOn w:val="VerbatimChar"/>
    <w:rsid w:val="00464AA4"/>
    <w:rPr>
      <w:rFonts w:ascii="Consolas" w:hAnsi="Consolas"/>
      <w:i/>
      <w:kern w:val="0"/>
      <w:sz w:val="22"/>
      <w14:ligatures w14:val="none"/>
    </w:rPr>
  </w:style>
  <w:style w:type="character" w:customStyle="1" w:styleId="InformationTok">
    <w:name w:val="InformationTok"/>
    <w:basedOn w:val="VerbatimChar"/>
    <w:rsid w:val="00464AA4"/>
    <w:rPr>
      <w:rFonts w:ascii="Consolas" w:hAnsi="Consolas"/>
      <w:b/>
      <w:i w:val="0"/>
      <w:color w:val="000000"/>
      <w:kern w:val="0"/>
      <w:sz w:val="22"/>
      <w14:ligatures w14:val="none"/>
    </w:rPr>
  </w:style>
  <w:style w:type="character" w:customStyle="1" w:styleId="WarningTok">
    <w:name w:val="WarningTok"/>
    <w:basedOn w:val="VerbatimChar"/>
    <w:rsid w:val="00464AA4"/>
    <w:rPr>
      <w:rFonts w:ascii="Consolas" w:hAnsi="Consolas"/>
      <w:b/>
      <w:i w:val="0"/>
      <w:color w:val="000000"/>
      <w:kern w:val="0"/>
      <w:sz w:val="22"/>
      <w14:ligatures w14:val="none"/>
    </w:rPr>
  </w:style>
  <w:style w:type="character" w:customStyle="1" w:styleId="AlertTok">
    <w:name w:val="AlertTok"/>
    <w:basedOn w:val="VerbatimChar"/>
    <w:rsid w:val="00464AA4"/>
    <w:rPr>
      <w:rFonts w:ascii="Consolas" w:hAnsi="Consolas"/>
      <w:b/>
      <w:i/>
      <w:color w:val="000000"/>
      <w:kern w:val="0"/>
      <w:sz w:val="22"/>
      <w14:ligatures w14:val="none"/>
    </w:rPr>
  </w:style>
  <w:style w:type="character" w:customStyle="1" w:styleId="ErrorTok">
    <w:name w:val="ErrorTok"/>
    <w:basedOn w:val="VerbatimChar"/>
    <w:rsid w:val="00464AA4"/>
    <w:rPr>
      <w:rFonts w:ascii="Consolas" w:hAnsi="Consolas"/>
      <w:b/>
      <w:i/>
      <w:color w:val="000000"/>
      <w:kern w:val="0"/>
      <w:sz w:val="22"/>
      <w14:ligatures w14:val="none"/>
    </w:rPr>
  </w:style>
  <w:style w:type="character" w:customStyle="1" w:styleId="NormalTok">
    <w:name w:val="NormalTok"/>
    <w:basedOn w:val="VerbatimChar"/>
    <w:rsid w:val="00464AA4"/>
    <w:rPr>
      <w:rFonts w:ascii="Consolas" w:hAnsi="Consolas"/>
      <w:i/>
      <w:kern w:val="0"/>
      <w:sz w:val="22"/>
      <w14:ligatures w14:val="none"/>
    </w:rPr>
  </w:style>
  <w:style w:type="paragraph" w:styleId="NormalWeb">
    <w:name w:val="Normal (Web)"/>
    <w:basedOn w:val="Normal"/>
    <w:uiPriority w:val="99"/>
    <w:semiHidden/>
    <w:unhideWhenUsed/>
    <w:rsid w:val="00A172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3140/RG.2.2.22608.985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yperlink" Target="https://orcid.org/0009-0006-3940-4450" TargetMode="External"/><Relationship Id="rId11" Type="http://schemas.openxmlformats.org/officeDocument/2006/relationships/hyperlink" Target="https://osf.io/t8zny/overview" TargetMode="External"/><Relationship Id="rId12" Type="http://schemas.openxmlformats.org/officeDocument/2006/relationships/hyperlink" Target="https://doi.org/10.17605/OSF.IO/T8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7143</Words>
  <Characters>40719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J.M. NIPOK</dc:creator>
  <cp:keywords/>
  <dc:description/>
  <cp:lastModifiedBy>DR. J.M. NIPOK</cp:lastModifiedBy>
  <cp:revision>2</cp:revision>
  <cp:lastPrinted>2026-03-08T00:59:00Z</cp:lastPrinted>
  <dcterms:created xsi:type="dcterms:W3CDTF">2026-05-21T04:11:00Z</dcterms:created>
  <dcterms:modified xsi:type="dcterms:W3CDTF">2026-05-21T04:11:00Z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3574715f-c1ef-4df8-a624-85391ae661e4</vt:lpwstr>
  </property>
</Properties>
</file>