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 xmlns:w14="http://schemas.microsoft.com/office/word/2010/wordml">
      <w:tblPr>
        <w:tblStyle w:val="TableGrid0"/>
        <w:tblW w:w="9360" w:type="dxa"/>
        <w:jc w:val="center"/>
        <w:tblLook w:val="04A0" w:firstRow="1" w:lastRow="0" w:firstColumn="1" w:lastColumn="0" w:noHBand="0" w:noVBand="1"/>
        <w:tblLayout w:type="fixed"/>
      </w:tblPr>
      <w:tblGrid>
        <w:gridCol w:w="4680"/>
        <w:gridCol w:w="4680"/>
      </w:tblGrid>
      <w:tr w:rsidR="00EE7AAE" w14:paraId="03121469" w14:textId="77777777" w:rsidTr="003A001F">
        <w:tc>
          <w:tcPr>
            <w:tcW w:w="9350" w:type="dxa"/>
            <w:gridSpan w:val="2"/>
            <w:shd w:val="clear" w:color="auto" w:fill="D6E4F0"/>
          </w:tcPr>
          <w:p w14:paraId="2650C13D" w14:textId="6B0667D2" w:rsidR="00EE7AAE" w:rsidRPr="006D3818" w:rsidRDefault="00EE7AAE" w:rsidP="003A001F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EE7AAE">
              <w:rPr>
                <w:bCs/>
                <w:sz w:val="32"/>
                <w:szCs w:val="32"/>
              </w:rPr>
              <w:t xml:space="preserve">From Chaos to Codified Acoustics</w:t>
            </w:r>
          </w:p>
        </w:tc>
      </w:tr>
      <w:tr w:rsidR="00EE7AAE" w14:paraId="296447C3" w14:textId="77777777" w:rsidTr="003A001F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EEF4FB"/>
          </w:tcPr>
          <w:p w14:paraId="59C6597F" w14:textId="587DD648" w:rsidR="00EE7AAE" w:rsidRPr="009B4208" w:rsidRDefault="00EE7AAE" w:rsidP="003A001F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EE7AAE">
              <w:rPr>
                <w:bCs/>
                <w:sz w:val="28"/>
                <w:szCs w:val="28"/>
              </w:rPr>
              <w:t xml:space="preserve">A Low-Parameter Collision Geometry Unifying DESI-DR2, DES-Y6, HSC-Y3, and KiDS-DR5 While Resolving the Hubble and S8 Tensions</w:t>
            </w:r>
            <w:proofErr w:type="gramStart"/>
            <w:proofErr w:type="gramEnd"/>
          </w:p>
        </w:tc>
      </w:tr>
      <w:tr w:rsidR="00EE7AAE" w:rsidRPr="00B5228F" w14:paraId="78E8FD7D" w14:textId="77777777" w:rsidTr="003A001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shd w:val="clear" w:color="auto" w:fill="FFFFFF"/>
          </w:tcPr>
          <w:p w14:paraId="0721C987" w14:textId="77777777" w:rsidR="00EE7AAE" w:rsidRDefault="00EE7AAE" w:rsidP="00EE7AAE">
            <w:pPr>
              <w:spacing w:after="0" w:line="240" w:lineRule="auto"/>
              <w:ind w:left="14" w:hanging="14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JM NIPOK    N.J.I.T.</w:t>
            </w:r>
          </w:p>
          <w:p w14:paraId="363CF0AC" w14:textId="77777777" w:rsidR="00EE7AAE" w:rsidRDefault="00EE7AAE" w:rsidP="00EE7AAE">
            <w:pPr>
              <w:spacing w:after="0" w:line="240" w:lineRule="auto"/>
              <w:ind w:left="14" w:hanging="14"/>
              <w:rPr>
                <w:b w:val="0"/>
                <w:bCs/>
                <w:sz w:val="20"/>
                <w:szCs w:val="20"/>
              </w:rPr>
            </w:pPr>
            <w:hyperlink r:id="rId9">
              <w:r>
                <w:rPr>
                  <w:rStyle w:val="Hyperlink"/>
                  <w:rFonts w:ascii="Aptos" w:hAnsi="Aptos" w:cs="Aptos"/>
                </w:rPr>
                <w:t xml:space="preserve">orcid.org/0009-0006-3940-4450</w:t>
              </w:r>
            </w:hyperlink>
          </w:p>
          <w:p>
            <w:pPr>
              <w:spacing w:after="0" w:line="240" w:lineRule="auto"/>
              <w:ind w:left="14" w:hanging="14"/>
              <w:rPr>
                <w:b w:val="0"/>
                <w:bCs/>
                <w:sz w:val="20"/>
                <w:szCs w:val="20"/>
              </w:rPr>
            </w:pPr>
            <w:hyperlink r:id="rId10">
              <w:r>
                <w:rPr>
                  <w:rStyle w:val="Hyperlink"/>
                  <w:rFonts w:ascii="Aptos" w:hAnsi="Aptos" w:cs="Aptos"/>
                </w:rPr>
                <w:t xml:space="preserve">osf.io/t8zny/overview</w:t>
              </w:r>
            </w:hyperlink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shd w:val="clear" w:color="auto" w:fill="FFFFFF"/>
          </w:tcPr>
          <w:p w14:paraId="5AE9CBE7" w14:textId="77777777" w:rsidR="00EE7AAE" w:rsidRDefault="00EE7AAE" w:rsidP="00EE7AAE">
            <w:pPr>
              <w:spacing w:after="0" w:line="240" w:lineRule="auto"/>
              <w:ind w:left="14" w:hanging="14"/>
              <w:jc w:val="right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Copyright CC BY-NC-SA 4.0.  March 27 2026</w:t>
            </w:r>
            <w:proofErr w:type="gramStart"/>
            <w:proofErr w:type="gramEnd"/>
            <w:proofErr w:type="gramStart"/>
            <w:proofErr w:type="gramEnd"/>
          </w:p>
          <w:p w14:paraId="2C2099E4" w14:textId="20A741C6" w:rsidR="00C74D82" w:rsidRDefault="00EE7AAE" w:rsidP="00EE7AAE">
            <w:pPr>
              <w:spacing w:after="0" w:line="240" w:lineRule="auto"/>
              <w:ind w:left="14" w:hanging="14"/>
              <w:jc w:val="right"/>
              <w:rPr>
                <w:bCs/>
                <w:sz w:val="20"/>
                <w:szCs w:val="20"/>
              </w:rPr>
            </w:pPr>
            <w:hyperlink r:id="rId85">
              <w:r>
                <w:rPr>
                  <w:rStyle w:val="Hyperlink"/>
                  <w:rFonts w:ascii="Aptos" w:hAnsi="Aptos" w:cs="Aptos"/>
                </w:rPr>
                <w:t xml:space="preserve">doi.org/10.13140/RG.2.2.10321.29288</w:t>
              </w:r>
            </w:hyperlink>
          </w:p>
          <w:p w14:paraId="56403974" w14:textId="570BA1DE" w:rsidR="00EE7AAE" w:rsidRPr="005002E8" w:rsidRDefault="00EE7AAE" w:rsidP="00EE7AAE">
            <w:pPr>
              <w:spacing w:after="0" w:line="240" w:lineRule="auto"/>
              <w:ind w:left="14" w:hanging="14"/>
              <w:jc w:val="right"/>
              <w:rPr>
                <w:b w:val="0"/>
                <w:bCs/>
                <w:sz w:val="20"/>
                <w:szCs w:val="20"/>
              </w:rPr>
            </w:pPr>
            <w:r w:rsidRPr="005002E8">
              <w:rPr>
                <w:bCs/>
                <w:sz w:val="20"/>
                <w:szCs w:val="20"/>
              </w:rPr>
              <w:t xml:space="preserve">Version 2.12</w:t>
            </w:r>
          </w:p>
        </w:tc>
      </w:tr>
    </w:tbl>
    <w:p>
      <w:pPr>
        <w:pStyle w:val="AbstractTitle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Abstract</w:t>
      </w:r>
    </w:p>
    <w:p>
      <w:pPr>
        <w:pStyle w:val="Abstrac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The Hubble constant  measured locally () disagrees with the Planck CMB inference () at . The clustering amplitude  from DES-Y6 (), HSC-Y3 (), and KiDS-DR5 () conflicts with Planck () at -. The sound horizon  from DESI-DR2 BAO () differs from Planck () at . We propose the Codified Acoustic Relation (CAR),  with , as a phenomenological ansatz motivated by the SCT collision cascade. The ansatz is proposed and tested empirically, not derived within this paper. The model has two free parameters ( and ), both constrained by external data. The primary verifiable predictions are , directly computable from the stated formula, and the analytic  (the CAMB-corrected value is ). The modified CAMB solver [https://github.com/DR-JM-NIPOK/sct-collaboration/tree/camb] additionally outputs  and a corresponding  that remain provisional pending independent code verification. The simple constant- integral provides only an order-of-magnitude check (it is sensitive to the assumed  and its self-consistent iteration is numerically unstable), so the physically meaningful sound horizon is the full Boltzmann (CAMB) result. BIC using  data points gives  (decisive). Dataset-level Bayesian evidence:  direct sum. Euclid Year 1 falsification:  at  would falsify the ansatz.</w:t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73.0</m:t>
        </m:r>
        <m:r>
          <m:rPr>
            <m:sty m:val="p"/>
          </m:rPr>
          <m:t>±</m:t>
        </m:r>
        <m:r>
          <m:t>1.0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67.4</m:t>
        </m:r>
        <m:r>
          <m:rPr>
            <m:sty m:val="p"/>
          </m:rPr>
          <m:t>±</m:t>
        </m:r>
        <m:r>
          <m:t>0.5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5</m:t>
        </m:r>
        <m:r>
          <m:t>σ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0.780</m:t>
        </m:r>
        <m:r>
          <m:rPr>
            <m:sty m:val="p"/>
          </m:rPr>
          <m:t>±</m:t>
        </m:r>
        <m:r>
          <m:t>0.012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0.776</m:t>
        </m:r>
        <m:r>
          <m:rPr>
            <m:sty m:val="p"/>
          </m:rPr>
          <m:t>±</m:t>
        </m:r>
        <m:r>
          <m:t>0.032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0.788</m:t>
        </m:r>
        <m:r>
          <m:rPr>
            <m:sty m:val="p"/>
          </m:rPr>
          <m:t>±</m:t>
        </m:r>
        <m:r>
          <m:t>0.014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0.832</m:t>
        </m:r>
        <m:r>
          <m:rPr>
            <m:sty m:val="p"/>
          </m:rPr>
          <m:t>±</m:t>
        </m:r>
        <m:r>
          <m:t>0.013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1.6</m:t>
        </m:r>
      </m:oMath>
      <w:r>
        <w:rPr>
          <w:rFonts w:ascii="Aptos" w:hAnsi="Aptos" w:cs="Aptos"/>
          <w:b w:val="0"/>
          <w:color w:val="000000"/>
        </w:rPr>
      </w:r>
      <m:oMath>
        <m:r>
          <m:t>2.9</m:t>
        </m:r>
        <m:r>
          <m:t>σ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147</m:t>
        </m:r>
        <m:r>
          <m:rPr>
            <m:sty m:val="p"/>
          </m:rPr>
          <m:t>±</m:t>
        </m:r>
        <m:r>
          <m:t>1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150.0</m:t>
        </m:r>
        <m:r>
          <m:rPr>
            <m:sty m:val="p"/>
          </m:rPr>
          <m:t>±</m:t>
        </m:r>
        <m:r>
          <m:t>0.4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2.8</m:t>
        </m:r>
        <m:r>
          <m:t>σ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b</m:t>
                </m:r>
              </m:sub>
            </m:sSub>
          </m:e>
        </m:d>
        <m:r>
          <m:rPr>
            <m:sty m:val="p"/>
          </m:rPr>
          <m:t>/</m:t>
        </m:r>
        <m:r>
          <m:t>3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=</m:t>
        </m:r>
        <m:r>
          <m:t>1.0848</m:t>
        </m:r>
        <m:r>
          <m:rPr>
            <m:sty m:val="p"/>
          </m:rPr>
          <m:t>±</m:t>
        </m:r>
        <m:r>
          <m:t>0.0107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0.799</m:t>
        </m:r>
        <m:r>
          <m:rPr>
            <m:sty m:val="p"/>
          </m:rPr>
          <m:t>±</m:t>
        </m:r>
        <m:r>
          <m:t>0.004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0.784</m:t>
        </m:r>
        <m:r>
          <m:rPr>
            <m:sty m:val="p"/>
          </m:rPr>
          <m:t>±</m:t>
        </m:r>
        <m:r>
          <m:t>0.015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hyperlink r:id="rId20">
        <w:r>
          <w:rPr>
            <w:rStyle w:val="Hyperlink"/>
          </w:rPr>
          <w:t xml:space="preserve">https://github.com/DR-JM-NIPOK/sct-collaboration/tree/camb</w:t>
        </w:r>
      </w:hyperlink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rPr>
            <m:sty m:val="p"/>
          </m:rPr>
          <m:t>±</m:t>
        </m:r>
        <m:r>
          <m:t>5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c</m:t>
            </m:r>
          </m:e>
          <m:sub>
            <m:r>
              <m:t>s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N</m:t>
        </m:r>
        <m:r>
          <m:rPr>
            <m:sty m:val="p"/>
          </m:rPr>
          <m:t>=</m:t>
        </m:r>
        <m:r>
          <m:t>2368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Δ</m:t>
        </m:r>
        <m:r>
          <m:rPr>
            <m:sty m:val="p"/>
          </m:rPr>
          <m:t>B</m:t>
        </m:r>
        <m:r>
          <m:rPr>
            <m:sty m:val="p"/>
          </m:rPr>
          <m:t>I</m:t>
        </m:r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411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890</m:t>
        </m:r>
        <m:r>
          <m:rPr>
            <m:sty m:val="p"/>
          </m:rPr>
          <m:t>:</m:t>
        </m:r>
        <m:r>
          <m:t>1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&gt;</m:t>
        </m:r>
        <m:r>
          <m:t>0.81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3</m:t>
        </m:r>
        <m:r>
          <m:t>σ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</w:p>
    <w:p>
      <w:pPr>
        <w:pStyle w:val="Abstract"/>
        <w:spacing w:before="0" w:after="120" w:line="401" w:lineRule="auto"/>
        <w:ind w:firstLine="0"/>
        <w:jc w:val="left"/>
      </w:pPr>
      <w:r>
        <w:rPr>
          <w:iCs/>
          <w:rFonts w:ascii="Aptos" w:hAnsi="Aptos" w:cs="Aptos"/>
          <w:b w:val="0"/>
          <w:i/>
          <w:color w:val="000000"/>
        </w:rPr>
        <w:t xml:space="preserve">Keywords: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cosmological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tensions;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Bayesian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model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comparison;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intrinsic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alignments;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SCT;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CAR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ansatz;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DESI;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DES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Year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6;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weak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lensing.</w:t>
      </w:r>
    </w:p>
    <w:bookmarkStart w:id="26" w:name="introduction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Introduction</w:t>
      </w:r>
    </w:p>
    <w:bookmarkStart w:id="21" w:name="the-h_0-and-s_8-crise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The</w:t>
      </w:r>
      <w:r>
        <w:rPr>
          <w:rFonts w:ascii="Aptos" w:hAnsi="Aptos" w:cs="Aptos"/>
          <w:b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/>
          <w:color w:val="000000"/>
        </w:rPr>
        <w:t xml:space="preserve"> </w:t>
      </w:r>
      <w:r>
        <w:rPr>
          <w:rFonts w:ascii="Aptos" w:hAnsi="Aptos" w:cs="Aptos"/>
          <w:b/>
          <w:color w:val="000000"/>
        </w:rPr>
        <w:t xml:space="preserve">and</w:t>
      </w:r>
      <w:r>
        <w:rPr>
          <w:rFonts w:ascii="Aptos" w:hAnsi="Aptos" w:cs="Aptos"/>
          <w:b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/>
          <w:color w:val="000000"/>
        </w:rPr>
        <w:t xml:space="preserve"> </w:t>
      </w:r>
      <w:r>
        <w:rPr>
          <w:rFonts w:ascii="Aptos" w:hAnsi="Aptos" w:cs="Aptos"/>
          <w:b/>
          <w:color w:val="000000"/>
        </w:rPr>
        <w:t xml:space="preserve">Crises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Cosmology faces a significant impasse. The Hubble constant  measured locally by SH0ES stands at , while Planck yields , a  discrepancy . Weak lensing surveys consistently report  between  and , in - tension with Planck at  . DESI-DR2 prefers  versus Planck at , a  difference . No single extension of CDM resolves all three tensions simultaneously.</w:t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73.0</m:t>
        </m:r>
        <m:r>
          <m:rPr>
            <m:sty m:val="p"/>
          </m:rPr>
          <m:t>±</m:t>
        </m:r>
        <m:r>
          <m:t>1.0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67.4</m:t>
        </m:r>
        <m:r>
          <m:rPr>
            <m:sty m:val="p"/>
          </m:rPr>
          <m:t>±</m:t>
        </m:r>
        <m:r>
          <m:t>0.5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5.0</m:t>
        </m:r>
        <m:r>
          <m:t>σ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0.76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0.79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1.6</m:t>
        </m:r>
      </m:oMath>
      <w:r>
        <w:rPr>
          <w:rFonts w:ascii="Aptos" w:hAnsi="Aptos" w:cs="Aptos"/>
          <w:b w:val="0"/>
          <w:color w:val="000000"/>
        </w:rPr>
      </w:r>
      <m:oMath>
        <m:r>
          <m:t>2.9</m:t>
        </m:r>
        <m:r>
          <m:t>σ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0.832</m:t>
        </m:r>
        <m:r>
          <m:rPr>
            <m:sty m:val="p"/>
          </m:rPr>
          <m:t>±</m:t>
        </m:r>
        <m:r>
          <m:t>0.013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≈</m:t>
        </m:r>
        <m:r>
          <m:t>147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150.0</m:t>
        </m:r>
        <m:r>
          <m:rPr>
            <m:sty m:val="p"/>
          </m:rPr>
          <m:t>±</m:t>
        </m:r>
        <m:r>
          <m:t>0.4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2.8</m:t>
        </m:r>
        <m:r>
          <m:t>σ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</w:p>
    <w:bookmarkEnd w:id="21"/>
    <w:bookmarkStart w:id="22" w:name="the-rise-and-fracture-of-concordance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The Rise and Fracture of Concordance</w:t>
      </w:r>
    </w:p>
    <w:p>
      <w:pPr>
        <w:pStyle w:val="FirstParagraph"/>
        <w:spacing w:before="0" w:after="120" w:line="401" w:lineRule="auto"/>
        <w:ind w:firstLine="720"/>
        <w:jc w:val="both"/>
      </w:pP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unified CMB anisotropies </w:t>
      </w:r>
      <w:r>
        <w:rPr>
          <w:rFonts w:ascii="Aptos" w:hAnsi="Aptos" w:cs="Aptos"/>
          <w:b w:val="0"/>
          <w:color w:val="000000"/>
        </w:rPr>
        <w:t xml:space="preserve">, baryonic acoustic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oscillations </w:t>
      </w:r>
      <w:r>
        <w:rPr>
          <w:rFonts w:ascii="Aptos" w:hAnsi="Aptos" w:cs="Aptos"/>
          <w:b w:val="0"/>
          <w:color w:val="000000"/>
        </w:rPr>
        <w:t xml:space="preserve">, and supernova distances 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within six parameters. DES Year 3 confirmed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0.776</m:t>
        </m:r>
        <m:r>
          <m:rPr>
            <m:sty m:val="p"/>
          </m:rPr>
          <m:t>±</m:t>
        </m:r>
        <m:r>
          <m:t>0.017</m:t>
        </m:r>
      </m:oMath>
      <w:r>
        <w:rPr>
          <w:rFonts w:ascii="Aptos" w:hAnsi="Aptos" w:cs="Aptos"/>
          <w:b w:val="0"/>
          <w:color w:val="000000"/>
        </w:rPr>
        <w:t xml:space="preserve"> </w:t>
      </w:r>
      <w:r>
        <w:rPr>
          <w:rFonts w:ascii="Aptos" w:hAnsi="Aptos" w:cs="Aptos"/>
          <w:b w:val="0"/>
          <w:color w:val="000000"/>
        </w:rPr>
        <w:t xml:space="preserve">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SH0ES pushed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tension to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5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 </w:t>
      </w:r>
      <w:r>
        <w:rPr>
          <w:rFonts w:ascii="Aptos" w:hAnsi="Aptos" w:cs="Aptos"/>
          <w:b w:val="0"/>
          <w:color w:val="000000"/>
        </w:rPr>
        <w:t xml:space="preserve">. DES Year 6 reported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0.780</m:t>
        </m:r>
        <m:r>
          <m:rPr>
            <m:sty m:val="p"/>
          </m:rPr>
          <m:t>±</m:t>
        </m:r>
        <m:r>
          <m:t>0.012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3.1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tension with Planck </w:t>
      </w:r>
      <w:r>
        <w:rPr>
          <w:rFonts w:ascii="Aptos" w:hAnsi="Aptos" w:cs="Aptos"/>
          <w:b w:val="0"/>
          <w:color w:val="000000"/>
        </w:rPr>
        <w:t xml:space="preserve">.</w:t>
      </w:r>
    </w:p>
    <w:bookmarkEnd w:id="22"/>
    <w:bookmarkStart w:id="23" w:name="failed-extension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Failed Extensions</w:t>
      </w:r>
    </w:p>
    <w:p>
      <w:pPr>
        <w:pStyle w:val="FirstParagraph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Each extension of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either fails in one domain or incurs an unacceptable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Bayesian penalty (Table </w:t>
      </w:r>
      <w:hyperlink w:anchor="tab:ext">
        <w:r>
          <w:rPr>
            <w:rStyle w:val="Hyperlink"/>
          </w:rPr>
          <w:t xml:space="preserve">[tab:ext]</w:t>
        </w:r>
      </w:hyperlink>
      <w:r>
        <w:rPr>
          <w:rFonts w:ascii="Aptos" w:hAnsi="Aptos" w:cs="Aptos"/>
          <w:b w:val="0"/>
          <w:color w:val="000000"/>
        </w:rPr>
        <w:t xml:space="preserve">).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3388"/>
        <w:gridCol w:w="384"/>
        <w:gridCol w:w="384"/>
        <w:gridCol w:w="384"/>
        <w:gridCol w:w="1958"/>
        <w:gridCol w:w="2862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Model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r>
                <m:t>k</m:t>
              </m:r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r>
                <m:rPr>
                  <m:sty m:val="p"/>
                </m:rPr>
                <m:t>ln</m:t>
              </m:r>
              <m:r>
                <m:t>B</m:t>
              </m:r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>
                  <m:r>
                    <m:t>8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fixed?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Verdict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>
                <m:e>
                  <m:r>
                    <m:t>w</m:t>
                  </m:r>
                </m:e>
                <m:sub>
                  <m:r>
                    <m:t>0</m:t>
                  </m:r>
                </m:sub>
              </m:sSub>
              <m:sSub>
                <m:e>
                  <m:r>
                    <m:t>w</m:t>
                  </m:r>
                </m:e>
                <m:sub>
                  <m:r>
                    <m:t>a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CDM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6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2.1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No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Inconclusive</w:t>
            </w: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∑</m:t>
              </m:r>
              <m:sSub>
                <m:e>
                  <m:r>
                    <m:t>m</m:t>
                  </m:r>
                </m:e>
                <m:sub>
                  <m:r>
                    <m:t>ν</m:t>
                  </m:r>
                </m:sub>
              </m:sSub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3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1.5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Marginal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Disfavored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Early Dark Energy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12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1.8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Worsened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Inconclusive</w:t>
            </w: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Interacting DE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14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2.4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Partial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Disfavored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Modified Gravity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5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1.9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No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Disfavored</w:t>
            </w:r>
          </w:p>
        </w:tc>
      </w:tr>
    </w:tbl>
    <w:bookmarkEnd w:id="23"/>
    <w:bookmarkStart w:id="24" w:name="a-phenomenological-low-parameter-ansatz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A Phenomenological Low-Parameter Ansatz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This paper proposes the Codified Acoustic Relation (CAR) as a phenomenological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ansatz. The ansatz is motivated by the SCT collision cascade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(Papers </w:t>
      </w:r>
      <w:r>
        <w:rPr>
          <w:rFonts w:ascii="Aptos" w:hAnsi="Aptos" w:cs="Aptos"/>
          <w:b w:val="0"/>
          <w:color w:val="000000"/>
        </w:rPr>
        <w:t xml:space="preserve">) but is not derived within this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paper. The model has two free parameters (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), both constrained by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external data. The primary claims are empirical: the ansatz predicts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values that match four independent datasets without fitting.</w:t>
      </w:r>
    </w:p>
    <w:bookmarkEnd w:id="24"/>
    <w:bookmarkStart w:id="25" w:name="roadmap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Roadmap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Section </w:t>
      </w:r>
      <w:hyperlink w:anchor="sec:framework">
        <w:r>
          <w:rPr>
            <w:rStyle w:val="Hyperlink"/>
          </w:rPr>
          <w:t xml:space="preserve">2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presents the CAR ansatz and its numerical consequences.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Section </w:t>
      </w:r>
      <w:hyperlink w:anchor="sec:fit">
        <w:r>
          <w:rPr>
            <w:rStyle w:val="Hyperlink"/>
          </w:rPr>
          <w:t xml:space="preserve">3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details the unified fit and BIC. Sections </w:t>
      </w:r>
      <w:hyperlink w:anchor="sec:desiplanck">
        <w:r>
          <w:rPr>
            <w:rStyle w:val="Hyperlink"/>
          </w:rPr>
          <w:t xml:space="preserve">4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through </w:t>
      </w:r>
      <w:hyperlink w:anchor="sec:hsckids">
        <w:r>
          <w:rPr>
            <w:rStyle w:val="Hyperlink"/>
          </w:rPr>
          <w:t xml:space="preserve">6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cover individual dataset analyses.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Section </w:t>
      </w:r>
      <w:hyperlink w:anchor="sec:systematics">
        <w:r>
          <w:rPr>
            <w:rStyle w:val="Hyperlink"/>
          </w:rPr>
          <w:t xml:space="preserve">7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addresses systematics.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Section </w:t>
      </w:r>
      <w:hyperlink w:anchor="sec:bayes">
        <w:r>
          <w:rPr>
            <w:rStyle w:val="Hyperlink"/>
          </w:rPr>
          <w:t xml:space="preserve">8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reports Bayesian evidence.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Section </w:t>
      </w:r>
      <w:hyperlink w:anchor="sec:forecasts">
        <w:r>
          <w:rPr>
            <w:rStyle w:val="Hyperlink"/>
          </w:rPr>
          <w:t xml:space="preserve">9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provides falsifiable forecasts.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Section </w:t>
      </w:r>
      <w:hyperlink w:anchor="sec:discussion">
        <w:r>
          <w:rPr>
            <w:rStyle w:val="Hyperlink"/>
          </w:rPr>
          <w:t xml:space="preserve">10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discusses implications. Appendix </w:t>
      </w:r>
      <w:hyperlink w:anchor="app:status">
        <w:r>
          <w:rPr>
            <w:rStyle w:val="Hyperlink"/>
          </w:rPr>
          <w:t xml:space="preserve">12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states precisely what is and is not shown.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Code:</w:t>
      </w:r>
      <w:r>
        <w:rPr>
          <w:rFonts w:ascii="Aptos" w:hAnsi="Aptos" w:cs="Aptos"/>
          <w:b w:val="0"/>
          <w:color w:val="000000"/>
        </w:rPr>
        <w:t xml:space="preserve"> </w:t>
      </w:r>
      <w:hyperlink r:id="rId20">
        <w:r>
          <w:rPr>
            <w:rStyle w:val="Hyperlink"/>
          </w:rPr>
          <w:t xml:space="preserve">https://github.com/DR-JM-NIPOK/sct-collaboration/tree/camb</w:t>
        </w:r>
      </w:hyperlink>
      <w:r>
        <w:rPr>
          <w:rFonts w:ascii="Aptos" w:hAnsi="Aptos" w:cs="Aptos"/>
          <w:b w:val="0"/>
          <w:color w:val="000000"/>
        </w:rPr>
        <w:t xml:space="preserve">.</w:t>
      </w:r>
    </w:p>
    <w:bookmarkEnd w:id="25"/>
    <w:bookmarkEnd w:id="26"/>
    <w:bookmarkStart w:id="39" w:name="sec:framework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Theoretical Framework</w:t>
      </w:r>
    </w:p>
    <w:bookmarkStart w:id="30" w:name="the-car-ansatz-and-physical-motivation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The CAR Ansatz and Physical Motivation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Prior to redshift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z</m:t>
        </m:r>
        <m:r>
          <m:rPr>
            <m:sty m:val="p"/>
          </m:rPr>
          <m:t>≈</m:t>
        </m:r>
        <m:r>
          <m:t>1100</m:t>
        </m:r>
      </m:oMath>
      <w:r>
        <w:rPr>
          <w:rFonts w:ascii="Aptos" w:hAnsi="Aptos" w:cs="Aptos"/>
          <w:b w:val="0"/>
          <w:color w:val="000000"/>
        </w:rPr>
        <w:t xml:space="preserve">, the baryon-photon plasma was tightly coupled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through Thomson scattering. In standard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CDM, the tight-coupling sound speed is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c</m:t>
              </m:r>
            </m:e>
            <m:sub>
              <m:r>
                <m:t>s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3</m:t>
              </m:r>
              <m:d>
                <m:dPr>
                  <m:begChr m:val="["/>
                  <m:endChr m:val="]"/>
                  <m:sepChr m:val=""/>
                  <m:grow/>
                </m:dPr>
                <m:e>
                  <m:r>
                    <m:t> </m:t>
                  </m:r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z</m:t>
                      </m:r>
                    </m:e>
                  </m:d>
                  <m:r>
                    <m:t> </m:t>
                  </m:r>
                </m:e>
              </m:d>
            </m:den>
          </m:f>
          <m:r>
            <m:rPr>
              <m:sty m:val="p"/>
            </m:rPr>
            <m:t>,</m:t>
          </m:r>
          <m:r>
            <m:t>  </m:t>
          </m:r>
          <m:r>
            <m:t>R</m:t>
          </m:r>
          <m:d>
            <m:dPr>
              <m:begChr m:val="("/>
              <m:endChr m:val=")"/>
              <m:sepChr m:val=""/>
              <m:grow/>
            </m:dPr>
            <m:e>
              <m:r>
                <m:t>z</m:t>
              </m:r>
            </m:e>
          </m:d>
          <m:r>
            <m:rPr>
              <m:sty m:val="p"/>
            </m:rPr>
            <m:t>≡</m:t>
          </m:r>
          <m:f>
            <m:fPr>
              <m:type m:val="bar"/>
            </m:fPr>
            <m:num>
              <m:r>
                <m:t>3</m:t>
              </m:r>
              <m:sSub>
                <m:e>
                  <m:r>
                    <m:t>ρ</m:t>
                  </m:r>
                </m:e>
                <m:sub>
                  <m:r>
                    <m:t>b</m:t>
                  </m:r>
                </m:sub>
              </m:sSub>
            </m:num>
            <m:den>
              <m:r>
                <m:t>4</m:t>
              </m:r>
              <m:sSub>
                <m:e>
                  <m:r>
                    <m:t>ρ</m:t>
                  </m:r>
                </m:e>
                <m:sub>
                  <m:r>
                    <m:t>γ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t>b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sub>
              </m:sSub>
            </m:num>
            <m:den>
              <m:r>
                <m:t>1</m:t>
              </m:r>
              <m:r>
                <m:rPr>
                  <m:sty m:val="p"/>
                </m:rPr>
                <m:t>+</m:t>
              </m:r>
              <m:r>
                <m:t>z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with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t>b</m:t>
            </m:r>
            <m:r>
              <m:rPr>
                <m:sty m:val="p"/>
              </m:rPr>
              <m:t>,</m:t>
            </m:r>
            <m:r>
              <m:t>0</m:t>
            </m:r>
          </m:sub>
        </m:sSub>
        <m:r>
          <m:rPr>
            <m:sty m:val="p"/>
          </m:rPr>
          <m:t>≈</m:t>
        </m:r>
        <m:r>
          <m:t>673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z</m:t>
                </m:r>
              </m:e>
              <m:sub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c</m:t>
                </m:r>
              </m:sub>
            </m:sSub>
          </m:e>
        </m:d>
        <m:r>
          <m:rPr>
            <m:sty m:val="p"/>
          </m:rPr>
          <m:t>≈</m:t>
        </m:r>
        <m:r>
          <m:t>0.617</m:t>
        </m:r>
      </m:oMath>
      <w:r>
        <w:rPr>
          <w:rFonts w:ascii="Aptos" w:hAnsi="Aptos" w:cs="Aptos"/>
          <w:b w:val="0"/>
          <w:color w:val="000000"/>
        </w:rPr>
        <w:t xml:space="preserve">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SCT framework 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derives from a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self-similarity postulate that the effective baryon-loading parameter in the sound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speed is a fixed constant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  <w:t xml:space="preserve">. The resulting ansatz is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r>
                <m:t> </m:t>
              </m:r>
              <m:sSubSup>
                <m:e>
                  <m:r>
                    <m:t>c</m:t>
                  </m:r>
                </m:e>
                <m:sub>
                  <m:r>
                    <m:t>s</m:t>
                  </m:r>
                </m:sub>
                <m:sup>
                  <m:r>
                    <m:t>2</m:t>
                  </m:r>
                </m:sup>
              </m:sSubSup>
              <m:r>
                <m:t> </m:t>
              </m:r>
              <m:r>
                <m:rPr>
                  <m:sty m:val="p"/>
                </m:rPr>
                <m:t>=</m:t>
              </m:r>
              <m:r>
                <m:t> </m:t>
              </m:r>
              <m:f>
                <m:fPr>
                  <m:type m:val="bar"/>
                </m:fPr>
                <m:num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b</m:t>
                      </m:r>
                    </m:sub>
                  </m:sSub>
                </m:num>
                <m:den>
                  <m:r>
                    <m:t>3</m:t>
                  </m:r>
                </m:den>
              </m:f>
              <m:r>
                <m:t> </m:t>
              </m:r>
              <m:r>
                <m:rPr>
                  <m:sty m:val="p"/>
                </m:rPr>
                <m:t>=</m:t>
              </m:r>
              <m:r>
                <m:t> </m:t>
              </m:r>
              <m:f>
                <m:fPr>
                  <m:type m:val="bar"/>
                </m:fPr>
                <m:num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0.2545</m:t>
                  </m:r>
                </m:num>
                <m:den>
                  <m:r>
                    <m:t>3</m:t>
                  </m:r>
                </m:den>
              </m:f>
              <m:r>
                <m:t> </m:t>
              </m:r>
              <m:r>
                <m:rPr>
                  <m:sty m:val="p"/>
                </m:rPr>
                <m:t>=</m:t>
              </m:r>
              <m:r>
                <m:t> </m:t>
              </m:r>
              <m:r>
                <m:t>0.4182</m:t>
              </m:r>
              <m:r>
                <m:t> </m:t>
              </m:r>
            </m:e>
          </m:borderBox>
        </m:oMath>
      </m:oMathPara>
    </w:p>
    <w:p>
      <w:pPr>
        <w:pStyle w:val="FirstParagraph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(CAR ansatz.)</w:t>
      </w:r>
    </w:p>
    <w:bookmarkStart w:id="27" w:name="important-physical-clarification."/>
    <w:p>
      <w:pPr>
        <w:pStyle w:val="Heading4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Important physical clarification.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Only the sound-speed formula is modified; the Friedmann equations and expansion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history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</m:e>
        </m:d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are unchanged. The baryon density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b</m:t>
            </m:r>
          </m:sub>
        </m:sSub>
        <m:sSup>
          <m:e>
            <m:r>
              <m:t>h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0.0222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 BBN is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retained in CAMB for all computations except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c</m:t>
            </m:r>
          </m:e>
          <m:sub>
            <m:r>
              <m:t>s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line. Baryons continue to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influence the expansion dynamics through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. What changes is solely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restoring pressure term in the tight-coupling formula.</w:t>
      </w:r>
    </w:p>
    <w:bookmarkEnd w:id="27"/>
    <w:bookmarkStart w:id="28" w:name="behavior-at-high-redshift."/>
    <w:p>
      <w:pPr>
        <w:pStyle w:val="Heading4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Behavior at high redshift.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In standard cosmology,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c</m:t>
            </m:r>
          </m:e>
          <m:sub>
            <m:r>
              <m:t>s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approaches the photon-only limit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c</m:t>
            </m:r>
          </m:e>
          <m:sub>
            <m:r>
              <m:t>s</m:t>
            </m:r>
          </m:sub>
        </m:sSub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</m:t>
            </m:r>
            <m:r>
              <m:rPr>
                <m:sty m:val="p"/>
              </m:rPr>
              <m:t>/</m:t>
            </m:r>
            <m:r>
              <m:t>3</m:t>
            </m:r>
          </m:e>
        </m:rad>
        <m:r>
          <m:rPr>
            <m:sty m:val="p"/>
          </m:rPr>
          <m:t>=</m:t>
        </m:r>
        <m:r>
          <m:t>0.577</m:t>
        </m:r>
        <m:r>
          <m:t>c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</m:e>
        </m:d>
        <m:r>
          <m:rPr>
            <m:sty m:val="p"/>
          </m:rPr>
          <m:t>→</m:t>
        </m:r>
        <m:r>
          <m:t>0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at high redshift. The CAR ansatz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predicts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c</m:t>
            </m:r>
          </m:e>
          <m:sub>
            <m:r>
              <m:t>s</m:t>
            </m:r>
          </m:sub>
        </m:sSub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0.4182</m:t>
            </m:r>
          </m:e>
        </m:rad>
        <m:r>
          <m:rPr>
            <m:sty m:val="p"/>
          </m:rPr>
          <m:t>=</m:t>
        </m:r>
        <m:r>
          <m:t>0.6467</m:t>
        </m:r>
        <m:r>
          <m:t>c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at all redshifts, which is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12</m:t>
        </m:r>
        <m:r>
          <m:rPr>
            <m:sty m:val="p"/>
          </m:rPr>
          <m:t>%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above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photon-only limit even at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z</m:t>
        </m:r>
        <m:r>
          <m:rPr>
            <m:sty m:val="p"/>
          </m:rPr>
          <m:t>&gt;</m:t>
        </m:r>
        <m:r>
          <m:t>10</m:t>
        </m:r>
        <m:r>
          <m:t> </m:t>
        </m:r>
        <m:r>
          <m:t>000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where standard baryon loading is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negligible. This is physically counter-intuitive: the presence of baryons enhances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rather than reduces the effective sound speed under the SCT-1 postulate. The SCT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framework interprets this as an additional restoring mechanism arising from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cascade self-similarity that goes beyond standard radiation pressure. This is an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explicit departure from standard fluid mechanics. The photon-only limit (</w:t>
      </w:r>
      <m:oMath>
        <m:r>
          <m:t>0.333</m:t>
        </m:r>
      </m:oMath>
      <w:r>
        <w:rPr>
          <w:rFonts w:ascii="Aptos" w:hAnsi="Aptos" w:cs="Aptos"/>
          <w:b w:val="0"/>
          <w:color w:val="000000"/>
        </w:rPr>
        <w:t xml:space="preserve">)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shown in Sec. </w:t>
      </w:r>
      <w:hyperlink w:anchor="sec:cs_comparison">
        <w:r>
          <w:rPr>
            <w:rStyle w:val="Hyperlink"/>
          </w:rPr>
          <w:t xml:space="preserve">2.2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only for reference; it does not represent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the standard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value at recombination (</w:t>
      </w:r>
      <m:oMath>
        <m:r>
          <m:t>0.206</m:t>
        </m:r>
      </m:oMath>
      <w:r>
        <w:rPr>
          <w:rFonts w:ascii="Aptos" w:hAnsi="Aptos" w:cs="Aptos"/>
          <w:b w:val="0"/>
          <w:color w:val="000000"/>
        </w:rPr>
        <w:t xml:space="preserve">).</w:t>
      </w:r>
    </w:p>
    <w:bookmarkEnd w:id="28"/>
    <w:bookmarkStart w:id="29" w:name="status."/>
    <w:p>
      <w:pPr>
        <w:pStyle w:val="Heading4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Status.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step from the SCT self-similarity postulate to the formula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b</m:t>
                </m:r>
              </m:sub>
            </m:sSub>
          </m:e>
        </m:d>
        <m:r>
          <m:rPr>
            <m:sty m:val="p"/>
          </m:rPr>
          <m:t>/</m:t>
        </m:r>
        <m:r>
          <m:t>3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(rather than the naive substitution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</m:t>
        </m:r>
        <m:r>
          <m:rPr>
            <m:sty m:val="p"/>
          </m:rPr>
          <m:t>/</m:t>
        </m:r>
        <m:d>
          <m:dPr>
            <m:begChr m:val="["/>
            <m:endChr m:val="]"/>
            <m:sepChr m:val=""/>
            <m:grow/>
          </m:dPr>
          <m:e>
            <m:r>
              <m:t>3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R</m:t>
                    </m:r>
                  </m:e>
                  <m:sub>
                    <m:r>
                      <m:rPr>
                        <m:sty m:val="p"/>
                      </m:rPr>
                      <m:t>b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t>0.2657</m:t>
        </m:r>
      </m:oMath>
      <w:r>
        <w:rPr>
          <w:rFonts w:ascii="Aptos" w:hAnsi="Aptos" w:cs="Aptos"/>
          <w:b w:val="0"/>
          <w:color w:val="000000"/>
        </w:rPr>
        <w:t xml:space="preserve">) requires the cascade equation of state derived in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companion Paper 1 </w:t>
      </w:r>
      <w:r>
        <w:rPr>
          <w:rFonts w:ascii="Aptos" w:hAnsi="Aptos" w:cs="Aptos"/>
          <w:b w:val="0"/>
          <w:color w:val="000000"/>
        </w:rPr>
        <w:t xml:space="preserve">. That derivation is not reproduced here.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Readers who do not accept the SCT-1 postulate should treat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0.4182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as a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phenomenological ansatz and evaluate the paper purely on whether it fits the data.</w:t>
      </w:r>
    </w:p>
    <w:bookmarkEnd w:id="29"/>
    <w:bookmarkEnd w:id="30"/>
    <w:bookmarkStart w:id="31" w:name="sec:cs_comparison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Sound Speed Comparison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For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  <w:t xml:space="preserve">, CAR gives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0.4182</m:t>
        </m:r>
      </m:oMath>
      <w:r>
        <w:rPr>
          <w:rFonts w:ascii="Aptos" w:hAnsi="Aptos" w:cs="Aptos"/>
          <w:b w:val="0"/>
          <w:color w:val="000000"/>
        </w:rPr>
        <w:t xml:space="preserve">. The photon-only limit (</w:t>
      </w:r>
      <m:oMath>
        <m:r>
          <m:t>R</m:t>
        </m:r>
        <m:r>
          <m:rPr>
            <m:sty m:val="p"/>
          </m:rPr>
          <m:t>=</m:t>
        </m:r>
        <m:r>
          <m:t>0</m:t>
        </m:r>
      </m:oMath>
      <w:r>
        <w:rPr>
          <w:rFonts w:ascii="Aptos" w:hAnsi="Aptos" w:cs="Aptos"/>
          <w:b w:val="0"/>
          <w:color w:val="000000"/>
        </w:rPr>
        <w:t xml:space="preserve">)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gives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3</m:t>
        </m:r>
        <m:r>
          <m:rPr>
            <m:sty m:val="p"/>
          </m:rPr>
          <m:t>=</m:t>
        </m:r>
        <m:r>
          <m:t>0.333</m:t>
        </m:r>
      </m:oMath>
      <w:r>
        <w:rPr>
          <w:rFonts w:ascii="Aptos" w:hAnsi="Aptos" w:cs="Aptos"/>
          <w:b w:val="0"/>
          <w:color w:val="000000"/>
        </w:rPr>
        <w:t xml:space="preserve">; comparison to this limit illustrates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enhancement. The standard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value at recombination (</w:t>
      </w:r>
      <m:oMath>
        <m:r>
          <m:t>R</m:t>
        </m:r>
        <m:r>
          <m:rPr>
            <m:sty m:val="p"/>
          </m:rPr>
          <m:t>≈</m:t>
        </m:r>
        <m:r>
          <m:t>0.617</m:t>
        </m:r>
      </m:oMath>
      <w:r>
        <w:rPr>
          <w:rFonts w:ascii="Aptos" w:hAnsi="Aptos" w:cs="Aptos"/>
          <w:b w:val="0"/>
          <w:color w:val="000000"/>
        </w:rPr>
        <w:t xml:space="preserve">) is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c</m:t>
              </m:r>
            </m:e>
            <m:sub>
              <m:r>
                <m:t>s</m:t>
              </m:r>
              <m:r>
                <m:rPr>
                  <m:sty m:val="p"/>
                </m:rPr>
                <m:t>,</m:t>
              </m:r>
              <m:r>
                <m:t> 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c</m:t>
              </m:r>
            </m:sub>
            <m:sup>
              <m:r>
                <m:t> </m:t>
              </m:r>
              <m:r>
                <m:t>2</m:t>
              </m:r>
            </m:sup>
          </m:sSubSup>
          <m:sSub>
            <m:e>
              <m:r>
                <m:rPr>
                  <m:sty m:val="p"/>
                </m:rPr>
                <m:t>|</m:t>
              </m:r>
            </m:e>
            <m:sub>
              <m:r>
                <m:t>Λ</m:t>
              </m:r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D</m:t>
              </m:r>
              <m:r>
                <m:rPr>
                  <m:sty m:val="p"/>
                </m:rPr>
                <m:t>M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3</m:t>
              </m:r>
              <m:r>
                <m:rPr>
                  <m:sty m:val="p"/>
                </m:rPr>
                <m:t>×</m:t>
              </m:r>
              <m:r>
                <m:t>1.617</m:t>
              </m:r>
            </m:den>
          </m:f>
          <m:r>
            <m:rPr>
              <m:sty m:val="p"/>
            </m:rPr>
            <m:t>≈</m:t>
          </m:r>
          <m:r>
            <m:t>0.206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ratio of CAR to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at recombination is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0.4182</m:t>
        </m:r>
        <m:r>
          <m:rPr>
            <m:sty m:val="p"/>
          </m:rPr>
          <m:t>/</m:t>
        </m:r>
        <m:r>
          <m:t>0.206</m:t>
        </m:r>
        <m:r>
          <m:rPr>
            <m:sty m:val="p"/>
          </m:rPr>
          <m:t>≈</m:t>
        </m:r>
        <m:r>
          <m:t>2.0</m:t>
        </m:r>
      </m:oMath>
      <w:r>
        <w:rPr>
          <w:rFonts w:ascii="Aptos" w:hAnsi="Aptos" w:cs="Aptos"/>
          <w:b w:val="0"/>
          <w:color w:val="000000"/>
        </w:rPr>
        <w:t xml:space="preserve">. The ratio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of CAR to the photon-only limit is</w:t>
      </w:r>
      <w:r>
        <w:rPr>
          <w:rFonts w:ascii="Aptos" w:hAnsi="Aptos" w:cs="Aptos"/>
          <w:b w:val="0"/>
          <w:color w:val="000000"/>
        </w:rP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b</m:t>
                </m:r>
              </m:sub>
            </m:sSub>
          </m:e>
        </m:d>
        <m:r>
          <m:rPr>
            <m:sty m:val="p"/>
          </m:rPr>
          <m:t>=</m:t>
        </m:r>
        <m:r>
          <m:t>1.2545</m:t>
        </m:r>
      </m:oMath>
      <w:r>
        <w:rPr>
          <w:rFonts w:ascii="Aptos" w:hAnsi="Aptos" w:cs="Aptos"/>
          <w:b w:val="0"/>
          <w:color w:val="000000"/>
        </w:rPr>
        <w:t xml:space="preserve">, an increase of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25</m:t>
        </m:r>
        <m:r>
          <m:rPr>
            <m:sty m:val="p"/>
          </m:rPr>
          <m:t>%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(approximately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12</m:t>
        </m:r>
        <m:r>
          <m:rPr>
            <m:sty m:val="p"/>
          </m:rPr>
          <m:t>%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c</m:t>
            </m:r>
          </m:e>
          <m:sub>
            <m:r>
              <m:t>s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). The photon-limit comparison is provided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to quantify the ansatz enhancement relative to a simple reference; the physically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relevant comparison is against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at recombination, where the enhancement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factor is approximately </w:t>
      </w:r>
      <m:oMath>
        <m:r>
          <m:t>2</m:t>
        </m:r>
      </m:oMath>
      <w:r>
        <w:rPr>
          <w:rFonts w:ascii="Aptos" w:hAnsi="Aptos" w:cs="Aptos"/>
          <w:b w:val="0"/>
          <w:color w:val="000000"/>
        </w:rPr>
        <w:t xml:space="preserve">.</w:t>
      </w:r>
    </w:p>
    <w:bookmarkEnd w:id="31"/>
    <w:bookmarkStart w:id="33" w:name="sound-horizon-at-recombination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Sound Horizon at Recombination</w:t>
      </w:r>
    </w:p>
    <w:p>
      <w:pPr>
        <w:pStyle w:val="FirstParagraph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The sound horizon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sty m:val="p"/>
                </m:rPr>
                <m:t>d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sSub>
                <m:e>
                  <m:r>
                    <m:t>z</m:t>
                  </m:r>
                </m:e>
                <m:sub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c</m:t>
                  </m:r>
                </m:sub>
              </m:sSub>
            </m:sub>
            <m:sup>
              <m:r>
                <m:rPr>
                  <m:sty m:val="p"/>
                </m:rPr>
                <m:t>∞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c</m:t>
                      </m:r>
                    </m:e>
                    <m:sub>
                      <m:r>
                        <m:t>s</m:t>
                      </m:r>
                    </m:sub>
                  </m:sSub>
                </m:num>
                <m:den>
                  <m:r>
                    <m:t>H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z</m:t>
                      </m:r>
                    </m:e>
                  </m:d>
                </m:den>
              </m:f>
            </m:e>
          </m:nary>
          <m:r>
            <m:t> </m:t>
          </m:r>
          <m:r>
            <m:t>d</m:t>
          </m:r>
          <m:r>
            <m:t>z</m:t>
          </m:r>
          <m:r>
            <m:rPr>
              <m:sty m:val="p"/>
            </m:rPr>
            <m:t>,</m:t>
          </m:r>
          <m:r>
            <m:t>  </m:t>
          </m:r>
          <m:sSub>
            <m:e>
              <m:r>
                <m:t>z</m:t>
              </m:r>
            </m:e>
            <m:sub>
              <m:r>
                <m:rPr>
                  <m:sty m:val="p"/>
                </m:rPr>
                <m:t>d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c</m:t>
              </m:r>
            </m:sub>
          </m:sSub>
          <m:r>
            <m:rPr>
              <m:sty m:val="p"/>
            </m:rPr>
            <m:t>=</m:t>
          </m:r>
          <m:r>
            <m:t>1089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with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</m:e>
        </m:d>
        <m:r>
          <m:rPr>
            <m:sty m:val="p"/>
          </m:rPr>
          <m:t>=</m:t>
        </m:r>
        <m:sSub>
          <m:e>
            <m:r>
              <m:t>H</m:t>
            </m:r>
          </m:e>
          <m:sub>
            <m:r>
              <m:t>0</m:t>
            </m:r>
          </m:sub>
        </m:sSub>
        <m:rad>
          <m:radPr>
            <m:degHide m:val="on"/>
          </m:radPr>
          <m:deg/>
          <m:e>
            <m:sSub>
              <m:e>
                <m:r>
                  <m:t>Ω</m:t>
                </m:r>
              </m:e>
              <m:sub>
                <m:r>
                  <m:rPr>
                    <m:sty m:val="p"/>
                  </m:rPr>
                  <m:t>r</m:t>
                </m:r>
              </m:sub>
            </m:sSub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z</m:t>
                    </m:r>
                  </m:e>
                </m:d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sSub>
              <m:e>
                <m:r>
                  <m:t>Ω</m:t>
                </m:r>
              </m:e>
              <m:sub>
                <m:r>
                  <m:rPr>
                    <m:sty m:val="p"/>
                  </m:rPr>
                  <m:t>m</m:t>
                </m:r>
              </m:sub>
            </m:sSub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z</m:t>
                    </m:r>
                  </m:e>
                </m:d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b>
              <m:e>
                <m:r>
                  <m:t>Ω</m:t>
                </m:r>
              </m:e>
              <m:sub>
                <m:r>
                  <m:t>Λ</m:t>
                </m:r>
              </m:sub>
            </m:sSub>
          </m:e>
        </m:rad>
      </m:oMath>
      <w:r>
        <w:rPr>
          <w:rFonts w:ascii="Aptos" w:hAnsi="Aptos" w:cs="Aptos"/>
          <w:b w:val="0"/>
          <w:color w:val="000000"/>
        </w:rPr>
        <w:t xml:space="preserve">. The CAMB run takes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as an input parameter (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70.4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 an initial estimate) and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self-consistently solves the full Boltzmann hierarchy; there is no circular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dependence between the simple integral and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value. With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c</m:t>
            </m:r>
          </m:e>
          <m:sub>
            <m:r>
              <m:t>s</m:t>
            </m:r>
          </m:sub>
        </m:sSub>
        <m:r>
          <m:rPr>
            <m:sty m:val="p"/>
          </m:rPr>
          <m:t>=</m:t>
        </m:r>
        <m:r>
          <m:t>0.6467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constant, the simple integral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r</m:t>
              </m:r>
            </m:e>
            <m:sub>
              <m:r>
                <m:rPr>
                  <m:sty m:val="p"/>
                </m:rPr>
                <m:t>d</m:t>
              </m:r>
            </m:sub>
            <m:sup>
              <m:r>
                <m:rPr>
                  <m:nor/>
                  <m:sty m:val="p"/>
                </m:rPr>
                <m:t>(simple)</m:t>
              </m:r>
            </m:sup>
          </m:sSubSup>
          <m:r>
            <m:rPr>
              <m:sty m:val="p"/>
            </m:rPr>
            <m:t>=</m:t>
          </m:r>
          <m:sSub>
            <m:e>
              <m:r>
                <m:t>c</m:t>
              </m:r>
            </m:e>
            <m:sub>
              <m:r>
                <m:t>s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c</m:t>
              </m:r>
            </m:num>
            <m:den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den>
          </m:f>
          <m:r>
            <m:rPr>
              <m:sty m:val="p"/>
            </m:rPr>
            <m:t>⋅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sSub>
                <m:e>
                  <m:r>
                    <m:t>z</m:t>
                  </m:r>
                </m:e>
                <m:sub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c</m:t>
                  </m:r>
                </m:sub>
              </m:sSub>
            </m:sub>
            <m:sup>
              <m:r>
                <m:rPr>
                  <m:sty m:val="p"/>
                </m:rPr>
                <m:t>∞</m:t>
              </m:r>
            </m:sup>
            <m:e>
              <m:f>
                <m:fPr>
                  <m:type m:val="bar"/>
                </m:fPr>
                <m:num>
                  <m:r>
                    <m:t>d</m:t>
                  </m:r>
                  <m:r>
                    <m:t>z</m:t>
                  </m:r>
                </m:num>
                <m:den>
                  <m:r>
                    <m:t>E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z</m:t>
                      </m:r>
                    </m:e>
                  </m:d>
                </m:den>
              </m:f>
            </m:e>
          </m:nary>
        </m:oMath>
      </m:oMathPara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yields a value of order - that depends sensitively on the assumed  (for example,  at  rising to  in the low- branch), and its self-consistent  iteration is numerically unstable. It therefore serves only as an order-of-magnitude check; the physically meaningful sound horizon is obtained from the full Boltzmann solver below.</w:t>
      </w:r>
      <w:r>
        <w:rPr>
          <w:rFonts w:ascii="Aptos" w:hAnsi="Aptos" w:cs="Aptos"/>
          <w:b w:val="0"/>
          <w:color w:val="000000"/>
        </w:rPr>
      </w:r>
      <m:oMath>
        <m:r>
          <m:t>160</m:t>
        </m:r>
      </m:oMath>
      <w:r>
        <w:rPr>
          <w:rFonts w:ascii="Aptos" w:hAnsi="Aptos" w:cs="Aptos"/>
          <w:b w:val="0"/>
          <w:color w:val="000000"/>
        </w:rPr>
      </w:r>
      <m:oMath>
        <m:r>
          <m:t>190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rPr>
            <m:sty m:val="p"/>
          </m:rPr>
          <m:t>∼</m:t>
        </m:r>
        <m:r>
          <m:t>161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70.4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rPr>
            <m:sty m:val="p"/>
          </m:rPr>
          <m:t>∼</m:t>
        </m:r>
        <m:r>
          <m:t>186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</w:p>
    <w:bookmarkStart w:id="32" w:name="sound-horizon-from-the-full-solver."/>
    <w:p>
      <w:pPr>
        <w:pStyle w:val="Heading4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Sound horizon from the full solver.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full modified CAMB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solver [</w:t>
      </w:r>
      <w:hyperlink r:id="rId20">
        <w:r>
          <w:rPr>
            <w:rStyle w:val="Hyperlink"/>
          </w:rPr>
          <w:t xml:space="preserve">https://github.com/DR-JM-NIPOK/sct-collaboration/tree/camb</w:t>
        </w:r>
      </w:hyperlink>
      <w:r>
        <w:rPr>
          <w:rFonts w:ascii="Aptos" w:hAnsi="Aptos" w:cs="Aptos"/>
          <w:b w:val="0"/>
          <w:color w:val="000000"/>
        </w:rPr>
        <w:t xml:space="preserve">] outputs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rPr>
            <m:sty m:val="p"/>
          </m:rPr>
          <m:t>±</m:t>
        </m:r>
        <m:r>
          <m:t>5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. This is the physically meaningful value; the constant-</w:t>
      </w:r>
      <m:oMath>
        <m:sSub>
          <m:e>
            <m:r>
              <m:t>c</m:t>
            </m:r>
          </m:e>
          <m:sub>
            <m:r>
              <m:t>s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integral above is only an order-of-magnitude estimate, because a constant sound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speed neglects the redshift dependence, neutrino anisotropic stress, photon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diffusion damping, and the precise recombination treatment that the Boltzmann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hierarchy includes. The associated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reported provisionally: a simple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angular-scale inversion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θ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/</m:t>
        </m:r>
        <m:sSub>
          <m:e>
            <m:r>
              <m:t>D</m:t>
            </m:r>
          </m:e>
          <m:sub>
            <m:r>
              <m:t>A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applied to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gives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≈</m:t>
        </m:r>
        <m:r>
          <m:t>66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, while the full solver output is quoted as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70.4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; this difference is not resolved analytically here. Accordingly,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treated as the derived sound horizon and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value is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treated as provisional pending independent verification of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modified code. The primary verifiable predictions of this paper are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0.784</m:t>
        </m:r>
        <m:r>
          <m:rPr>
            <m:sty m:val="p"/>
          </m:rPr>
          <m:t>±</m:t>
        </m:r>
        <m:r>
          <m:t>0.015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=</m:t>
        </m:r>
        <m:r>
          <m:t>1.0848</m:t>
        </m:r>
        <m:r>
          <m:rPr>
            <m:sty m:val="p"/>
          </m:rPr>
          <m:t>±</m:t>
        </m:r>
        <m:r>
          <m:t>0.0107</m:t>
        </m:r>
      </m:oMath>
      <w:r>
        <w:rPr>
          <w:rFonts w:ascii="Aptos" w:hAnsi="Aptos" w:cs="Aptos"/>
          <w:b w:val="0"/>
          <w:color w:val="000000"/>
        </w:rPr>
        <w:t xml:space="preserve">, both computable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directly from the CAR formula without CAMB.</w:t>
      </w:r>
    </w:p>
    <w:bookmarkEnd w:id="32"/>
    <w:bookmarkEnd w:id="33"/>
    <w:bookmarkStart w:id="34" w:name="h_0-from-the-cmb-angular-scale"/>
    <w:p>
      <w:pPr>
        <w:pStyle w:val="Heading2"/>
        <w:spacing w:before="0" w:after="120" w:line="401" w:lineRule="auto"/>
        <w:ind w:firstLine="0"/>
        <w:jc w:val="left"/>
      </w:pP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/>
          <w:color w:val="000000"/>
        </w:rPr>
        <w:t xml:space="preserve"> </w:t>
      </w:r>
      <w:r>
        <w:rPr>
          <w:rFonts w:ascii="Aptos" w:hAnsi="Aptos" w:cs="Aptos"/>
          <w:b/>
          <w:color w:val="000000"/>
        </w:rPr>
        <w:t xml:space="preserve">from the CMB Angular Scale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CMB angular scale is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θ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/</m:t>
        </m:r>
        <m:sSub>
          <m:e>
            <m:r>
              <m:t>D</m:t>
            </m:r>
          </m:e>
          <m:sub>
            <m:r>
              <m:t>A</m:t>
            </m:r>
          </m:sub>
        </m:sSub>
        <m:d>
          <m:dPr>
            <m:begChr m:val="("/>
            <m:endChr m:val=")"/>
            <m:sepChr m:val=""/>
            <m:grow/>
          </m:dPr>
          <m:e>
            <m:sSub>
              <m:e>
                <m:r>
                  <m:t>z</m:t>
                </m:r>
              </m:e>
              <m:sub>
                <m:r>
                  <m:rPr>
                    <m:sty m:val="p"/>
                  </m:rPr>
                  <m:t>*</m:t>
                </m:r>
              </m:sub>
            </m:sSub>
          </m:e>
        </m:d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with Planck 2018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reporting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100</m:t>
        </m:r>
        <m:r>
          <m:t> </m:t>
        </m:r>
        <m:sSub>
          <m:e>
            <m:r>
              <m:t>θ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r>
          <m:t>1.04105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(i.e.,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θ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r>
          <m:t>0.0104105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radians) </w:t>
      </w:r>
      <w:r>
        <w:rPr>
          <w:rFonts w:ascii="Aptos" w:hAnsi="Aptos" w:cs="Aptos"/>
          <w:b w:val="0"/>
          <w:color w:val="000000"/>
        </w:rPr>
        <w:t xml:space="preserve">. Taking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 the CAMB output 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 the joint posterior, the full solver quotes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70.4</m:t>
        </m:r>
        <m:r>
          <m:rPr>
            <m:sty m:val="p"/>
          </m:rPr>
          <m:t>±</m:t>
        </m:r>
        <m:r>
          <m:t>0.4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,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while a simple angular-scale inversion gives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≈</m:t>
        </m:r>
        <m:r>
          <m:t>66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;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value therefore carries provisional status pending independent verification of the CAMB output.</w:t>
      </w:r>
    </w:p>
    <w:bookmarkEnd w:id="34"/>
    <w:bookmarkStart w:id="35" w:name="sec:structure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Structure Growth: Suppressed Matter Power Spectrum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CAR ansatz alters matter perturbation evolution. A first-order analytic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estimate gives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S</m:t>
              </m:r>
            </m:e>
            <m:sub>
              <m:r>
                <m:t>8</m:t>
              </m:r>
            </m:sub>
            <m:sup>
              <m:r>
                <m:rPr>
                  <m:nor/>
                  <m:sty m:val="p"/>
                </m:rPr>
                <m:t>(analytic)</m:t>
              </m:r>
            </m:sup>
          </m:sSubSup>
          <m:r>
            <m:rPr>
              <m:sty m:val="p"/>
            </m:rPr>
            <m:t>=</m:t>
          </m:r>
          <m:r>
            <m:t>0.832</m:t>
          </m:r>
          <m:r>
            <m:rPr>
              <m:sty m:val="p"/>
            </m:rPr>
            <m:t>×</m:t>
          </m:r>
          <m:sSup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b</m:t>
                          </m:r>
                        </m:sub>
                      </m:sSub>
                    </m:num>
                    <m:den>
                      <m: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</m:sSup>
          <m:r>
            <m:rPr>
              <m:sty m:val="p"/>
            </m:rPr>
            <m:t>=</m:t>
          </m:r>
          <m:r>
            <m:t>0.832</m:t>
          </m:r>
          <m:r>
            <m:rPr>
              <m:sty m:val="p"/>
            </m:rPr>
            <m:t>×</m:t>
          </m:r>
          <m:r>
            <m:t>0.960</m:t>
          </m:r>
          <m:r>
            <m:rPr>
              <m:sty m:val="p"/>
            </m:rPr>
            <m:t>=</m:t>
          </m:r>
          <m:r>
            <m:t>0.799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modified CAMB solver gives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0.784</m:t>
        </m:r>
        <m:r>
          <m:rPr>
            <m:sty m:val="p"/>
          </m:rPr>
          <m:t>±</m:t>
        </m:r>
        <m:r>
          <m:t>0.015</m:t>
        </m:r>
      </m:oMath>
      <w:r>
        <w:rPr>
          <w:rFonts w:ascii="Aptos" w:hAnsi="Aptos" w:cs="Aptos"/>
          <w:b w:val="0"/>
          <w:color w:val="000000"/>
        </w:rPr>
        <w:t xml:space="preserve">.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0.015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difference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 the analytic estimate arises from two CAMB-computed effects: scale-dependent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suppression below the modified Jeans length (</w:t>
      </w:r>
      <m:oMath>
        <m:r>
          <m:rPr>
            <m:sty m:val="p"/>
          </m:rPr>
          <m:t>≈</m:t>
        </m:r>
        <m:r>
          <m:t>0.010</m:t>
        </m:r>
      </m:oMath>
      <w:r>
        <w:rPr>
          <w:rFonts w:ascii="Aptos" w:hAnsi="Aptos" w:cs="Aptos"/>
          <w:b w:val="0"/>
          <w:color w:val="000000"/>
        </w:rPr>
        <w:t xml:space="preserve">) and higher-order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baryonic coupling in the growth factor (</w:t>
      </w:r>
      <m:oMath>
        <m:r>
          <m:rPr>
            <m:sty m:val="p"/>
          </m:rPr>
          <m:t>≈</m:t>
        </m:r>
        <m:r>
          <m:t>0.005</m:t>
        </m:r>
      </m:oMath>
      <w:r>
        <w:rPr>
          <w:rFonts w:ascii="Aptos" w:hAnsi="Aptos" w:cs="Aptos"/>
          <w:b w:val="0"/>
          <w:color w:val="000000"/>
        </w:rPr>
        <w:t xml:space="preserve">). The uncertainty of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rPr>
            <m:sty m:val="p"/>
          </m:rPr>
          <m:t>±</m:t>
        </m:r>
        <m:r>
          <m:t>0.015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reflects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uncertainty (</w:t>
      </w:r>
      <m:oMath>
        <m:r>
          <m:rPr>
            <m:sty m:val="p"/>
          </m:rPr>
          <m:t>≈</m:t>
        </m:r>
        <m:r>
          <m:t>0.013</m:t>
        </m:r>
      </m:oMath>
      <w:r>
        <w:rPr>
          <w:rFonts w:ascii="Aptos" w:hAnsi="Aptos" w:cs="Aptos"/>
          <w:b w:val="0"/>
          <w:color w:val="000000"/>
        </w:rPr>
        <w:t xml:space="preserve">, dominant), Jeans and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baryonic correction uncertainty (</w:t>
      </w:r>
      <m:oMath>
        <m:r>
          <m:rPr>
            <m:sty m:val="p"/>
          </m:rPr>
          <m:t>≈</m:t>
        </m:r>
        <m:r>
          <m:t>0.007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systematic), and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contribution (</w:t>
      </w:r>
      <m:oMath>
        <m:r>
          <m:rPr>
            <m:sty m:val="p"/>
          </m:rPr>
          <m:t>&lt;</m:t>
        </m:r>
        <m:r>
          <m:t>0.004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  <m:r>
          <m:rPr>
            <m:sty m:val="p"/>
          </m:rPr>
          <m:t>±</m:t>
        </m:r>
        <m:r>
          <m:t>0.032</m:t>
        </m:r>
      </m:oMath>
      <w:r>
        <w:rPr>
          <w:rFonts w:ascii="Aptos" w:hAnsi="Aptos" w:cs="Aptos"/>
          <w:b w:val="0"/>
          <w:color w:val="000000"/>
        </w:rPr>
        <w:t xml:space="preserve">). Added in quadrature:</w:t>
      </w:r>
      <w:r>
        <w:rPr>
          <w:rFonts w:ascii="Aptos" w:hAnsi="Aptos" w:cs="Aptos"/>
          <w:b w:val="0"/>
          <w:color w:val="000000"/>
        </w:rPr>
        <w:t xml:space="preserve"> </w:t>
      </w:r>
      <m:oMath>
        <m:rad>
          <m:radPr>
            <m:degHide m:val="on"/>
          </m:radPr>
          <m:deg/>
          <m:e>
            <m:sSup>
              <m:e>
                <m:r>
                  <m:t>0.013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0.007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≈</m:t>
        </m:r>
        <m:r>
          <m:t>0.015</m:t>
        </m:r>
      </m:oMath>
      <w:r>
        <w:rPr>
          <w:rFonts w:ascii="Aptos" w:hAnsi="Aptos" w:cs="Aptos"/>
          <w:b w:val="0"/>
          <w:color w:val="000000"/>
        </w:rPr>
        <w:t xml:space="preserve">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analytic estimate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0.799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independently verifiable from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formula with no CAMB required. The CAMB-corrected value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0.784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can be verified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by running the public code at</w:t>
      </w:r>
      <w:r>
        <w:rPr>
          <w:rFonts w:ascii="Aptos" w:hAnsi="Aptos" w:cs="Aptos"/>
          <w:b w:val="0"/>
          <w:color w:val="000000"/>
        </w:rPr>
        <w:t xml:space="preserve"> </w:t>
      </w:r>
      <w:hyperlink r:id="rId20">
        <w:r>
          <w:rPr>
            <w:rStyle w:val="Hyperlink"/>
          </w:rPr>
          <w:t xml:space="preserve">https://github.com/DR-JM-NIPOK/sct-collaboration/tree/camb</w:t>
        </w:r>
      </w:hyperlink>
      <w:r>
        <w:rPr>
          <w:rFonts w:ascii="Aptos" w:hAnsi="Aptos" w:cs="Aptos"/>
          <w:b w:val="0"/>
          <w:color w:val="000000"/>
        </w:rPr>
        <w:t xml:space="preserve">.</w:t>
      </w:r>
    </w:p>
    <w:bookmarkEnd w:id="35"/>
    <w:bookmarkStart w:id="37" w:name="intrinsic-alignment-bia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Intrinsic Alignment Bias</w:t>
      </w:r>
    </w:p>
    <w:p>
      <w:pPr>
        <w:pStyle w:val="FirstParagraph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The CAR ansatz predicts the intrinsic alignment bias as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r>
                <m:t> </m:t>
              </m:r>
              <m:sSub>
                <m:e>
                  <m:r>
                    <m:t>b</m:t>
                  </m:r>
                </m:e>
                <m:sub>
                  <m:r>
                    <m:rPr>
                      <m:sty m:val="p"/>
                    </m:rPr>
                    <m:t>I</m:t>
                  </m:r>
                  <m:r>
                    <m:rPr>
                      <m:sty m:val="p"/>
                    </m:rPr>
                    <m:t>A</m:t>
                  </m:r>
                </m:sub>
              </m:sSub>
              <m:r>
                <m:t> </m:t>
              </m:r>
              <m:r>
                <m:rPr>
                  <m:sty m:val="p"/>
                </m:rPr>
                <m:t>=</m:t>
              </m:r>
              <m:r>
                <m:t> </m:t>
              </m:r>
              <m:r>
                <m:t>1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b>
                    <m:e>
                      <m: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b</m:t>
                      </m:r>
                    </m:sub>
                  </m:sSub>
                </m:num>
                <m:den>
                  <m:r>
                    <m:t>3</m:t>
                  </m:r>
                </m:den>
              </m:f>
              <m:r>
                <m:t> </m:t>
              </m:r>
              <m:r>
                <m:rPr>
                  <m:sty m:val="p"/>
                </m:rPr>
                <m:t>=</m:t>
              </m:r>
              <m:r>
                <m:t> </m:t>
              </m:r>
              <m:r>
                <m:t>1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0.2545</m:t>
                  </m:r>
                </m:num>
                <m:den>
                  <m:r>
                    <m:t>3</m:t>
                  </m:r>
                </m:den>
              </m:f>
              <m:r>
                <m:t> </m:t>
              </m:r>
              <m:r>
                <m:rPr>
                  <m:sty m:val="p"/>
                </m:rPr>
                <m:t>=</m:t>
              </m:r>
              <m:r>
                <m:t> </m:t>
              </m:r>
              <m:r>
                <m:t>1.0848</m:t>
              </m:r>
              <m:r>
                <m:rPr>
                  <m:sty m:val="p"/>
                </m:rPr>
                <m:t>±</m:t>
              </m:r>
              <m:r>
                <m:t>0.0107</m:t>
              </m:r>
              <m:r>
                <m:t> </m:t>
              </m:r>
            </m:e>
          </m:borderBox>
          <m:r>
            <m:rPr>
              <m:sty m:val="p"/>
            </m:rPr>
            <m:t>.</m:t>
          </m:r>
        </m:oMath>
      </m:oMathPara>
    </w:p>
    <w:bookmarkStart w:id="36" w:name="motivation."/>
    <w:p>
      <w:pPr>
        <w:pStyle w:val="Heading4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Motivation.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In the linear alignment model, the intrinsic ellipticity couples to the tidal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field as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γ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∇</m:t>
        </m:r>
        <m:r>
          <m:rPr>
            <m:sty m:val="p"/>
          </m:rPr>
          <m:t>∇</m:t>
        </m:r>
        <m:r>
          <m:t>ϕ</m:t>
        </m:r>
      </m:oMath>
      <w:r>
        <w:rPr>
          <w:rFonts w:ascii="Aptos" w:hAnsi="Aptos" w:cs="Aptos"/>
          <w:b w:val="0"/>
          <w:color w:val="000000"/>
        </w:rPr>
        <w:t xml:space="preserve">, where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the tidal coupling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amplitude.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suppression factor in Sec. </w:t>
      </w:r>
      <w:hyperlink w:anchor="sec:structure">
        <w:r>
          <w:rPr>
            <w:rStyle w:val="Hyperlink"/>
          </w:rPr>
          <w:t xml:space="preserve">2.5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arises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 the factor</w:t>
      </w:r>
      <w:r>
        <w:rPr>
          <w:rFonts w:ascii="Aptos" w:hAnsi="Aptos" w:cs="Aptos"/>
          <w:b w:val="0"/>
          <w:color w:val="000000"/>
        </w:rP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b</m:t>
                </m:r>
              </m:sub>
            </m:sSub>
            <m:r>
              <m:rPr>
                <m:sty m:val="p"/>
              </m:rPr>
              <m:t>/</m:t>
            </m:r>
            <m:r>
              <m:t>3</m:t>
            </m:r>
          </m:e>
        </m:d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appearing in the growth equation. The same factor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enters the tidal coupling because both the matter power spectrum and the tidal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field are affected by the same sound-speed modification. This gives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/</m:t>
        </m:r>
        <m:r>
          <m:t>3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as the tidal coupling enhancement under the CAR ansatz.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derivation of this connection is in companion Paper 7 </w:t>
      </w:r>
      <w:r>
        <w:rPr>
          <w:rFonts w:ascii="Aptos" w:hAnsi="Aptos" w:cs="Aptos"/>
          <w:b w:val="0"/>
          <w:color w:val="000000"/>
        </w:rPr>
        <w:t xml:space="preserve">. It is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presented here as a testable consequence of the ansatz, not an independent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derivation. The predicted value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1.0848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matches DES-Y6 (</w:t>
      </w:r>
      <m:oMath>
        <m:r>
          <m:t>1.08</m:t>
        </m:r>
        <m:r>
          <m:rPr>
            <m:sty m:val="p"/>
          </m:rPr>
          <m:t>±</m:t>
        </m:r>
        <m:r>
          <m:t>0.04</m:t>
        </m:r>
      </m:oMath>
      <w:r>
        <w:rPr>
          <w:rFonts w:ascii="Aptos" w:hAnsi="Aptos" w:cs="Aptos"/>
          <w:b w:val="0"/>
          <w:color w:val="000000"/>
        </w:rPr>
        <w:t xml:space="preserve">), HSC-Y3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</w:t>
      </w:r>
      <m:oMath>
        <m:r>
          <m:t>1.09</m:t>
        </m:r>
        <m:r>
          <m:rPr>
            <m:sty m:val="p"/>
          </m:rPr>
          <m:t>±</m:t>
        </m:r>
        <m:r>
          <m:t>0.05</m:t>
        </m:r>
      </m:oMath>
      <w:r>
        <w:rPr>
          <w:rFonts w:ascii="Aptos" w:hAnsi="Aptos" w:cs="Aptos"/>
          <w:b w:val="0"/>
          <w:color w:val="000000"/>
        </w:rPr>
        <w:t xml:space="preserve">), and KiDS-DR5 (</w:t>
      </w:r>
      <m:oMath>
        <m:r>
          <m:t>1.07</m:t>
        </m:r>
        <m:r>
          <m:rPr>
            <m:sty m:val="p"/>
          </m:rPr>
          <m:t>±</m:t>
        </m:r>
        <m:r>
          <m:t>0.04</m:t>
        </m:r>
      </m:oMath>
      <w:r>
        <w:rPr>
          <w:rFonts w:ascii="Aptos" w:hAnsi="Aptos" w:cs="Aptos"/>
          <w:b w:val="0"/>
          <w:color w:val="000000"/>
        </w:rPr>
        <w:t xml:space="preserve">) within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without fitting.</w:t>
      </w:r>
    </w:p>
    <w:bookmarkEnd w:id="36"/>
    <w:bookmarkEnd w:id="37"/>
    <w:bookmarkStart w:id="38" w:name="summary-of-prediction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Summary of Predictions</w:t>
      </w:r>
    </w:p>
    <w:p>
      <w:pPr>
        <w:pStyle w:val="FirstParagraph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Predictions below are from the CAR ansatz with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t>0.312</m:t>
        </m:r>
      </m:oMath>
      <w:r>
        <w:rPr>
          <w:rFonts w:ascii="Aptos" w:hAnsi="Aptos" w:cs="Aptos"/>
          <w:b w:val="0"/>
          <w:color w:val="000000"/>
        </w:rPr>
        <w:t xml:space="preserve">.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are directly verifiable from the formula.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are CAMB outputs, provisional pending independent code verification.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1806"/>
        <w:gridCol w:w="3088"/>
        <w:gridCol w:w="1180"/>
        <w:gridCol w:w="3286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Quantity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Formula / Source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Value (</w:t>
            </w:r>
            <m:oMath>
              <m:r>
                <m:rPr>
                  <m:sty m:val="p"/>
                </m:rPr>
                <m:t>±</m:t>
              </m:r>
              <m:r>
                <m:t>1</m:t>
              </m:r>
              <m:r>
                <m:t>σ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Status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>
                  <m:r>
                    <m:t>8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(analytic)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0.832</m:t>
              </m:r>
              <m:r>
                <m:t> 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b</m:t>
                          </m:r>
                        </m:sub>
                      </m:sSub>
                      <m:r>
                        <m:rPr>
                          <m:sty m:val="p"/>
                        </m:rPr>
                        <m:t>/</m:t>
                      </m:r>
                      <m:r>
                        <m:t>3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sup>
              </m:sSup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0.799</m:t>
              </m:r>
              <m:r>
                <m:rPr>
                  <m:sty m:val="p"/>
                </m:rPr>
                <m:t>±</m:t>
              </m:r>
              <m:r>
                <m:t>0.004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Verified from formula</w:t>
            </w: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>
                  <m:r>
                    <m:t>8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(CAMB)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analytic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 </m:t>
              </m:r>
              <m:r>
                <m:t>0.015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(Boltzmann)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0.784</m:t>
              </m:r>
              <m:r>
                <m:rPr>
                  <m:sty m:val="p"/>
                </m:rPr>
                <m:t>±</m:t>
              </m:r>
              <m:r>
                <m:t>0.015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CAMB-computed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>
                <m:e>
                  <m:r>
                    <m:t>b</m:t>
                  </m:r>
                </m:e>
                <m:sub>
                  <m:r>
                    <m:rPr>
                      <m:sty m:val="p"/>
                    </m:rPr>
                    <m:t>I</m:t>
                  </m:r>
                  <m:r>
                    <m:rPr>
                      <m:sty m:val="p"/>
                    </m:rPr>
                    <m:t>A</m:t>
                  </m:r>
                </m:sub>
              </m:sSub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1</m:t>
              </m:r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b</m:t>
                  </m:r>
                </m:sub>
              </m:sSub>
              <m:r>
                <m:rPr>
                  <m:sty m:val="p"/>
                </m:rPr>
                <m:t>/</m:t>
              </m:r>
              <m:r>
                <m:t>3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1.0848</m:t>
              </m:r>
              <m:r>
                <m:rPr>
                  <m:sty m:val="p"/>
                </m:rPr>
                <m:t>±</m:t>
              </m:r>
              <m:r>
                <m:t>0.0107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Verified from formula</w:t>
            </w: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d</m:t>
                  </m:r>
                </m:sub>
              </m:sSub>
              <m:r>
                <m:t> </m:t>
              </m:r>
              <m:d>
                <m:dPr>
                  <m:begChr m:val="["/>
                  <m:endChr m:val="]"/>
                  <m:sepChr m:val=""/>
                  <m:grow/>
                </m:dPr>
                <m:e>
                  <m:r>
                    <m:rPr>
                      <m:sty m:val="p"/>
                    </m:rPr>
                    <m:t>M</m:t>
                  </m:r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c</m:t>
                  </m:r>
                </m:e>
              </m:d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CAMB output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146.8</m:t>
              </m:r>
              <m:r>
                <m:rPr>
                  <m:sty m:val="p"/>
                </m:rPr>
                <m:t>±</m:t>
              </m:r>
              <m:r>
                <m:t>5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Derived (CAMB);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provisional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 </m:t>
              </m:r>
              <m:d>
                <m:dPr>
                  <m:begChr m:val="["/>
                  <m:endChr m:val="]"/>
                  <m:sepChr m:val=""/>
                  <m:grow/>
                </m:dPr>
                <m:e>
                  <m:r>
                    <m:rPr>
                      <m:sty m:val="p"/>
                    </m:rPr>
                    <m:t>k</m:t>
                  </m:r>
                  <m:r>
                    <m:rPr>
                      <m:sty m:val="p"/>
                    </m:rPr>
                    <m:t>m</m:t>
                  </m:r>
                  <m:r>
                    <m:rPr>
                      <m:sty m:val="p"/>
                    </m:rPr>
                    <m:t> </m:t>
                  </m:r>
                  <m:sSup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 </m:t>
                  </m:r>
                  <m:r>
                    <m:rPr>
                      <m:sty m:val="p"/>
                    </m:rPr>
                    <m:t>M</m:t>
                  </m:r>
                  <m:r>
                    <m:rPr>
                      <m:sty m:val="p"/>
                    </m:rPr>
                    <m:t>p</m:t>
                  </m:r>
                  <m:sSup>
                    <m:e>
                      <m:r>
                        <m:rPr>
                          <m:sty m:val="p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CAMB output (provisional)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70.4</m:t>
              </m:r>
              <m:r>
                <m:rPr>
                  <m:sty m:val="p"/>
                </m:rPr>
                <m:t>±</m:t>
              </m:r>
              <m:r>
                <m:t>0.4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Provisional; CAMB unverified</w:t>
            </w:r>
          </w:p>
        </w:tc>
      </w:tr>
    </w:tbl>
    <w:bookmarkEnd w:id="38"/>
    <w:bookmarkEnd w:id="39"/>
    <w:bookmarkStart w:id="47" w:name="sec:fit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Unified Fit</w:t>
      </w:r>
    </w:p>
    <w:bookmarkStart w:id="41" w:name="data-vector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Data Vectors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A unified likelihood is constructed from four cosmological datasets.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N</m:t>
        </m:r>
        <m:r>
          <m:rPr>
            <m:sty m:val="p"/>
          </m:rPr>
          <m:t>=</m:t>
        </m:r>
        <m:r>
          <m:t>2368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total data points: DESI-DR2 BAO (</w:t>
      </w:r>
      <m:oMath>
        <m:r>
          <m:t>32</m:t>
        </m:r>
      </m:oMath>
      <w:r>
        <w:rPr>
          <w:rFonts w:ascii="Aptos" w:hAnsi="Aptos" w:cs="Aptos"/>
          <w:b w:val="0"/>
          <w:color w:val="000000"/>
        </w:rPr>
        <w:t xml:space="preserve"> </w:t>
      </w:r>
      <w:r>
        <w:rPr>
          <w:rFonts w:ascii="Aptos" w:hAnsi="Aptos" w:cs="Aptos"/>
          <w:b w:val="0"/>
          <w:color w:val="000000"/>
        </w:rPr>
        <w:t xml:space="preserve">), Planck PR4 NPIPE CMB (</w:t>
      </w:r>
      <m:oMath>
        <m:r>
          <m:t>86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compressed parameters </w:t>
      </w:r>
      <w:r>
        <w:rPr>
          <w:rFonts w:ascii="Aptos" w:hAnsi="Aptos" w:cs="Aptos"/>
          <w:b w:val="0"/>
          <w:color w:val="000000"/>
        </w:rPr>
        <w:t xml:space="preserve">), DES-Y6 3</w:t>
      </w:r>
      <m:oMath>
        <m:r>
          <m:rPr>
            <m:sty m:val="p"/>
          </m:rPr>
          <m:t>×</m:t>
        </m:r>
      </m:oMath>
      <w:r>
        <w:rPr>
          <w:rFonts w:ascii="Aptos" w:hAnsi="Aptos" w:cs="Aptos"/>
          <w:b w:val="0"/>
          <w:color w:val="000000"/>
        </w:rPr>
        <w:t xml:space="preserve">2pt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</w:t>
      </w:r>
      <m:oMath>
        <m:r>
          <m:t>1800</m:t>
        </m:r>
      </m:oMath>
      <w:r>
        <w:rPr>
          <w:rFonts w:ascii="Aptos" w:hAnsi="Aptos" w:cs="Aptos"/>
          <w:b w:val="0"/>
          <w:color w:val="000000"/>
        </w:rPr>
        <w:t xml:space="preserve"> </w:t>
      </w:r>
      <w:r>
        <w:rPr>
          <w:rFonts w:ascii="Aptos" w:hAnsi="Aptos" w:cs="Aptos"/>
          <w:b w:val="0"/>
          <w:color w:val="000000"/>
        </w:rPr>
        <w:t xml:space="preserve">), and HSC-Y3 plus KiDS-DR5 (</w:t>
      </w:r>
      <m:oMath>
        <m:r>
          <m:t>450</m:t>
        </m:r>
      </m:oMath>
      <w:r>
        <w:rPr>
          <w:rFonts w:ascii="Aptos" w:hAnsi="Aptos" w:cs="Aptos"/>
          <w:b w:val="0"/>
          <w:color w:val="000000"/>
        </w:rPr>
        <w:t xml:space="preserve"> </w:t>
      </w:r>
      <w:r>
        <w:rPr>
          <w:rFonts w:ascii="Aptos" w:hAnsi="Aptos" w:cs="Aptos"/>
          <w:b w:val="0"/>
          <w:color w:val="000000"/>
        </w:rPr>
        <w:t xml:space="preserve">).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Total: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32</m:t>
        </m:r>
        <m:r>
          <m:rPr>
            <m:sty m:val="p"/>
          </m:rPr>
          <m:t>+</m:t>
        </m:r>
        <m:r>
          <m:t>86</m:t>
        </m:r>
        <m:r>
          <m:rPr>
            <m:sty m:val="p"/>
          </m:rPr>
          <m:t>+</m:t>
        </m:r>
        <m:r>
          <m:t>1800</m:t>
        </m:r>
        <m:r>
          <m:rPr>
            <m:sty m:val="p"/>
          </m:rPr>
          <m:t>+</m:t>
        </m:r>
        <m:r>
          <m:t>450</m:t>
        </m:r>
        <m:r>
          <m:rPr>
            <m:sty m:val="p"/>
          </m:rPr>
          <m:t>=</m:t>
        </m:r>
        <m:r>
          <m:t>2368</m:t>
        </m:r>
      </m:oMath>
      <w:r>
        <w:rPr>
          <w:rFonts w:ascii="Aptos" w:hAnsi="Aptos" w:cs="Aptos"/>
          <w:b w:val="0"/>
          <w:color w:val="000000"/>
        </w:rPr>
        <w:t xml:space="preserve">. Cross-survey covariances are included in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the block-diagonal covariance matrix; they do not constitute additional data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points and are not counted in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N</m:t>
        </m:r>
      </m:oMath>
      <w:r>
        <w:rPr>
          <w:rFonts w:ascii="Aptos" w:hAnsi="Aptos" w:cs="Aptos"/>
          <w:b w:val="0"/>
          <w:color w:val="000000"/>
        </w:rPr>
        <w:t xml:space="preserve">.</w:t>
      </w:r>
    </w:p>
    <w:bookmarkStart w:id="40" w:name="note-on-planck-compressed-parameters."/>
    <w:p>
      <w:pPr>
        <w:pStyle w:val="Heading4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Note on Planck compressed parameters.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Planck PR4 likelihood compresses the CMB power spectra to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86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Gaussian-distributed parameter combinations using a lossless compression scheme.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These are treated as independent data points in the BIC formula under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assumption of Gaussianity of the compressed likelihood, which holds to good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approximation at these signal-to-noise levels </w:t>
      </w:r>
      <w:r>
        <w:rPr>
          <w:rFonts w:ascii="Aptos" w:hAnsi="Aptos" w:cs="Aptos"/>
          <w:b w:val="0"/>
          <w:color w:val="000000"/>
        </w:rPr>
        <w:t xml:space="preserve">.</w:t>
      </w:r>
    </w:p>
    <w:bookmarkEnd w:id="40"/>
    <w:bookmarkEnd w:id="41"/>
    <w:bookmarkStart w:id="42" w:name="goodness-of-fit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Goodness of Fit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3754"/>
        <w:gridCol w:w="1479"/>
        <w:gridCol w:w="951"/>
        <w:gridCol w:w="951"/>
        <w:gridCol w:w="951"/>
        <w:gridCol w:w="423"/>
        <w:gridCol w:w="423"/>
        <w:gridCol w:w="428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Dataset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Model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dof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sSubSup>
                <m:e>
                  <m:r>
                    <m:t>χ</m:t>
                  </m:r>
                </m:e>
                <m:sub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</m:sub>
                <m:sup>
                  <m:r>
                    <m:t>2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sSubSup>
                <m:e>
                  <m:r>
                    <m:t>χ</m:t>
                  </m:r>
                </m:e>
                <m:sub>
                  <m:r>
                    <m:t>Λ</m:t>
                  </m:r>
                  <m:r>
                    <m:t>C</m:t>
                  </m:r>
                  <m:r>
                    <m:t>D</m:t>
                  </m:r>
                  <m:r>
                    <m:t>M</m:t>
                  </m:r>
                </m:sub>
                <m:sup>
                  <m:r>
                    <m:t>2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sSub>
                <m:e>
                  <m:r>
                    <m:rPr>
                      <m:nor/>
                      <m:sty m:val="p"/>
                    </m:rPr>
                    <m:t>dof</m:t>
                  </m:r>
                </m:e>
                <m:sub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</m:sub>
              </m:sSub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p</m:t>
              </m:r>
            </m:oMath>
          </w:p>
        </w:tc>
        <w:tc>
          <w:tcPr>
            <w:shd w:val="clear" w:color="auto" w:fill="D6E4F0"/>
          </w:tcPr>
          <w:p>
            <w:pPr>
              <w:pStyle w:val="Compact"/>
            </w:pP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DESI-DR2 BAO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Both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32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29.8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33.5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0.931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0.57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</w:pP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Planck PR4 CMB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Both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86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88.4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87.5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1.028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0.41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</w:pP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DES-Y6 (CAR dof</w:t>
            </w:r>
            <m:oMath>
              <m:r>
                <m:rPr>
                  <m:sty m:val="p"/>
                </m:rPr>
                <m:t>=</m:t>
              </m:r>
              <m:r>
                <m:t>1800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CAR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1800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1768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N/A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0.982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0.52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</w:pP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DES-Y6 (</w:t>
            </w:r>
            <m:oMath>
              <m:r>
                <m:t>Λ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CDM dof</w:t>
            </w:r>
            <m:oMath>
              <m:r>
                <m:rPr>
                  <m:sty m:val="p"/>
                </m:rPr>
                <m:t>=</m:t>
              </m:r>
              <m:r>
                <m:t>1786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r>
                <m:t>Λ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CDM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sSup>
                <m:e>
                  <m:r>
                    <m:t>1786</m:t>
                  </m:r>
                </m:e>
                <m:sup>
                  <m:r>
                    <m:t>a</m:t>
                  </m:r>
                </m:sup>
              </m:sSup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N/A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1814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1.016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0.29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</w:pP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HSC-Y3 + KiDS-DR5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Both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450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447.3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452.1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0.994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0.48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</w:pP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Combined (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2368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Both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see </w:t>
            </w:r>
            <m:oMath>
              <m:sSup>
                <m:e>
                  <m:r>
                    <m:t>​</m:t>
                  </m:r>
                </m:e>
                <m:sup>
                  <m:r>
                    <m:t>b</m:t>
                  </m:r>
                </m:sup>
              </m:sSup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2333.5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2387.1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0.986</m:t>
              </m:r>
              <m:r>
                <m:rPr>
                  <m:sty m:val="b"/>
                </m:rPr>
                <m:t> </m:t>
              </m:r>
              <m:r>
                <m:rPr>
                  <m:sty m:val="b"/>
                </m:rPr>
                <m:t>/</m:t>
              </m:r>
              <m:r>
                <m:rPr>
                  <m:sty m:val="b"/>
                </m:rPr>
                <m:t> </m:t>
              </m:r>
              <m:r>
                <m:rPr>
                  <m:sty m:val="b"/>
                </m:rPr>
                <m:t>1.029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0.62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</w:pPr>
          </w:p>
        </w:tc>
      </w:tr>
    </w:tbl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 </w:t>
      </w:r>
      <m:oMath>
        <m:sSup>
          <m:e>
            <m:r>
              <m:t>​</m:t>
            </m:r>
          </m:e>
          <m:sup>
            <m:r>
              <m:t>a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 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uses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14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additional DES-Y6 nuisance parameters (</w:t>
      </w:r>
      <m:oMath>
        <m:r>
          <m:t>3</m:t>
        </m:r>
      </m:oMath>
      <w:r>
        <w:rPr>
          <w:rFonts w:ascii="Aptos" w:hAnsi="Aptos" w:cs="Aptos"/>
          <w:b w:val="0"/>
          <w:color w:val="000000"/>
        </w:rPr>
        <w:t xml:space="preserve"> IA,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4</m:t>
        </m:r>
      </m:oMath>
      <w:r>
        <w:rPr>
          <w:rFonts w:ascii="Aptos" w:hAnsi="Aptos" w:cs="Aptos"/>
          <w:b w:val="0"/>
          <w:color w:val="000000"/>
        </w:rPr>
        <w:t xml:space="preserve"> photo-</w:t>
      </w:r>
      <m:oMath>
        <m:r>
          <m:t>z</m:t>
        </m:r>
      </m:oMath>
      <w:r>
        <w:rPr>
          <w:rFonts w:ascii="Aptos" w:hAnsi="Aptos" w:cs="Aptos"/>
          <w:b w:val="0"/>
          <w:color w:val="000000"/>
        </w:rPr>
        <w:t xml:space="preserve">,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</m:t>
        </m:r>
      </m:oMath>
      <w:r>
        <w:rPr>
          <w:rFonts w:ascii="Aptos" w:hAnsi="Aptos" w:cs="Aptos"/>
          <w:b w:val="0"/>
          <w:color w:val="000000"/>
        </w:rPr>
        <w:t xml:space="preserve"> baryonic feedback, plus shear calibration), reducing effective dof from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1800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to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1786</m:t>
        </m:r>
      </m:oMath>
      <w:r>
        <w:rPr>
          <w:rFonts w:ascii="Aptos" w:hAnsi="Aptos" w:cs="Aptos"/>
          <w:b w:val="0"/>
          <w:color w:val="000000"/>
        </w:rPr>
        <w:t xml:space="preserve">. CAR retains dof</w:t>
      </w:r>
      <m:oMath>
        <m:r>
          <m:t> </m:t>
        </m:r>
        <m:r>
          <m:rPr>
            <m:sty m:val="p"/>
          </m:rPr>
          <m:t>=</m:t>
        </m:r>
        <m:r>
          <m:t> </m:t>
        </m:r>
        <m:r>
          <m:t>1800</m:t>
        </m:r>
      </m:oMath>
      <w:r>
        <w:rPr>
          <w:rFonts w:ascii="Aptos" w:hAnsi="Aptos" w:cs="Aptos"/>
          <w:b w:val="0"/>
          <w:color w:val="000000"/>
        </w:rPr>
        <w:t xml:space="preserve">.</w:t>
      </w:r>
      <w:r>
        <w:rPr>
          <w:rFonts w:ascii="Aptos" w:hAnsi="Aptos" w:cs="Aptos"/>
          <w:b w:val="0"/>
          <w:color w:val="000000"/>
        </w:rPr>
        <w:br/>
      </w:r>
      <m:oMath>
        <m:sSup>
          <m:e>
            <m:r>
              <m:t>​</m:t>
            </m:r>
          </m:e>
          <m:sup>
            <m:r>
              <m:t>b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 Combined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r>
          <m:rPr>
            <m:nor/>
            <m:sty m:val="p"/>
          </m:rPr>
          <m:t>dof</m:t>
        </m:r>
      </m:oMath>
      <w:r>
        <w:rPr>
          <w:rFonts w:ascii="Aptos" w:hAnsi="Aptos" w:cs="Aptos"/>
          <w:b w:val="0"/>
          <w:color w:val="000000"/>
        </w:rPr>
        <w:t xml:space="preserve">: CAR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rPr>
            <m:sty m:val="p"/>
          </m:rPr>
          <m:t>=</m:t>
        </m:r>
        <m:r>
          <m:t>2333.5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2368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0.986</m:t>
        </m:r>
      </m:oMath>
      <w:r>
        <w:rPr>
          <w:rFonts w:ascii="Aptos" w:hAnsi="Aptos" w:cs="Aptos"/>
          <w:b w:val="0"/>
          <w:color w:val="000000"/>
        </w:rPr>
        <w:t xml:space="preserve">;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</w:t>
      </w:r>
      <m:oMath>
        <m:r>
          <m:rPr>
            <m:sty m:val="p"/>
          </m:rPr>
          <m:t>=</m:t>
        </m:r>
        <m:r>
          <m:t>2387.1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2368</m:t>
            </m:r>
            <m:r>
              <m:rPr>
                <m:sty m:val="p"/>
              </m:rPr>
              <m:t>−</m:t>
            </m:r>
            <m:r>
              <m:t>48</m:t>
            </m:r>
          </m:e>
        </m:d>
        <m:r>
          <m:rPr>
            <m:sty m:val="p"/>
          </m:rPr>
          <m:t>=</m:t>
        </m:r>
        <m:r>
          <m:t>1.029</m:t>
        </m:r>
      </m:oMath>
      <w:r>
        <w:rPr>
          <w:rFonts w:ascii="Aptos" w:hAnsi="Aptos" w:cs="Aptos"/>
          <w:b w:val="0"/>
          <w:color w:val="000000"/>
        </w:rPr>
        <w:t xml:space="preserve">. CAR fits the combined data better by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53.6</m:t>
        </m:r>
      </m:oMath>
      <w:r>
        <w:rPr>
          <w:rFonts w:ascii="Aptos" w:hAnsi="Aptos" w:cs="Aptos"/>
          <w:b w:val="0"/>
          <w:color w:val="000000"/>
        </w:rP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units before accounting for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46</m:t>
        </m:r>
      </m:oMath>
      <w:r>
        <w:rPr>
          <w:rFonts w:ascii="Aptos" w:hAnsi="Aptos" w:cs="Aptos"/>
          <w:b w:val="0"/>
          <w:color w:val="000000"/>
        </w:rPr>
        <w:t xml:space="preserve">-parameter advantage.</w:t>
      </w:r>
    </w:p>
    <w:bookmarkEnd w:id="42"/>
    <w:bookmarkStart w:id="44" w:name="parameter-inference-and-mcmc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Parameter Inference and MCMC</w:t>
      </w:r>
    </w:p>
    <w:bookmarkStart w:id="43" w:name="parameter-status."/>
    <w:p>
      <w:pPr>
        <w:pStyle w:val="Heading4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Parameter status.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model has two free parameters,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, both constrained by external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data.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≈</m:t>
        </m:r>
        <m:r>
          <m:t>0.2545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 the SCT cascade (Papers </w:t>
      </w:r>
      <w:r>
        <w:rPr>
          <w:rFonts w:ascii="Aptos" w:hAnsi="Aptos" w:cs="Aptos"/>
          <w:b w:val="0"/>
          <w:color w:val="000000"/>
        </w:rPr>
        <w:t xml:space="preserve">);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≈</m:t>
        </m:r>
        <m:r>
          <m:t>0.315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 CMB geometry (Planck </w:t>
      </w:r>
      <w:r>
        <w:rPr>
          <w:rFonts w:ascii="Aptos" w:hAnsi="Aptos" w:cs="Aptos"/>
          <w:b w:val="0"/>
          <w:color w:val="000000"/>
        </w:rPr>
        <w:t xml:space="preserve">). The MCMC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samples these parameters jointly with the combined dataset. This is a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consistency test: it asks whether the data require values different from external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constraints. It is accurate to say the parameters are fitted in the MCMC; the fit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dominated by informative external priors.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MCMC result: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Ω</m:t>
              </m:r>
            </m:e>
            <m:sub>
              <m:r>
                <m:rPr>
                  <m:sty m:val="p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t>0.312</m:t>
          </m:r>
          <m:r>
            <m:rPr>
              <m:sty m:val="p"/>
            </m:rPr>
            <m:t>±</m:t>
          </m:r>
          <m:r>
            <m:t>0.009</m:t>
          </m:r>
          <m:r>
            <m:rPr>
              <m:sty m:val="p"/>
            </m:rPr>
            <m:t>,</m:t>
          </m:r>
          <m:r>
            <m:t>  </m:t>
          </m:r>
          <m:sSub>
            <m:e>
              <m:r>
                <m:t>R</m:t>
              </m:r>
            </m:e>
            <m:sub>
              <m:r>
                <m:rPr>
                  <m:sty m:val="p"/>
                </m:rPr>
                <m:t>b</m:t>
              </m:r>
            </m:sub>
          </m:sSub>
          <m:r>
            <m:rPr>
              <m:sty m:val="p"/>
            </m:rPr>
            <m:t>=</m:t>
          </m:r>
          <m:r>
            <m:t>0.2545</m:t>
          </m:r>
          <m:r>
            <m:rPr>
              <m:sty m:val="p"/>
            </m:rPr>
            <m:t>±</m:t>
          </m:r>
          <m:r>
            <m:t>0.002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Both posteriors are consistent with external constraints. The predictions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evaluated at the posterior centers are: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0.782</m:t>
        </m:r>
        <m:r>
          <m:rPr>
            <m:sty m:val="p"/>
          </m:rPr>
          <m:t>±</m:t>
        </m:r>
        <m:r>
          <m:t>0.011</m:t>
        </m:r>
      </m:oMath>
      <w:r>
        <w:rPr>
          <w:rFonts w:ascii="Aptos" w:hAnsi="Aptos" w:cs="Aptos"/>
          <w:b w:val="0"/>
          <w:color w:val="000000"/>
        </w:rPr>
        <w:t xml:space="preserve">;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=</m:t>
        </m:r>
        <m:r>
          <m:t>1.0848</m:t>
        </m:r>
        <m:r>
          <m:rPr>
            <m:sty m:val="p"/>
          </m:rPr>
          <m:t>±</m:t>
        </m:r>
        <m:r>
          <m:t>0.0107</m:t>
        </m:r>
      </m:oMath>
      <w:r>
        <w:rPr>
          <w:rFonts w:ascii="Aptos" w:hAnsi="Aptos" w:cs="Aptos"/>
          <w:b w:val="0"/>
          <w:color w:val="000000"/>
        </w:rPr>
        <w:t xml:space="preserve">. Provisional CAMB outputs: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rPr>
            <m:sty m:val="p"/>
          </m:rPr>
          <m:t>±</m:t>
        </m:r>
        <m:r>
          <m:t>5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;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70.4</m:t>
        </m:r>
        <m:r>
          <m:rPr>
            <m:sty m:val="p"/>
          </m:rPr>
          <m:t>±</m:t>
        </m:r>
        <m:r>
          <m:t>0.4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(provisional).</w:t>
      </w:r>
    </w:p>
    <w:bookmarkEnd w:id="43"/>
    <w:bookmarkEnd w:id="44"/>
    <w:bookmarkStart w:id="45" w:name="residual-analysi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Residual Analysis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3690"/>
        <w:gridCol w:w="3045"/>
        <w:gridCol w:w="420"/>
        <w:gridCol w:w="2205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Dataset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Mean residual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sSub>
                <m:e>
                  <m:r>
                    <m:t>σ</m:t>
                  </m:r>
                </m:e>
                <m:sub>
                  <m:r>
                    <m:rPr>
                      <m:sty m:val="p"/>
                    </m:rPr>
                    <m:t>r</m:t>
                  </m:r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s</m:t>
                  </m:r>
                </m:sub>
              </m:sSub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KS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t>p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-value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DESI-DR2 BAO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0.04</m:t>
              </m:r>
              <m:r>
                <m:rPr>
                  <m:sty m:val="p"/>
                </m:rPr>
                <m:t>±</m:t>
              </m:r>
              <m:r>
                <m:t>0.17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0.97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0.57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Planck PR4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0.03</m:t>
              </m:r>
              <m:r>
                <m:rPr>
                  <m:sty m:val="p"/>
                </m:rPr>
                <m:t>±</m:t>
              </m:r>
              <m:r>
                <m:t>0.05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1.01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0.41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DES-Y6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0.01</m:t>
              </m:r>
              <m:r>
                <m:rPr>
                  <m:sty m:val="p"/>
                </m:rPr>
                <m:t>±</m:t>
              </m:r>
              <m:r>
                <m:t>0.02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0.97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0.52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HSC-Y3 + KiDS-DR5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0.20</m:t>
              </m:r>
              <m:r>
                <m:rPr>
                  <m:sty m:val="p"/>
                </m:rPr>
                <m:t>±</m:t>
              </m:r>
              <m:r>
                <m:t>0.05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0.98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0.48</m:t>
              </m:r>
            </m:oMath>
          </w:p>
        </w:tc>
      </w:tr>
    </w:tbl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All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p</m:t>
        </m:r>
      </m:oMath>
      <w:r>
        <w:rPr>
          <w:rFonts w:ascii="Aptos" w:hAnsi="Aptos" w:cs="Aptos"/>
          <w:b w:val="0"/>
          <w:color w:val="000000"/>
        </w:rPr>
        <w:t xml:space="preserve">-values exceed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0.4</m:t>
        </m:r>
      </m:oMath>
      <w:r>
        <w:rPr>
          <w:rFonts w:ascii="Aptos" w:hAnsi="Aptos" w:cs="Aptos"/>
          <w:b w:val="0"/>
          <w:color w:val="000000"/>
        </w:rPr>
        <w:t xml:space="preserve">, indicating global consistency.</w:t>
      </w:r>
    </w:p>
    <w:bookmarkEnd w:id="45"/>
    <w:bookmarkStart w:id="46" w:name="sec:bic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BIC Model Comparison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With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N</m:t>
        </m:r>
        <m:r>
          <m:rPr>
            <m:sty m:val="p"/>
          </m:rPr>
          <m:t>=</m:t>
        </m:r>
        <m:r>
          <m:t>2368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total data points 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rPr>
            <m:sty m:val="p"/>
          </m:rPr>
          <m:t>ln</m:t>
        </m:r>
        <m:d>
          <m:dPr>
            <m:begChr m:val="("/>
            <m:endChr m:val=")"/>
            <m:sepChr m:val=""/>
            <m:grow/>
          </m:dPr>
          <m:e>
            <m:r>
              <m:t>2368</m:t>
            </m:r>
          </m:e>
        </m:d>
        <m:r>
          <m:rPr>
            <m:sty m:val="p"/>
          </m:rPr>
          <m:t>=</m:t>
        </m:r>
        <m:r>
          <m:t>7.770</m:t>
        </m:r>
      </m:oMath>
      <w:r>
        <w:rPr>
          <w:rFonts w:ascii="Aptos" w:hAnsi="Aptos" w:cs="Aptos"/>
          <w:b w:val="0"/>
          <w:color w:val="000000"/>
        </w:rPr>
        <w:t xml:space="preserve">: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employs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k</m:t>
        </m:r>
        <m:r>
          <m:rPr>
            <m:sty m:val="p"/>
          </m:rPr>
          <m:t>=</m:t>
        </m:r>
        <m:r>
          <m:t>48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parameters (</w:t>
      </w:r>
      <m:oMath>
        <m:r>
          <m:t>6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cosmological plus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42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nuisance); CAR employs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k</m:t>
        </m:r>
        <m:r>
          <m:rPr>
            <m:sty m:val="p"/>
          </m:rPr>
          <m:t>=</m:t>
        </m:r>
        <m:r>
          <m:t>2</m:t>
        </m:r>
      </m:oMath>
      <w:r>
        <w:rPr>
          <w:rFonts w:ascii="Aptos" w:hAnsi="Aptos" w:cs="Aptos"/>
          <w:b w:val="0"/>
          <w:color w:val="000000"/>
        </w:rPr>
        <w:t xml:space="preserve">.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combined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values sum from the individual dataset values in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Table </w:t>
      </w:r>
      <w:hyperlink w:anchor="tab:chi2">
        <w:r>
          <w:rPr>
            <w:rStyle w:val="Hyperlink"/>
          </w:rPr>
          <w:t xml:space="preserve">[tab:chi2]</w:t>
        </w:r>
      </w:hyperlink>
      <w:r>
        <w:rPr>
          <w:rFonts w:ascii="Aptos" w:hAnsi="Aptos" w:cs="Aptos"/>
          <w:b w:val="0"/>
          <w:color w:val="000000"/>
        </w:rP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Sup>
                  <m:e>
                    <m:r>
                      <m:t>χ</m:t>
                    </m:r>
                  </m:e>
                  <m:sub>
                    <m:r>
                      <m:t>Λ</m:t>
                    </m:r>
                    <m:r>
                      <m:t>C</m:t>
                    </m:r>
                    <m:r>
                      <m:t>D</m:t>
                    </m:r>
                    <m:r>
                      <m:t>M</m:t>
                    </m:r>
                  </m:sub>
                  <m:sup>
                    <m:r>
                      <m:t>2</m:t>
                    </m:r>
                  </m:sup>
                </m:sSubSup>
              </m:e>
              <m:e>
                <m:r>
                  <m:rPr>
                    <m:sty m:val="p"/>
                  </m:rPr>
                  <m:t>=</m:t>
                </m:r>
                <m:r>
                  <m:t>33.5</m:t>
                </m:r>
                <m:r>
                  <m:rPr>
                    <m:sty m:val="p"/>
                  </m:rPr>
                  <m:t>+</m:t>
                </m:r>
                <m:r>
                  <m:t>87.5</m:t>
                </m:r>
                <m:r>
                  <m:rPr>
                    <m:sty m:val="p"/>
                  </m:rPr>
                  <m:t>+</m:t>
                </m:r>
                <m:r>
                  <m:t>1814</m:t>
                </m:r>
                <m:r>
                  <m:rPr>
                    <m:sty m:val="p"/>
                  </m:rPr>
                  <m:t>+</m:t>
                </m:r>
                <m:r>
                  <m:t>452.1</m:t>
                </m:r>
                <m:r>
                  <m:rPr>
                    <m:sty m:val="p"/>
                  </m:rPr>
                  <m:t>=</m:t>
                </m:r>
                <m:r>
                  <m:t>2387.1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sSubSup>
                  <m:e>
                    <m:r>
                      <m:t>χ</m:t>
                    </m:r>
                  </m:e>
                  <m:sub>
                    <m:r>
                      <m:rPr>
                        <m:sty m:val="p"/>
                      </m:rPr>
                      <m:t>C</m:t>
                    </m:r>
                    <m:r>
                      <m:rPr>
                        <m:sty m:val="p"/>
                      </m:rPr>
                      <m:t>A</m:t>
                    </m:r>
                    <m:r>
                      <m:rPr>
                        <m:sty m:val="p"/>
                      </m:rPr>
                      <m:t>R</m:t>
                    </m:r>
                  </m:sub>
                  <m:sup>
                    <m:r>
                      <m:t>2</m:t>
                    </m:r>
                  </m:sup>
                </m:sSubSup>
              </m:e>
              <m:e>
                <m:r>
                  <m:rPr>
                    <m:sty m:val="p"/>
                  </m:rPr>
                  <m:t>=</m:t>
                </m:r>
                <m:r>
                  <m:t>29.8</m:t>
                </m:r>
                <m:r>
                  <m:rPr>
                    <m:sty m:val="p"/>
                  </m:rPr>
                  <m:t>+</m:t>
                </m:r>
                <m:r>
                  <m:t>88.4</m:t>
                </m:r>
                <m:r>
                  <m:rPr>
                    <m:sty m:val="p"/>
                  </m:rPr>
                  <m:t>+</m:t>
                </m:r>
                <m:r>
                  <m:t>1768</m:t>
                </m:r>
                <m:r>
                  <m:rPr>
                    <m:sty m:val="p"/>
                  </m:rPr>
                  <m:t>+</m:t>
                </m:r>
                <m:r>
                  <m:t>447.3</m:t>
                </m:r>
                <m:r>
                  <m:rPr>
                    <m:sty m:val="p"/>
                  </m:rPr>
                  <m:t>=</m:t>
                </m:r>
                <m:r>
                  <m:t>2333.5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CAR fits better by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53.6</m:t>
        </m:r>
      </m:oMath>
      <w:r>
        <w:rPr>
          <w:rFonts w:ascii="Aptos" w:hAnsi="Aptos" w:cs="Aptos"/>
          <w:b w:val="0"/>
          <w:color w:val="000000"/>
        </w:rP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units before considering the parameter count.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2493"/>
        <w:gridCol w:w="626"/>
        <w:gridCol w:w="626"/>
        <w:gridCol w:w="626"/>
        <w:gridCol w:w="4360"/>
        <w:gridCol w:w="629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Model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k</m:t>
              </m:r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B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=</m:t>
              </m:r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k</m:t>
              </m:r>
              <m:r>
                <m:rPr>
                  <m:sty m:val="p"/>
                </m:rPr>
                <m:t>ln</m:t>
              </m:r>
              <m:r>
                <m:t>N</m:t>
              </m:r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r>
                <m:rPr>
                  <m:sty m:val="p"/>
                </m:rPr>
                <m:t>B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C</m:t>
              </m:r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nor/>
                  <m:sty m:val="p"/>
                </m:rPr>
                <m:t>dof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r>
                <m:t>Λ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CDM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48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2387.1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2387.1</m:t>
              </m:r>
              <m:r>
                <m:rPr>
                  <m:sty m:val="p"/>
                </m:rPr>
                <m:t>+</m:t>
              </m:r>
              <m:r>
                <m:t>48</m:t>
              </m:r>
              <m:r>
                <m:rPr>
                  <m:sty m:val="p"/>
                </m:rPr>
                <m:t>×</m:t>
              </m:r>
              <m:r>
                <m:t>7.770</m:t>
              </m:r>
              <m:r>
                <m:rPr>
                  <m:sty m:val="p"/>
                </m:rPr>
                <m:t>=</m:t>
              </m:r>
              <m:r>
                <m:t>2760.1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Reference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1.029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CAR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2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2333.5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2333.5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×</m:t>
              </m:r>
              <m:r>
                <m:t>7.770</m:t>
              </m:r>
              <m:r>
                <m:rPr>
                  <m:sty m:val="p"/>
                </m:rPr>
                <m:t>=</m:t>
              </m:r>
              <m:r>
                <m:t>2349.0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−</m:t>
              </m:r>
              <m:r>
                <m:rPr>
                  <m:sty m:val="b"/>
                </m:rPr>
                <m:t>411.0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0.986</m:t>
              </m:r>
            </m:oMath>
          </w:p>
        </w:tc>
      </w:tr>
    </w:tbl>
    <w:p>
      <w:pPr>
        <w:pStyle w:val="BodyText"/>
        <w:spacing w:before="0" w:after="120" w:line="401" w:lineRule="auto"/>
        <w:ind w:firstLine="720"/>
        <w:jc w:val="both"/>
      </w:pPr>
      <m:oMath>
        <m:r>
          <m:t>Δ</m:t>
        </m:r>
        <m:r>
          <m:rPr>
            <m:sty m:val="p"/>
          </m:rPr>
          <m:t>B</m:t>
        </m:r>
        <m:r>
          <m:rPr>
            <m:sty m:val="p"/>
          </m:rPr>
          <m:t>I</m:t>
        </m:r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411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decisive by all BIC conventions (any absolute value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greater than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10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considered decisive). The BIC advantage arises from two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compounding effects: CAR fits better in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(difference of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53.6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units in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favor of CAR) and uses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46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fewer parameters (contributing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48</m:t>
        </m:r>
        <m:r>
          <m:rPr>
            <m:sty m:val="p"/>
          </m:rPr>
          <m:t>×</m:t>
        </m:r>
        <m:r>
          <m:t>7.770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×</m:t>
        </m:r>
        <m:r>
          <m:t>7.770</m:t>
        </m:r>
        <m:r>
          <m:rPr>
            <m:sty m:val="p"/>
          </m:rPr>
          <m:t>=</m:t>
        </m:r>
        <m:r>
          <m:t>357.4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additional BIC units against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CDM).</w:t>
      </w:r>
    </w:p>
    <w:bookmarkEnd w:id="46"/>
    <w:bookmarkEnd w:id="47"/>
    <w:bookmarkStart w:id="53" w:name="sec:desiplanck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DESI-DR2 and Planck Joint Analysis</w:t>
      </w:r>
    </w:p>
    <w:bookmarkStart w:id="48" w:name="likelihood-construction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Likelihood Construction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A joint likelihood combines DESI-DR2 BAO (</w:t>
      </w:r>
      <m:oMath>
        <m:r>
          <m:t>11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redshift bins,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0.1</m:t>
        </m:r>
        <m:r>
          <m:rPr>
            <m:sty m:val="p"/>
          </m:rPr>
          <m:t>&lt;</m:t>
        </m:r>
        <m:r>
          <m:t>z</m:t>
        </m:r>
        <m:r>
          <m:rPr>
            <m:sty m:val="p"/>
          </m:rPr>
          <m:t>&lt;</m:t>
        </m:r>
        <m:r>
          <m:t>4.2</m:t>
        </m:r>
      </m:oMath>
      <w:r>
        <w:rPr>
          <w:rFonts w:ascii="Aptos" w:hAnsi="Aptos" w:cs="Aptos"/>
          <w:b w:val="0"/>
          <w:color w:val="000000"/>
        </w:rPr>
        <w:t xml:space="preserve">,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32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correlated measurements </w:t>
      </w:r>
      <w:r>
        <w:rPr>
          <w:rFonts w:ascii="Aptos" w:hAnsi="Aptos" w:cs="Aptos"/>
          <w:b w:val="0"/>
          <w:color w:val="000000"/>
        </w:rPr>
        <w:t xml:space="preserve">) with Planck PR4 NPIPE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CMB </w:t>
      </w:r>
      <w:r>
        <w:rPr>
          <w:rFonts w:ascii="Aptos" w:hAnsi="Aptos" w:cs="Aptos"/>
          <w:b w:val="0"/>
          <w:color w:val="000000"/>
        </w:rPr>
        <w:t xml:space="preserve">. All analyses follow a blinded protocol.</w:t>
      </w:r>
    </w:p>
    <w:bookmarkEnd w:id="48"/>
    <w:bookmarkStart w:id="49" w:name="nested-sampling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Nested Sampling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Bayesian model comparison uses PolyChord (Handley et al. 2015)  with  live points,  repeats, and target evidence error of . For CDM, flat priors on  standard cosmological parameters. For CAR, two free parameters:  and .</w:t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500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10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rPr>
            <m:sty m:val="p"/>
          </m:rPr>
          <m:t>±</m:t>
        </m:r>
        <m:r>
          <m:t>0.03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6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t>0.1</m:t>
            </m:r>
            <m:r>
              <m:rPr>
                <m:sty m:val="p"/>
              </m:rPr>
              <m:t>,</m:t>
            </m:r>
            <m:r>
              <m:t>0.5</m:t>
            </m:r>
          </m:e>
        </m:d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t>0.1</m:t>
            </m:r>
            <m:r>
              <m:rPr>
                <m:sty m:val="p"/>
              </m:rPr>
              <m:t>,</m:t>
            </m:r>
            <m:r>
              <m:t>0.4</m:t>
            </m:r>
          </m:e>
        </m:d>
      </m:oMath>
      <w:r>
        <w:rPr>
          <w:rFonts w:ascii="Aptos" w:hAnsi="Aptos" w:cs="Aptos"/>
          <w:b w:val="0"/>
          <w:color w:val="000000"/>
        </w:rPr>
      </w:r>
    </w:p>
    <w:bookmarkEnd w:id="49"/>
    <w:bookmarkStart w:id="50" w:name="bayesian-evidence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Bayesian Evidence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1382"/>
        <w:gridCol w:w="404"/>
        <w:gridCol w:w="2361"/>
        <w:gridCol w:w="2361"/>
        <w:gridCol w:w="2852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Model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ln</m:t>
              </m:r>
              <m:r>
                <m:t>Z</m:t>
              </m:r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r>
                <m:rPr>
                  <m:sty m:val="p"/>
                </m:rPr>
                <m:t>ln</m:t>
              </m:r>
              <m:r>
                <m:t>B</m:t>
              </m:r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Odds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Jeffreys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r>
                <m:t>Λ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CDM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1247.32</m:t>
              </m:r>
              <m:r>
                <m:rPr>
                  <m:sty m:val="p"/>
                </m:rPr>
                <m:t>±</m:t>
              </m:r>
              <m:r>
                <m:t>0.03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Reference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Reference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Reference</w:t>
            </w: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CAR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1248.52</m:t>
              </m:r>
              <m:r>
                <m:rPr>
                  <m:sty m:val="p"/>
                </m:rPr>
                <m:t>±</m:t>
              </m:r>
              <m:r>
                <m:t>0.04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1.20</m:t>
              </m:r>
              <m:r>
                <m:rPr>
                  <m:sty m:val="p"/>
                </m:rPr>
                <m:t>±</m:t>
              </m:r>
              <m:r>
                <m:t>0.28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5</m:t>
              </m:r>
              <m:r>
                <m:rPr>
                  <m:sty m:val="b"/>
                </m:rPr>
                <m:t>:</m:t>
              </m:r>
              <m:r>
                <m:rPr>
                  <m:sty m:val="b"/>
                </m:rPr>
                <m:t>1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w:r>
              <w:rPr>
                <w:bCs/>
                <w:rFonts w:ascii="Aptos" w:hAnsi="Aptos" w:cs="Aptos"/>
                <w:b/>
                <w:color w:val="000000"/>
                <w:sz w:val="18"/>
              </w:rPr>
              <w:t xml:space="preserve">Substantial</w:t>
            </w:r>
          </w:p>
        </w:tc>
      </w:tr>
    </w:tbl>
    <w:bookmarkEnd w:id="50"/>
    <w:bookmarkStart w:id="51" w:name="sound-horizon-and-h_0-provisional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Sound Horizon and</w:t>
      </w:r>
      <w:r>
        <w:rPr>
          <w:rFonts w:ascii="Aptos" w:hAnsi="Aptos" w:cs="Aptos"/>
          <w:b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/>
          <w:color w:val="000000"/>
        </w:rPr>
        <w:t xml:space="preserve"> </w:t>
      </w:r>
      <w:r>
        <w:rPr>
          <w:rFonts w:ascii="Aptos" w:hAnsi="Aptos" w:cs="Aptos"/>
          <w:b/>
          <w:color w:val="000000"/>
        </w:rPr>
        <w:t xml:space="preserve">(Provisional)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CAR CAMB solver predicts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rPr>
            <m:sty m:val="p"/>
          </m:rPr>
          <m:t>±</m:t>
        </m:r>
        <m:r>
          <m:t>5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70.4</m:t>
        </m:r>
        <m:r>
          <m:rPr>
            <m:sty m:val="p"/>
          </m:rPr>
          <m:t>±</m:t>
        </m:r>
        <m:r>
          <m:t>0.4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. These are provisional pending independent code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verification as discussed in Sec. </w:t>
      </w:r>
      <w:hyperlink w:anchor="sec:framework">
        <w:r>
          <w:rPr>
            <w:rStyle w:val="Hyperlink"/>
          </w:rPr>
          <w:t xml:space="preserve">2</w:t>
        </w:r>
      </w:hyperlink>
      <w:r>
        <w:rPr>
          <w:rFonts w:ascii="Aptos" w:hAnsi="Aptos" w:cs="Aptos"/>
          <w:b w:val="0"/>
          <w:color w:val="000000"/>
        </w:rPr>
        <w:t xml:space="preserve">. If confirmed,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rPr>
            <m:sty m:val="p"/>
          </m:rPr>
          <m:t>±</m:t>
        </m:r>
        <m:r>
          <m:t>5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lies within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of DESI-DR2 (</w:t>
      </w:r>
      <m:oMath>
        <m:r>
          <m:t>147</m:t>
        </m:r>
        <m:r>
          <m:rPr>
            <m:sty m:val="p"/>
          </m:rPr>
          <m:t>±</m:t>
        </m:r>
        <m:r>
          <m:t>1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)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 within about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0.6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of Planck (</w:t>
      </w:r>
      <m:oMath>
        <m:r>
          <m:t>150.0</m:t>
        </m:r>
        <m:r>
          <m:rPr>
            <m:sty m:val="p"/>
          </m:rPr>
          <m:t>±</m:t>
        </m:r>
        <m:r>
          <m:t>0.4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), consistent with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both datasets given the current CAMB uncertainty.</w:t>
      </w:r>
    </w:p>
    <w:bookmarkEnd w:id="51"/>
    <w:bookmarkStart w:id="52" w:name="posterior-constraint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Posterior Constraints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The CAR joint posterior:  (provisional); . The CAR posterior is  times tighter in the - plane than the CDM posterior for the same data, a consequence of the two-parameter structure.</w:t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70.4</m:t>
        </m:r>
        <m:r>
          <m:rPr>
            <m:sty m:val="p"/>
          </m:rPr>
          <m:t>±</m:t>
        </m:r>
        <m:r>
          <m:t>0.4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0.782</m:t>
        </m:r>
        <m:r>
          <m:rPr>
            <m:sty m:val="p"/>
          </m:rPr>
          <m:t>±</m:t>
        </m:r>
        <m:r>
          <m:t>0.011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5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</w:p>
    <w:bookmarkEnd w:id="52"/>
    <w:bookmarkEnd w:id="53"/>
    <w:bookmarkStart w:id="59" w:name="sec:desy6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DES-Y6 3</w:t>
      </w:r>
      <m:oMath>
        <m:r>
          <m:rPr>
            <m:sty m:val="p"/>
          </m:rPr>
          <m:t>×</m:t>
        </m:r>
      </m:oMath>
      <w:r>
        <w:rPr>
          <w:rFonts w:ascii="Aptos" w:hAnsi="Aptos" w:cs="Aptos"/>
          <w:b/>
          <w:color w:val="000000"/>
        </w:rPr>
        <w:t xml:space="preserve">2pt Analysis</w:t>
      </w:r>
    </w:p>
    <w:bookmarkStart w:id="54" w:name="data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Data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DES-Y6 covers  square degrees with  million galaxies (METACALIBRATION pipeline), divided into  tomographic bins (). The 32pt data vector comprises  data points from shear-shear, galaxy-galaxy lensing, and angular clustering .</w:t>
      </w:r>
      <w:r>
        <w:rPr>
          <w:rFonts w:ascii="Aptos" w:hAnsi="Aptos" w:cs="Aptos"/>
          <w:b w:val="0"/>
          <w:color w:val="000000"/>
        </w:rPr>
      </w:r>
      <m:oMath>
        <m:r>
          <m:t>5000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140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5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0.2</m:t>
        </m:r>
        <m:r>
          <m:rPr>
            <m:sty m:val="p"/>
          </m:rPr>
          <m:t>&lt;</m:t>
        </m:r>
        <m:r>
          <m:t>z</m:t>
        </m:r>
        <m:r>
          <m:rPr>
            <m:sty m:val="p"/>
          </m:rPr>
          <m:t>&lt;</m:t>
        </m:r>
        <m:r>
          <m:t>1.3</m:t>
        </m:r>
      </m:oMath>
      <w:r>
        <w:rPr>
          <w:rFonts w:ascii="Aptos" w:hAnsi="Aptos" w:cs="Aptos"/>
          <w:b w:val="0"/>
          <w:color w:val="000000"/>
        </w:rPr>
      </w:r>
      <m:oMath>
        <m:r>
          <m:rPr>
            <m:sty m:val="p"/>
          </m:rPr>
          <m:t>×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1800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</w:p>
    <w:bookmarkEnd w:id="54"/>
    <w:bookmarkStart w:id="55" w:name="implementation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Implementation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CAR predictions are implemented within CosmoMC  via a custom module modifying the CAMB Boltzmann solver. The full solver is at https://github.com/DR-JM-NIPOK/sct-collaboration/tree/camb. The IA amplitude is fixed to , replacing  nuisance parameters. Four Markov chains with  samples each; Gelman-Rubin .</w:t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hyperlink r:id="rId20">
        <w:r>
          <w:rPr>
            <w:rStyle w:val="Hyperlink"/>
          </w:rPr>
          <w:t xml:space="preserve">https://github.com/DR-JM-NIPOK/sct-collaboration/tree/camb</w:t>
        </w:r>
      </w:hyperlink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=</m:t>
        </m:r>
        <m:r>
          <m:t>1.0848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3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250</m:t>
        </m:r>
        <m:r>
          <m:rPr>
            <m:sty m:val="p"/>
          </m:rPr>
          <m:t>,</m:t>
        </m:r>
        <m:r>
          <m:t>000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R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&lt;</m:t>
        </m:r>
        <m:r>
          <m:t>0.01</m:t>
        </m:r>
      </m:oMath>
      <w:r>
        <w:rPr>
          <w:rFonts w:ascii="Aptos" w:hAnsi="Aptos" w:cs="Aptos"/>
          <w:b w:val="0"/>
          <w:color w:val="000000"/>
        </w:rPr>
      </w:r>
    </w:p>
    <w:bookmarkEnd w:id="55"/>
    <w:bookmarkStart w:id="56" w:name="result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Results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2055"/>
        <w:gridCol w:w="791"/>
        <w:gridCol w:w="1634"/>
        <w:gridCol w:w="2823"/>
        <w:gridCol w:w="2057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Parameter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Λ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CDM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CAR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Data preference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>
                  <m:r>
                    <m:t>8</m:t>
                  </m:r>
                </m:sub>
              </m:sSub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0.801</m:t>
              </m:r>
              <m:r>
                <m:rPr>
                  <m:sty m:val="p"/>
                </m:rPr>
                <m:t>±</m:t>
              </m:r>
              <m:r>
                <m:t>0.014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0.784</m:t>
              </m:r>
              <m:r>
                <m:rPr>
                  <m:sty m:val="b"/>
                </m:rPr>
                <m:t>±</m:t>
              </m:r>
              <m:r>
                <m:rPr>
                  <m:sty m:val="b"/>
                </m:rPr>
                <m:t>0.015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sSubSup>
                <m:e>
                  <m:r>
                    <m:t>0.784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t>0.015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t>0.019</m:t>
                  </m:r>
                </m:sup>
              </m:sSubSup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0.000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sSub>
                <m:e>
                  <m:r>
                    <m:t>Ω</m:t>
                  </m:r>
                </m:e>
                <m:sub>
                  <m:r>
                    <m:rPr>
                      <m:sty m:val="p"/>
                    </m:rPr>
                    <m:t>m</m:t>
                  </m:r>
                </m:sub>
              </m:sSub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0.302</m:t>
              </m:r>
              <m:r>
                <m:rPr>
                  <m:sty m:val="p"/>
                </m:rPr>
                <m:t>±</m:t>
              </m:r>
              <m:r>
                <m:t>0.011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0.312</m:t>
              </m:r>
              <m:r>
                <m:rPr>
                  <m:sty m:val="p"/>
                </m:rPr>
                <m:t>±</m:t>
              </m:r>
              <m:r>
                <m:t>0.009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0.310</m:t>
              </m:r>
              <m:r>
                <m:rPr>
                  <m:sty m:val="p"/>
                </m:rPr>
                <m:t>±</m:t>
              </m:r>
              <m:r>
                <m:t>0.012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0.002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>
                <m:e>
                  <m:r>
                    <m:t>A</m:t>
                  </m:r>
                </m:e>
                <m:sub>
                  <m:r>
                    <m:rPr>
                      <m:sty m:val="p"/>
                    </m:rPr>
                    <m:t>I</m:t>
                  </m:r>
                  <m:r>
                    <m:rPr>
                      <m:sty m:val="p"/>
                    </m:rPr>
                    <m:t>A</m:t>
                  </m:r>
                </m:sub>
              </m:sSub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1.08</m:t>
              </m:r>
              <m:r>
                <m:rPr>
                  <m:sty m:val="p"/>
                </m:rPr>
                <m:t>±</m:t>
              </m:r>
              <m:r>
                <m:t>0.04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1.0848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(fixed)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1.09</m:t>
              </m:r>
              <m:r>
                <m:rPr>
                  <m:sty m:val="p"/>
                </m:rPr>
                <m:t>±</m:t>
              </m:r>
              <m:r>
                <m:t>0.05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0.003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nor/>
                  <m:sty m:val="p"/>
                </m:rPr>
                <m:t>dof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1814</m:t>
              </m:r>
              <m:r>
                <m:rPr>
                  <m:sty m:val="p"/>
                </m:rPr>
                <m:t>/</m:t>
              </m:r>
              <m:r>
                <m:t>1786</m:t>
              </m:r>
              <m:r>
                <m:rPr>
                  <m:sty m:val="p"/>
                </m:rPr>
                <m:t>=</m:t>
              </m:r>
              <m:r>
                <m:t>1.016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1768</m:t>
              </m:r>
              <m:r>
                <m:rPr>
                  <m:sty m:val="b"/>
                </m:rPr>
                <m:t>/</m:t>
              </m:r>
              <m:r>
                <m:rPr>
                  <m:sty m:val="b"/>
                </m:rPr>
                <m:t>1800</m:t>
              </m:r>
              <m:r>
                <m:rPr>
                  <m:sty m:val="b"/>
                </m:rPr>
                <m:t>=</m:t>
              </m:r>
              <m:r>
                <m:rPr>
                  <m:sty m:val="b"/>
                </m:rPr>
                <m:t>0.982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Reference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Reference</w:t>
            </w:r>
          </w:p>
        </w:tc>
      </w:tr>
    </w:tbl>
    <w:p>
      <w:pPr>
        <w:pStyle w:val="BodyText"/>
        <w:spacing w:before="0" w:after="120" w:line="401" w:lineRule="auto"/>
        <w:ind w:firstLine="720"/>
        <w:jc w:val="both"/>
      </w:pP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uses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14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additional nuisance parameters, reducing effective dof from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1800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to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1786</m:t>
        </m:r>
      </m:oMath>
      <w:r>
        <w:rPr>
          <w:rFonts w:ascii="Aptos" w:hAnsi="Aptos" w:cs="Aptos"/>
          <w:b w:val="0"/>
          <w:color w:val="000000"/>
        </w:rPr>
        <w:t xml:space="preserve">. CAR retains dof</w:t>
      </w:r>
      <m:oMath>
        <m:r>
          <m:t> </m:t>
        </m:r>
        <m:r>
          <m:rPr>
            <m:sty m:val="p"/>
          </m:rPr>
          <m:t>=</m:t>
        </m:r>
        <m:r>
          <m:t> </m:t>
        </m:r>
        <m:r>
          <m:t>1800</m:t>
        </m:r>
      </m:oMath>
      <w:r>
        <w:rPr>
          <w:rFonts w:ascii="Aptos" w:hAnsi="Aptos" w:cs="Aptos"/>
          <w:b w:val="0"/>
          <w:color w:val="000000"/>
        </w:rPr>
        <w:t xml:space="preserve">.</w:t>
      </w:r>
    </w:p>
    <w:bookmarkEnd w:id="56"/>
    <w:bookmarkStart w:id="57" w:name="bayesian-evidence-1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Bayesian Evidence</w:t>
      </w:r>
    </w:p>
    <w:p>
      <w:pPr>
        <w:pStyle w:val="FirstParagraph"/>
        <w:spacing w:before="0" w:after="120" w:line="401" w:lineRule="auto"/>
        <w:ind w:firstLine="0"/>
        <w:jc w:val="left"/>
      </w:pPr>
      <m:oMath>
        <m:r>
          <m:t>Δ</m:t>
        </m:r>
        <m:r>
          <m:rPr>
            <m:sty m:val="p"/>
          </m:rPr>
          <m:t>ln</m:t>
        </m:r>
        <m: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3.2</m:t>
        </m:r>
        <m:r>
          <m:rPr>
            <m:sty m:val="p"/>
          </m:rPr>
          <m:t>±</m:t>
        </m:r>
        <m:r>
          <m:t>0.35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(approximately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24</m:t>
        </m:r>
        <m:r>
          <m:rPr>
            <m:sty m:val="p"/>
          </m:rPr>
          <m:t>:</m:t>
        </m:r>
        <m:r>
          <m:t>1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 favor of CAR).</w:t>
      </w:r>
    </w:p>
    <w:bookmarkEnd w:id="57"/>
    <w:bookmarkStart w:id="58" w:name="residual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Residuals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Residuals: mean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rPr>
            <m:sty m:val="p"/>
          </m:rPr>
          <m:t>=</m:t>
        </m:r>
        <m:r>
          <m:t> </m:t>
        </m:r>
        <m:r>
          <m:rPr>
            <m:sty m:val="p"/>
          </m:rPr>
          <m:t>−</m:t>
        </m:r>
        <m:r>
          <m:t>0.02</m:t>
        </m:r>
        <m:r>
          <m:rPr>
            <m:sty m:val="p"/>
          </m:rPr>
          <m:t>±</m:t>
        </m:r>
        <m:r>
          <m:t>0.03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; standard deviation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rPr>
            <m:sty m:val="p"/>
          </m:rPr>
          <m:t>=</m:t>
        </m:r>
        <m:r>
          <m:t>0.97</m:t>
        </m:r>
        <m:r>
          <m:rPr>
            <m:sty m:val="p"/>
          </m:rPr>
          <m:t>±</m:t>
        </m:r>
        <m:r>
          <m:t>0.02</m:t>
        </m:r>
      </m:oMath>
      <w:r>
        <w:rPr>
          <w:rFonts w:ascii="Aptos" w:hAnsi="Aptos" w:cs="Aptos"/>
          <w:b w:val="0"/>
          <w:color w:val="000000"/>
        </w:rPr>
        <w:t xml:space="preserve">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No scale-dependent systematic residuals.</w:t>
      </w:r>
    </w:p>
    <w:bookmarkEnd w:id="58"/>
    <w:bookmarkEnd w:id="59"/>
    <w:bookmarkStart w:id="64" w:name="sec:hsckids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HSC-Y3 and KiDS-DR5</w:t>
      </w:r>
    </w:p>
    <w:bookmarkStart w:id="60" w:name="hyper-suprime-cam-year-3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Hyper Suprime-Cam Year 3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HSC-Y3 covers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500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square degrees in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4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tomographic bins </w:t>
      </w:r>
      <w:r>
        <w:rPr>
          <w:rFonts w:ascii="Aptos" w:hAnsi="Aptos" w:cs="Aptos"/>
          <w:b w:val="0"/>
          <w:color w:val="000000"/>
        </w:rPr>
        <w:t xml:space="preserve">. Under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sSubSup>
          <m:e>
            <m:r>
              <m:t>0.776</m:t>
            </m:r>
          </m:e>
          <m:sub>
            <m:r>
              <m:rPr>
                <m:sty m:val="p"/>
              </m:rPr>
              <m:t>−</m:t>
            </m:r>
            <m:r>
              <m:t>0.033</m:t>
            </m:r>
          </m:sub>
          <m:sup>
            <m:r>
              <m:rPr>
                <m:sty m:val="p"/>
              </m:rPr>
              <m:t>+</m:t>
            </m:r>
            <m:r>
              <m:t>0.032</m:t>
            </m:r>
          </m:sup>
        </m:sSubSup>
      </m:oMath>
      <w:r>
        <w:rPr>
          <w:rFonts w:ascii="Aptos" w:hAnsi="Aptos" w:cs="Aptos"/>
          <w:b w:val="0"/>
          <w:color w:val="000000"/>
        </w:rPr>
        <w:t xml:space="preserve">. Under CAR: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8</m:t>
              </m:r>
            </m:sub>
          </m:sSub>
          <m:r>
            <m:rPr>
              <m:sty m:val="p"/>
            </m:rPr>
            <m:t>=</m:t>
          </m:r>
          <m:r>
            <m:t>0.776</m:t>
          </m:r>
          <m:r>
            <m:rPr>
              <m:sty m:val="p"/>
            </m:rPr>
            <m:t>±</m:t>
          </m:r>
          <m:r>
            <m:t>0.020</m:t>
          </m:r>
          <m:r>
            <m:rPr>
              <m:sty m:val="p"/>
            </m:rPr>
            <m:t>,</m:t>
          </m:r>
          <m:r>
            <m:t>  </m:t>
          </m:r>
          <m:sSubSup>
            <m:e>
              <m:r>
                <m:t>χ</m:t>
              </m:r>
            </m:e>
            <m:sub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R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r>
            <m:t>564</m:t>
          </m:r>
          <m:r>
            <m:rPr>
              <m:sty m:val="p"/>
            </m:rPr>
            <m:t>/</m:t>
          </m:r>
          <m:r>
            <m:t>576</m:t>
          </m:r>
          <m:r>
            <m:rPr>
              <m:sty m:val="p"/>
            </m:rPr>
            <m:t>=</m:t>
          </m:r>
          <m:r>
            <m:t>0.979</m:t>
          </m:r>
          <m:r>
            <m:rPr>
              <m:sty m:val="p"/>
            </m:rPr>
            <m:t>.</m:t>
          </m:r>
        </m:oMath>
      </m:oMathPara>
    </w:p>
    <w:bookmarkEnd w:id="60"/>
    <w:bookmarkStart w:id="61" w:name="kilo-degree-survey-data-release-5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Kilo-Degree Survey Data Release 5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KiDS-DR5 covers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1347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square degrees in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tomographic bins </w:t>
      </w:r>
      <w:r>
        <w:rPr>
          <w:rFonts w:ascii="Aptos" w:hAnsi="Aptos" w:cs="Aptos"/>
          <w:b w:val="0"/>
          <w:color w:val="000000"/>
        </w:rPr>
        <w:t xml:space="preserve">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Under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0.788</m:t>
        </m:r>
        <m:r>
          <m:rPr>
            <m:sty m:val="p"/>
          </m:rPr>
          <m:t>±</m:t>
        </m:r>
        <m:r>
          <m:t>0.014</m:t>
        </m:r>
      </m:oMath>
      <w:r>
        <w:rPr>
          <w:rFonts w:ascii="Aptos" w:hAnsi="Aptos" w:cs="Aptos"/>
          <w:b w:val="0"/>
          <w:color w:val="000000"/>
        </w:rPr>
        <w:t xml:space="preserve">. Under CAR: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8</m:t>
              </m:r>
            </m:sub>
          </m:sSub>
          <m:r>
            <m:rPr>
              <m:sty m:val="p"/>
            </m:rPr>
            <m:t>=</m:t>
          </m:r>
          <m:r>
            <m:t>0.788</m:t>
          </m:r>
          <m:r>
            <m:rPr>
              <m:sty m:val="p"/>
            </m:rPr>
            <m:t>±</m:t>
          </m:r>
          <m:r>
            <m:t>0.014</m:t>
          </m:r>
          <m:r>
            <m:rPr>
              <m:sty m:val="p"/>
            </m:rPr>
            <m:t>,</m:t>
          </m:r>
          <m:r>
            <m:t>  </m:t>
          </m:r>
          <m:sSubSup>
            <m:e>
              <m:r>
                <m:t>χ</m:t>
              </m:r>
            </m:e>
            <m:sub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R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r>
            <m:t>904</m:t>
          </m:r>
          <m:r>
            <m:rPr>
              <m:sty m:val="p"/>
            </m:rPr>
            <m:t>/</m:t>
          </m:r>
          <m:r>
            <m:t>912</m:t>
          </m:r>
          <m:r>
            <m:rPr>
              <m:sty m:val="p"/>
            </m:rPr>
            <m:t>=</m:t>
          </m:r>
          <m:r>
            <m:t>0.991</m:t>
          </m:r>
          <m:r>
            <m:rPr>
              <m:sty m:val="p"/>
            </m:rPr>
            <m:t>.</m:t>
          </m:r>
        </m:oMath>
      </m:oMathPara>
    </w:p>
    <w:bookmarkEnd w:id="61"/>
    <w:bookmarkStart w:id="62" w:name="universal-damping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Universal Damping</w:t>
      </w:r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</m:sup>
              </m:sSubSup>
            </m:num>
            <m:den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l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n</m:t>
                  </m:r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k</m:t>
                  </m:r>
                </m:sup>
              </m:sSubSup>
            </m:den>
          </m:f>
          <m:r>
            <m:rPr>
              <m:sty m:val="p"/>
            </m:rPr>
            <m:t>=</m:t>
          </m:r>
          <m:sSup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b</m:t>
                          </m:r>
                        </m:sub>
                      </m:sSub>
                    </m:num>
                    <m:den>
                      <m: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</m:sSup>
          <m:r>
            <m:rPr>
              <m:sty m:val="p"/>
            </m:rPr>
            <m:t>=</m:t>
          </m:r>
          <m:r>
            <m:t>0.960</m:t>
          </m:r>
          <m:r>
            <m:rPr>
              <m:sty m:val="p"/>
            </m:rPr>
            <m:t>.</m:t>
          </m:r>
        </m:oMath>
      </m:oMathPara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1938"/>
        <w:gridCol w:w="2440"/>
        <w:gridCol w:w="1734"/>
        <w:gridCol w:w="1034"/>
        <w:gridCol w:w="2214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Survey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Planck prediction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Observed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sSub>
                <m:e>
                  <m:r>
                    <m:t>S</m:t>
                  </m:r>
                </m:e>
                <m:sub>
                  <m:r>
                    <m:t>8</m:t>
                  </m:r>
                </m:sub>
              </m:sSub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Ratio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CAR prediction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DES-Y6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0.832</m:t>
              </m:r>
              <m:r>
                <m:rPr>
                  <m:sty m:val="p"/>
                </m:rPr>
                <m:t>±</m:t>
              </m:r>
              <m:r>
                <m:t>0.013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0.780</m:t>
              </m:r>
              <m:r>
                <m:rPr>
                  <m:sty m:val="p"/>
                </m:rPr>
                <m:t>±</m:t>
              </m:r>
              <m:r>
                <m:t>0.012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0.938</m:t>
              </m:r>
              <m:r>
                <m:rPr>
                  <m:sty m:val="p"/>
                </m:rPr>
                <m:t>±</m:t>
              </m:r>
              <m:r>
                <m:t>0.018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0.960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HSC-Y3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0.832</m:t>
              </m:r>
              <m:r>
                <m:rPr>
                  <m:sty m:val="p"/>
                </m:rPr>
                <m:t>±</m:t>
              </m:r>
              <m:r>
                <m:t>0.013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0.776</m:t>
              </m:r>
              <m:r>
                <m:rPr>
                  <m:sty m:val="p"/>
                </m:rPr>
                <m:t>±</m:t>
              </m:r>
              <m:r>
                <m:t>0.032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0.933</m:t>
              </m:r>
              <m:r>
                <m:rPr>
                  <m:sty m:val="p"/>
                </m:rPr>
                <m:t>±</m:t>
              </m:r>
              <m:r>
                <m:t>0.039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0.960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KiDS-DR5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0.832</m:t>
              </m:r>
              <m:r>
                <m:rPr>
                  <m:sty m:val="p"/>
                </m:rPr>
                <m:t>±</m:t>
              </m:r>
              <m:r>
                <m:t>0.013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0.788</m:t>
              </m:r>
              <m:r>
                <m:rPr>
                  <m:sty m:val="p"/>
                </m:rPr>
                <m:t>±</m:t>
              </m:r>
              <m:r>
                <m:t>0.014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0.947</m:t>
              </m:r>
              <m:r>
                <m:rPr>
                  <m:sty m:val="p"/>
                </m:rPr>
                <m:t>±</m:t>
              </m:r>
              <m:r>
                <m:t>0.020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0.960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Weighted mean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Reference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Reference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0.945</m:t>
              </m:r>
              <m:r>
                <m:rPr>
                  <m:sty m:val="b"/>
                </m:rPr>
                <m:t>±</m:t>
              </m:r>
              <m:r>
                <m:rPr>
                  <m:sty m:val="b"/>
                </m:rPr>
                <m:t>0.012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0.960</m:t>
              </m:r>
            </m:oMath>
          </w:p>
        </w:tc>
      </w:tr>
    </w:tbl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The weighted mean observed ratio (</w:t>
      </w:r>
      <m:oMath>
        <m:r>
          <m:t>0.945</m:t>
        </m:r>
        <m:r>
          <m:rPr>
            <m:sty m:val="p"/>
          </m:rPr>
          <m:t>±</m:t>
        </m:r>
        <m:r>
          <m:t>0.012</m:t>
        </m:r>
      </m:oMath>
      <w:r>
        <w:rPr>
          <w:rFonts w:ascii="Aptos" w:hAnsi="Aptos" w:cs="Aptos"/>
          <w:b w:val="0"/>
          <w:color w:val="000000"/>
        </w:rPr>
        <w:t xml:space="preserve">) is consistent with the CAR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prediction (</w:t>
      </w:r>
      <m:oMath>
        <m:r>
          <m:t>0.960</m:t>
        </m:r>
      </m:oMath>
      <w:r>
        <w:rPr>
          <w:rFonts w:ascii="Aptos" w:hAnsi="Aptos" w:cs="Aptos"/>
          <w:b w:val="0"/>
          <w:color w:val="000000"/>
        </w:rPr>
        <w:t xml:space="preserve">) at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1.2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.</w:t>
      </w:r>
    </w:p>
    <w:bookmarkEnd w:id="62"/>
    <w:bookmarkStart w:id="63" w:name="combined-evidence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Combined Evidence</w:t>
      </w:r>
    </w:p>
    <w:p>
      <w:pPr>
        <w:pStyle w:val="FirstParagraph"/>
        <w:spacing w:before="0" w:after="120" w:line="401" w:lineRule="auto"/>
        <w:ind w:firstLine="0"/>
        <w:jc w:val="left"/>
      </w:pPr>
      <m:oMath>
        <m:r>
          <m:t>Δ</m:t>
        </m:r>
        <m:r>
          <m:rPr>
            <m:sty m:val="p"/>
          </m:rPr>
          <m:t>ln</m:t>
        </m:r>
        <m: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2.4</m:t>
        </m:r>
        <m:r>
          <m:rPr>
            <m:sty m:val="p"/>
          </m:rPr>
          <m:t>±</m:t>
        </m:r>
        <m:r>
          <m:t>0.3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(approximately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11</m:t>
        </m:r>
        <m:r>
          <m:rPr>
            <m:sty m:val="p"/>
          </m:rPr>
          <m:t>:</m:t>
        </m:r>
        <m:r>
          <m:t>1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 favor of CAR).</w:t>
      </w:r>
    </w:p>
    <w:bookmarkEnd w:id="63"/>
    <w:bookmarkEnd w:id="64"/>
    <w:bookmarkStart w:id="69" w:name="sec:systematics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Systematic Robustness</w:t>
      </w:r>
    </w:p>
    <w:bookmarkStart w:id="65" w:name="intrinsic-alignment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Intrinsic Alignments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4191"/>
        <w:gridCol w:w="520"/>
        <w:gridCol w:w="520"/>
        <w:gridCol w:w="4129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IA variation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t>Λ</m:t>
                  </m:r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M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Suppression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NLA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rPr>
                  <m:sty m:val="p"/>
                </m:rPr>
                <m:t>→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TATT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0.018</m:t>
              </m:r>
              <m:r>
                <m:rPr>
                  <m:sty m:val="p"/>
                </m:rPr>
                <m:t>±</m:t>
              </m:r>
              <m:r>
                <m:t>0.008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0.002</m:t>
              </m:r>
              <m:r>
                <m:rPr>
                  <m:sty m:val="p"/>
                </m:rPr>
                <m:t>±</m:t>
              </m:r>
              <m:r>
                <m:t>0.005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9</m:t>
              </m:r>
              <m:r>
                <m:rPr>
                  <m:sty m:val="p"/>
                </m:rPr>
                <m:t>×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NLA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rPr>
                  <m:sty m:val="p"/>
                </m:rPr>
                <m:t>→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Null IA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0.025</m:t>
              </m:r>
              <m:r>
                <m:rPr>
                  <m:sty m:val="p"/>
                </m:rPr>
                <m:t>±</m:t>
              </m:r>
              <m:r>
                <m:t>0.009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0.003</m:t>
              </m:r>
              <m:r>
                <m:rPr>
                  <m:sty m:val="p"/>
                </m:rPr>
                <m:t>±</m:t>
              </m:r>
              <m:r>
                <m:t>0.004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8</m:t>
              </m:r>
              <m:r>
                <m:rPr>
                  <m:sty m:val="p"/>
                </m:rPr>
                <m:t>×</m:t>
              </m:r>
            </m:oMath>
          </w:p>
        </w:tc>
      </w:tr>
    </w:tbl>
    <w:bookmarkEnd w:id="65"/>
    <w:bookmarkStart w:id="66" w:name="photometric-redshift-calibration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Photometric Redshift Calibration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5393"/>
        <w:gridCol w:w="658"/>
        <w:gridCol w:w="409"/>
        <w:gridCol w:w="2900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Photo-</w:t>
            </w:r>
            <m:oMath>
              <m:r>
                <m:t>z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variation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t>Λ</m:t>
                  </m:r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M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Suppression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Prior width variation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0.022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</w:t>
            </w:r>
            <m:oMath>
              <m:r>
                <m:t>1.2</m:t>
              </m:r>
              <m:r>
                <m:t>σ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0.006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3.7</m:t>
              </m:r>
              <m:r>
                <m:rPr>
                  <m:sty m:val="p"/>
                </m:rPr>
                <m:t>×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Outlier fraction (</w:t>
            </w:r>
            <m:oMath>
              <m:r>
                <m:t>3</m:t>
              </m:r>
              <m:r>
                <m:rPr>
                  <m:sty m:val="p"/>
                </m:rPr>
                <m:t>%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0.022</m:t>
              </m:r>
              <m:r>
                <m:rPr>
                  <m:sty m:val="p"/>
                </m:rPr>
                <m:t>±</m:t>
              </m:r>
              <m:r>
                <m:t>0.009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&lt;</m:t>
              </m:r>
              <m:r>
                <m:t>0.006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&gt;</m:t>
              </m:r>
              <m:r>
                <m:t>3.7</m:t>
              </m:r>
              <m:r>
                <m:rPr>
                  <m:sty m:val="p"/>
                </m:rPr>
                <m:t>×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Redshift-dependent bias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0.018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</w:t>
            </w:r>
            <m:oMath>
              <m:r>
                <m:t>1.0</m:t>
              </m:r>
              <m:r>
                <m:t>σ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0.004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4.5</m:t>
              </m:r>
              <m:r>
                <m:rPr>
                  <m:sty m:val="p"/>
                </m:rPr>
                <m:t>×</m:t>
              </m:r>
            </m:oMath>
          </w:p>
        </w:tc>
      </w:tr>
    </w:tbl>
    <w:bookmarkEnd w:id="66"/>
    <w:bookmarkStart w:id="67" w:name="baryonic-feedback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Baryonic Feedback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5273"/>
        <w:gridCol w:w="437"/>
        <w:gridCol w:w="437"/>
        <w:gridCol w:w="3213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Feedback model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t>Λ</m:t>
                  </m:r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M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Suppression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OWLS AGN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rPr>
                  <m:sty m:val="p"/>
                </m:rPr>
                <m:t>→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no feedback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0.018</m:t>
              </m:r>
              <m:r>
                <m:rPr>
                  <m:sty m:val="p"/>
                </m:rPr>
                <m:t>±</m:t>
              </m:r>
              <m:r>
                <m:t>0.007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0.004</m:t>
              </m:r>
              <m:r>
                <m:rPr>
                  <m:sty m:val="p"/>
                </m:rPr>
                <m:t>±</m:t>
              </m:r>
              <m:r>
                <m:t>0.003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4.5</m:t>
              </m:r>
              <m:r>
                <m:rPr>
                  <m:sty m:val="p"/>
                </m:rPr>
                <m:t>×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EAGLE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rPr>
                  <m:sty m:val="p"/>
                </m:rPr>
                <m:t>→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OWLS AGN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0.012</m:t>
              </m:r>
              <m:r>
                <m:rPr>
                  <m:sty m:val="p"/>
                </m:rPr>
                <m:t>±</m:t>
              </m:r>
              <m:r>
                <m:t>0.006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+</m:t>
              </m:r>
              <m:r>
                <m:t>0.002</m:t>
              </m:r>
              <m:r>
                <m:rPr>
                  <m:sty m:val="p"/>
                </m:rPr>
                <m:t>±</m:t>
              </m:r>
              <m:r>
                <m:t>0.003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6</m:t>
              </m:r>
              <m:r>
                <m:rPr>
                  <m:sty m:val="p"/>
                </m:rPr>
                <m:t>×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IllustrisTNG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rPr>
                  <m:sty m:val="p"/>
                </m:rPr>
                <m:t>→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OWLS AGN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0.015</m:t>
              </m:r>
              <m:r>
                <m:rPr>
                  <m:sty m:val="p"/>
                </m:rPr>
                <m:t>±</m:t>
              </m:r>
              <m:r>
                <m:t>0.008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0.003</m:t>
              </m:r>
              <m:r>
                <m:rPr>
                  <m:sty m:val="p"/>
                </m:rPr>
                <m:t>±</m:t>
              </m:r>
              <m:r>
                <m:t>0.004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</m:oMath>
          </w:p>
        </w:tc>
      </w:tr>
    </w:tbl>
    <w:bookmarkEnd w:id="67"/>
    <w:bookmarkStart w:id="68" w:name="summary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Summary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5437"/>
        <w:gridCol w:w="756"/>
        <w:gridCol w:w="458"/>
        <w:gridCol w:w="1652"/>
        <w:gridCol w:w="1057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Systematic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t>Λ</m:t>
                  </m:r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M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r>
                <m:t>Δ</m:t>
              </m:r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</m:sup>
              </m:sSubSup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Ratio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CAR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t>σ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Intrinsic Alignments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0.025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</w:t>
            </w:r>
            <m:oMath>
              <m:r>
                <m:t>1.3</m:t>
              </m:r>
              <m:r>
                <m:t>σ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0.003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8.3</m:t>
              </m:r>
              <m:r>
                <m:rPr>
                  <m:sty m:val="p"/>
                </m:rPr>
                <m:t>×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0.2</m:t>
              </m:r>
              <m:r>
                <m:t>σ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Photometric Redshifts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0.022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</w:t>
            </w:r>
            <m:oMath>
              <m:r>
                <m:t>1.2</m:t>
              </m:r>
              <m:r>
                <m:t>σ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0.006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3.7</m:t>
              </m:r>
              <m:r>
                <m:rPr>
                  <m:sty m:val="p"/>
                </m:rPr>
                <m:t>×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0.4</m:t>
              </m:r>
              <m:r>
                <m:t>σ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Baryonic Feedback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0.018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</w:t>
            </w:r>
            <m:oMath>
              <m:r>
                <m:t>1.0</m:t>
              </m:r>
              <m:r>
                <m:t>σ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±</m:t>
              </m:r>
              <m:r>
                <m:t>0.004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4.5</m:t>
              </m:r>
              <m:r>
                <m:rPr>
                  <m:sty m:val="p"/>
                </m:rPr>
                <m:t>×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0.3</m:t>
              </m:r>
              <m:r>
                <m:t>σ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bCs/>
                <w:rFonts w:ascii="Aptos" w:hAnsi="Aptos" w:cs="Aptos"/>
                <w:b/>
                <w:color w:val="000000"/>
                <w:sz w:val="18"/>
              </w:rPr>
              <w:t xml:space="preserve">Quadrature Total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±</m:t>
              </m:r>
              <m:r>
                <m:rPr>
                  <m:sty m:val="b"/>
                </m:rPr>
                <m:t>0.037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</w:t>
            </w:r>
            <m:oMath>
              <m:r>
                <m:t>2.0</m:t>
              </m:r>
              <m:r>
                <m:t>σ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±</m:t>
              </m:r>
              <m:r>
                <m:rPr>
                  <m:sty m:val="b"/>
                </m:rPr>
                <m:t>0.007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5.3</m:t>
              </m:r>
              <m:r>
                <m:rPr>
                  <m:sty m:val="b"/>
                </m:rPr>
                <m:t>×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0.5</m:t>
              </m:r>
              <m:r>
                <m:rPr>
                  <m:sty m:val="b"/>
                </m:rPr>
                <m:t>σ</m:t>
              </m:r>
            </m:oMath>
          </w:p>
        </w:tc>
      </w:tr>
    </w:tbl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Systematics remain at sub-</w:t>
      </w:r>
      <m:oMath>
        <m:r>
          <m:t>0.5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 must still be modeled.</w:t>
      </w:r>
    </w:p>
    <w:bookmarkEnd w:id="68"/>
    <w:bookmarkEnd w:id="69"/>
    <w:bookmarkStart w:id="71" w:name="sec:bayes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Bayesian Evidence</w:t>
      </w:r>
    </w:p>
    <w:bookmarkStart w:id="70" w:name="evidence-across-dataset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Evidence Across Datasets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1121"/>
        <w:gridCol w:w="929"/>
        <w:gridCol w:w="1314"/>
        <w:gridCol w:w="1314"/>
        <w:gridCol w:w="1699"/>
        <w:gridCol w:w="1699"/>
        <w:gridCol w:w="352"/>
        <w:gridCol w:w="932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Model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DESI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DES-Y6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HSC-Y3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KiDS-DR5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Combined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right"/>
            </w:pPr>
            <m:oMath>
              <m:r>
                <m:t>Δ</m:t>
              </m:r>
              <m:r>
                <m:rPr>
                  <m:sty m:val="p"/>
                </m:rPr>
                <m:t>ln</m:t>
              </m:r>
              <m:r>
                <m:t>B</m:t>
              </m:r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Odds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r>
                <m:t>Λ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CDM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0.0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right"/>
            </w:pPr>
            <m:oMath>
              <m:r>
                <m:t>0.0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1</m:t>
              </m:r>
              <m:r>
                <m:rPr>
                  <m:sty m:val="p"/>
                </m:rPr>
                <m:t>:</m:t>
              </m:r>
              <m:r>
                <m:t>1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sSub>
                <m:e>
                  <m:r>
                    <m:t>w</m:t>
                  </m:r>
                </m:e>
                <m:sub>
                  <m:r>
                    <m:t>0</m:t>
                  </m:r>
                </m:sub>
              </m:sSub>
              <m:sSub>
                <m:e>
                  <m:r>
                    <m:t>w</m:t>
                  </m:r>
                </m:e>
                <m:sub>
                  <m:r>
                    <m:t>a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CDM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0.3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0.8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0.5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0.6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2.2</m:t>
              </m:r>
              <m:r>
                <m:rPr>
                  <m:sty m:val="p"/>
                </m:rPr>
                <m:t>±</m:t>
              </m:r>
              <m:r>
                <m:t>0.4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−</m:t>
              </m:r>
              <m:r>
                <m:t>2.2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1</m:t>
              </m:r>
              <m:r>
                <m:rPr>
                  <m:sty m:val="p"/>
                </m:rPr>
                <m:t>:</m:t>
              </m:r>
              <m:r>
                <m:t>9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EDE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0.6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0.3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0.4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1.7</m:t>
              </m:r>
              <m:r>
                <m:rPr>
                  <m:sty m:val="p"/>
                </m:rPr>
                <m:t>±</m:t>
              </m:r>
              <m:r>
                <m:t>0.5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−</m:t>
              </m:r>
              <m:r>
                <m:t>1.7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1</m:t>
              </m:r>
              <m:r>
                <m:rPr>
                  <m:sty m:val="p"/>
                </m:rPr>
                <m:t>:</m:t>
              </m:r>
              <m:r>
                <m:t>5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CAR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1.2</m:t>
              </m:r>
              <m:r>
                <m:rPr>
                  <m:sty m:val="p"/>
                </m:rPr>
                <m:t>±</m:t>
              </m:r>
              <m:r>
                <m:t>0.3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3.2</m:t>
              </m:r>
              <m:r>
                <m:rPr>
                  <m:sty m:val="p"/>
                </m:rPr>
                <m:t>±</m:t>
              </m:r>
              <m:r>
                <m:t>0.4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1.1</m:t>
              </m:r>
              <m:r>
                <m:rPr>
                  <m:sty m:val="p"/>
                </m:rPr>
                <m:t>±</m:t>
              </m:r>
              <m:r>
                <m:t>0.3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1.3</m:t>
              </m:r>
              <m:r>
                <m:rPr>
                  <m:sty m:val="p"/>
                </m:rPr>
                <m:t>±</m:t>
              </m:r>
              <m:r>
                <m:t>0.3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−</m:t>
              </m:r>
              <m:r>
                <m:rPr>
                  <m:sty m:val="b"/>
                </m:rPr>
                <m:t>6.8</m:t>
              </m:r>
              <m:r>
                <m:rPr>
                  <m:sty m:val="b"/>
                </m:rPr>
                <m:t>±</m:t>
              </m:r>
              <m:r>
                <m:rPr>
                  <m:sty m:val="b"/>
                </m:rPr>
                <m:t>0.6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right"/>
            </w:pPr>
            <m:oMath>
              <m:r>
                <m:rPr>
                  <m:sty m:val="b"/>
                </m:rPr>
                <m:t>−</m:t>
              </m:r>
              <m:r>
                <m:rPr>
                  <m:sty m:val="b"/>
                </m:rPr>
                <m:t>6.8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890</m:t>
              </m:r>
              <m:r>
                <m:rPr>
                  <m:sty m:val="b"/>
                </m:rPr>
                <m:t>:</m:t>
              </m:r>
              <m:r>
                <m:rPr>
                  <m:sty m:val="b"/>
                </m:rPr>
                <m:t>1</m:t>
              </m:r>
            </m:oMath>
          </w:p>
        </w:tc>
      </w:tr>
    </w:tbl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combined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Δ</m:t>
        </m:r>
        <m:r>
          <m:rPr>
            <m:sty m:val="p"/>
          </m:rPr>
          <m:t>ln</m:t>
        </m:r>
        <m: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6.8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</w:t>
      </w:r>
      <m:oMath>
        <m:r>
          <m:t>890</m:t>
        </m:r>
        <m:r>
          <m:rPr>
            <m:sty m:val="p"/>
          </m:rPr>
          <m:t>:</m:t>
        </m:r>
        <m:r>
          <m:t>1</m:t>
        </m:r>
      </m:oMath>
      <w:r>
        <w:rPr>
          <w:rFonts w:ascii="Aptos" w:hAnsi="Aptos" w:cs="Aptos"/>
          <w:b w:val="0"/>
          <w:color w:val="000000"/>
        </w:rPr>
        <w:t xml:space="preserve">) assumes independence across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datasets. Because the datasets share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, this overestimates the true evidence.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 correction for dataset dependence using the Bayesian dimensionality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method 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would reduce this figure; however, the calculation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of effective dimensionalities from the MCMC chains is not shown in this paper and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not reported. The BIC comparison (</w:t>
      </w:r>
      <m:oMath>
        <m:r>
          <m:t>Δ</m:t>
        </m:r>
        <m:r>
          <m:rPr>
            <m:sty m:val="p"/>
          </m:rPr>
          <m:t>B</m:t>
        </m:r>
        <m:r>
          <m:rPr>
            <m:sty m:val="p"/>
          </m:rPr>
          <m:t>I</m:t>
        </m:r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411</m:t>
        </m:r>
      </m:oMath>
      <w:r>
        <w:rPr>
          <w:rFonts w:ascii="Aptos" w:hAnsi="Aptos" w:cs="Aptos"/>
          <w:b w:val="0"/>
          <w:color w:val="000000"/>
        </w:rPr>
        <w:t xml:space="preserve">,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Sec. </w:t>
      </w:r>
      <w:hyperlink w:anchor="sec:bic">
        <w:r>
          <w:rPr>
            <w:rStyle w:val="Hyperlink"/>
          </w:rPr>
          <w:t xml:space="preserve">3.5</w:t>
        </w:r>
      </w:hyperlink>
      <w:r>
        <w:rPr>
          <w:rFonts w:ascii="Aptos" w:hAnsi="Aptos" w:cs="Aptos"/>
          <w:b w:val="0"/>
          <w:color w:val="000000"/>
        </w:rPr>
        <w:t xml:space="preserve">) does not assume dataset independence and is the primary model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comparison metric reported here.</w:t>
      </w:r>
    </w:p>
    <w:bookmarkEnd w:id="70"/>
    <w:bookmarkEnd w:id="71"/>
    <w:bookmarkStart w:id="75" w:name="sec:forecasts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Falsifiable Forecasts</w:t>
      </w:r>
    </w:p>
    <w:bookmarkStart w:id="72" w:name="euclid-year-1-2027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Euclid Year 1 (2027)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CAR predicts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0.781</m:t>
        </m:r>
        <m:r>
          <m:rPr>
            <m:sty m:val="p"/>
          </m:rPr>
          <m:t>±</m:t>
        </m:r>
        <m:r>
          <m:t>0.009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(directly from formula, verified).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Provisional CAMB predictions: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70.3</m:t>
        </m:r>
        <m:r>
          <m:rPr>
            <m:sty m:val="p"/>
          </m:rPr>
          <m:t>±</m:t>
        </m:r>
        <m:r>
          <m:t>0.4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;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rPr>
            <m:sty m:val="p"/>
          </m:rPr>
          <m:t>±</m:t>
        </m:r>
        <m:r>
          <m:t>5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bCs/>
          <w:rFonts w:ascii="Aptos" w:hAnsi="Aptos" w:cs="Aptos"/>
          <w:b w:val="0"/>
          <w:color w:val="000000"/>
        </w:rPr>
        <w:t xml:space="preserve">Kill condition: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&gt;</m:t>
        </m:r>
        <m:r>
          <m:t>0.81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3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would falsify the CAR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ansatz.</w:t>
      </w:r>
    </w:p>
    <w:bookmarkEnd w:id="72"/>
    <w:bookmarkStart w:id="73" w:name="lsst-year-1-2028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LSST Year 1 (2028)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CAR predicts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0.780</m:t>
        </m:r>
        <m:r>
          <m:rPr>
            <m:sty m:val="p"/>
          </m:rPr>
          <m:t>±</m:t>
        </m:r>
        <m:r>
          <m:t>0.006</m:t>
        </m:r>
      </m:oMath>
      <w:r>
        <w:rPr>
          <w:rFonts w:ascii="Aptos" w:hAnsi="Aptos" w:cs="Aptos"/>
          <w:b w:val="0"/>
          <w:color w:val="000000"/>
        </w:rPr>
        <w:t xml:space="preserve">;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t>0.312</m:t>
        </m:r>
        <m:r>
          <m:rPr>
            <m:sty m:val="p"/>
          </m:rPr>
          <m:t>±</m:t>
        </m:r>
        <m:r>
          <m:t>0.006</m:t>
        </m:r>
      </m:oMath>
      <w:r>
        <w:rPr>
          <w:rFonts w:ascii="Aptos" w:hAnsi="Aptos" w:cs="Aptos"/>
          <w:b w:val="0"/>
          <w:color w:val="000000"/>
        </w:rPr>
        <w:t xml:space="preserve">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Kill condition: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r>
          <m:rPr>
            <m:nor/>
            <m:sty m:val="p"/>
          </m:rPr>
          <m:t>dof</m:t>
        </m:r>
        <m:r>
          <m:rPr>
            <m:sty m:val="p"/>
          </m:rPr>
          <m:t>&gt;</m:t>
        </m:r>
        <m:r>
          <m:t>1.05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against LSST Year 1.</w:t>
      </w:r>
    </w:p>
    <w:bookmarkEnd w:id="73"/>
    <w:bookmarkStart w:id="74" w:name="cmb-s4-2030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CMB-S4 (2030)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Provisional CAMB prediction: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rPr>
            <m:sty m:val="p"/>
          </m:rPr>
          <m:t>±</m:t>
        </m:r>
        <m:r>
          <m:t>5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Kill condition: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outside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146.8</m:t>
        </m:r>
        <m:r>
          <m:rPr>
            <m:sty m:val="p"/>
          </m:rPr>
          <m:t>±</m:t>
        </m:r>
        <m:r>
          <m:t>3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(i.e. </w:t>
      </w:r>
      <m:oMath>
        <m:r>
          <m:rPr>
            <m:sty m:val="p"/>
          </m:rPr>
          <m:t>&lt;</m:t>
        </m:r>
        <m:r>
          <m:t>143.8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or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rPr>
            <m:sty m:val="p"/>
          </m:rPr>
          <m:t>&gt;</m:t>
        </m:r>
        <m:r>
          <m:t>149.8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) at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3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.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1453"/>
        <w:gridCol w:w="867"/>
        <w:gridCol w:w="1927"/>
        <w:gridCol w:w="2458"/>
        <w:gridCol w:w="513"/>
        <w:gridCol w:w="2142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Survey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Year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sSub>
                <m:e>
                  <m:r>
                    <m:t>S</m:t>
                  </m:r>
                </m:e>
                <m:sub>
                  <m:r>
                    <m:t>8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prediction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center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prediction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left"/>
            </w:pPr>
            <m:oMath>
              <m:r>
                <m:t>σ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8</m:t>
                      </m:r>
                    </m:sub>
                  </m:sSub>
                </m:e>
              </m:d>
            </m:oMath>
          </w:p>
        </w:tc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Kill condition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Euclid Y1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r>
                <m:t>2027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0.781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(verified)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m:oMath>
              <m:r>
                <m:t>70.3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(provisional)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r>
                <m:t>0.009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>
                  <m:r>
                    <m:t>8</m:t>
                  </m:r>
                </m:sub>
              </m:sSub>
              <m:r>
                <m:rPr>
                  <m:sty m:val="p"/>
                </m:rPr>
                <m:t>&gt;</m:t>
              </m:r>
              <m:r>
                <m:t>0.81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at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t>3</m:t>
              </m:r>
              <m:r>
                <m:t>σ</m:t>
              </m:r>
            </m:oMath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LSST Y1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r>
                <m:t>2028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rPr>
                  <m:sty m:val="b"/>
                </m:rPr>
                <m:t>0.780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(verified)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center"/>
            </w:pPr>
            <m:oMath>
              <m:r>
                <m:t>70.3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(provisional)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r>
                <m:t>0.006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nor/>
                  <m:sty m:val="p"/>
                </m:rPr>
                <m:t>dof</m:t>
              </m:r>
              <m:r>
                <m:rPr>
                  <m:sty m:val="p"/>
                </m:rPr>
                <m:t>&gt;</m:t>
              </m:r>
              <m:r>
                <m:t>1.05</m:t>
              </m:r>
            </m:oMath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CMB-S4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r>
                <m:t>2030</m:t>
              </m:r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N/A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center"/>
            </w:pPr>
            <w:r>
              <w:rPr>
                <w:rFonts w:ascii="Aptos" w:hAnsi="Aptos" w:cs="Aptos"/>
                <w:color w:val="000000"/>
                <w:sz w:val="18"/>
              </w:rPr>
              <w:t xml:space="preserve">N/A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r>
                <m:t>0.2</m:t>
              </m:r>
              <m:r>
                <m:t> 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c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</w:t>
            </w: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d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d</m:t>
                  </m:r>
                </m:sub>
              </m:sSub>
              <m:r>
                <m:rPr>
                  <m:sty m:val="p"/>
                </m:rPr>
                <m:t>&lt;</m:t>
              </m:r>
              <m:r>
                <m:t>143.8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or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rPr>
                  <m:sty m:val="p"/>
                </m:rPr>
                <m:t>&gt;</m:t>
              </m:r>
              <m:r>
                <m:t>149.8</m:t>
              </m:r>
              <m:r>
                <m:t> 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c</m:t>
              </m:r>
            </m:oMath>
          </w:p>
        </w:tc>
      </w:tr>
    </w:tbl>
    <w:bookmarkEnd w:id="74"/>
    <w:bookmarkEnd w:id="75"/>
    <w:bookmarkStart w:id="83" w:name="sec:discussion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Discussion</w:t>
      </w:r>
    </w:p>
    <w:bookmarkStart w:id="76" w:name="status-of-the-car-framework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Status of the CAR Framework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CAR master equation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b</m:t>
                </m:r>
              </m:sub>
            </m:sSub>
          </m:e>
        </m:d>
        <m:r>
          <m:rPr>
            <m:sty m:val="p"/>
          </m:rPr>
          <m:t>/</m:t>
        </m:r>
        <m:r>
          <m:t>3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with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a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phenomenological ansatz proposed in this paper and motivated by the SCT collision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cascade. The key empirical findings are: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0.784</m:t>
        </m:r>
        <m:r>
          <m:rPr>
            <m:sty m:val="p"/>
          </m:rPr>
          <m:t>±</m:t>
        </m:r>
        <m:r>
          <m:t>0.015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matches four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independent weak-lensing surveys within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without parameter fitting;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=</m:t>
        </m:r>
        <m:r>
          <m:t>1.0848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matches the IA amplitude from the same surveys; and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two-parameter BIC gives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Δ</m:t>
        </m:r>
        <m:r>
          <m:rPr>
            <m:sty m:val="p"/>
          </m:rPr>
          <m:t>B</m:t>
        </m:r>
        <m:r>
          <m:rPr>
            <m:sty m:val="p"/>
          </m:rPr>
          <m:t>I</m:t>
        </m:r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411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against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CDM. The derivation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of the ansatz from first principles is in companion Paper 1 </w:t>
      </w:r>
      <w:r>
        <w:rPr>
          <w:rFonts w:ascii="Aptos" w:hAnsi="Aptos" w:cs="Aptos"/>
          <w:b w:val="0"/>
          <w:color w:val="000000"/>
        </w:rPr>
        <w:t xml:space="preserve">.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values are provisional pending independent verification of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modified CAMB code.</w:t>
      </w:r>
    </w:p>
    <w:bookmarkEnd w:id="76"/>
    <w:bookmarkStart w:id="77" w:name="the-reduction-of-parameter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The Reduction of Parameters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CAR requires two free parameters versus approximately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50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for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in these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analyses. CAR also fits the data better in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terms (</w:t>
      </w:r>
      <m:oMath>
        <m:r>
          <m:t>2333.5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versus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2387.1</m:t>
        </m:r>
      </m:oMath>
      <w:r>
        <w:rPr>
          <w:rFonts w:ascii="Aptos" w:hAnsi="Aptos" w:cs="Aptos"/>
          <w:b w:val="0"/>
          <w:color w:val="000000"/>
        </w:rPr>
        <w:t xml:space="preserve">), meaning the parameter economy comes with no loss of fit quality.</w:t>
      </w:r>
    </w:p>
    <w:bookmarkEnd w:id="77"/>
    <w:bookmarkStart w:id="78" w:name="predictive-power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Predictive Power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The CAR predictions for  and  were computed in  from  and the CMB angular scale. DESI-DR2, DES-Y6, HSC-Y3, and KiDS-DR5 each fell within - of those predictions. The combined probability under the null hypothesis is approximately .</w:t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2024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1.1</m:t>
        </m:r>
      </m:oMath>
      <w:r>
        <w:rPr>
          <w:rFonts w:ascii="Aptos" w:hAnsi="Aptos" w:cs="Aptos"/>
          <w:b w:val="0"/>
          <w:color w:val="000000"/>
        </w:rPr>
      </w:r>
      <m:oMath>
        <m:r>
          <m:t>2.2</m:t>
        </m:r>
        <m:r>
          <m:t>σ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0.02</m:t>
        </m:r>
      </m:oMath>
      <w:r>
        <w:rPr>
          <w:rFonts w:ascii="Aptos" w:hAnsi="Aptos" w:cs="Aptos"/>
          <w:b w:val="0"/>
          <w:color w:val="000000"/>
        </w:rPr>
      </w:r>
    </w:p>
    <w:bookmarkEnd w:id="78"/>
    <w:bookmarkStart w:id="79" w:name="physical-interpretation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Physical Interpretation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CAR ansatz replaces the dynamical baryon-loading ratio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</m:e>
        </m:d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with a fixed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constant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  <w:t xml:space="preserve">. This has two counter-intuitive consequences: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(1) the sound speed becomes independent of the instantaneous baryon density; and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(2) </w:t>
      </w:r>
      <m:oMath>
        <m:sSub>
          <m:e>
            <m:r>
              <m:t>c</m:t>
            </m:r>
          </m:e>
          <m:sub>
            <m:r>
              <m:t>s</m:t>
            </m:r>
          </m:sub>
        </m:sSub>
        <m:r>
          <m:rPr>
            <m:sty m:val="p"/>
          </m:rPr>
          <m:t>=</m:t>
        </m:r>
        <m:r>
          <m:t>0.6467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exceeds the photon-only limit of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0.577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at all redshifts. Both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are explicit departures from standard fluid mechanics. The SCT framework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interprets these as consequences of the cascade self-similarity postulate.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physical mechanism is in companion Paper 1 </w:t>
      </w:r>
      <w:r>
        <w:rPr>
          <w:rFonts w:ascii="Aptos" w:hAnsi="Aptos" w:cs="Aptos"/>
          <w:b w:val="0"/>
          <w:color w:val="000000"/>
        </w:rPr>
        <w:t xml:space="preserve">. The empirical test is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whether the predictions match data.</w:t>
      </w:r>
    </w:p>
    <w:bookmarkEnd w:id="79"/>
    <w:bookmarkStart w:id="80" w:name="systematic-robustness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Systematic Robustness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Fixing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geometrically removes the dominant IA uncertainty. Residual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systematics remain at sub-</w:t>
      </w:r>
      <m:oMath>
        <m:r>
          <m:t>0.5</m:t>
        </m:r>
        <m:r>
          <m:t>σ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 must still be modeled.</w:t>
      </w:r>
    </w:p>
    <w:bookmarkEnd w:id="80"/>
    <w:bookmarkStart w:id="81" w:name="comparison-with-modified-gravity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Comparison with Modified Gravity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Modified gravity frameworks modify structure growth at late times via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G</m:t>
            </m:r>
          </m:e>
          <m:sub>
            <m:r>
              <m:rPr>
                <m:sty m:val="p"/>
              </m:rPr>
              <m:t>e</m:t>
            </m:r>
            <m:r>
              <m:rPr>
                <m:sty m:val="p"/>
              </m:rPr>
              <m:t>f</m:t>
            </m:r>
            <m:r>
              <m:rPr>
                <m:sty m:val="p"/>
              </m:rPr>
              <m:t>f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k</m:t>
            </m:r>
            <m:r>
              <m:rPr>
                <m:sty m:val="p"/>
              </m:rPr>
              <m:t>,</m:t>
            </m:r>
            <m:r>
              <m:t>z</m:t>
            </m:r>
          </m:e>
        </m:d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 require additional screening mechanisms. CAR modifies only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the early-universe sound speed and predicts no departure from standard gravity at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late times, fully compatible with DESI-DR2 and KiDS-DR5 constraints on the growth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index.</w:t>
      </w:r>
    </w:p>
    <w:bookmarkEnd w:id="81"/>
    <w:bookmarkStart w:id="82" w:name="path-to-full-verification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Path to Full Verification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The paper identifies two requirements for full scientific credibility: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(1) independent verification of the modified CAMB code output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 the provisional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70.4</m:t>
        </m:r>
        <m:r>
          <m:t> 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M</m:t>
        </m:r>
        <m:r>
          <m:rPr>
            <m:sty m:val="p"/>
          </m:rPr>
          <m:t>p</m:t>
        </m:r>
        <m:sSup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ascii="Aptos" w:hAnsi="Aptos" w:cs="Aptos"/>
          <w:b w:val="0"/>
          <w:color w:val="000000"/>
        </w:rPr>
        <w:t xml:space="preserve">) by a third party, and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(2) publication of the cascade equation of state in companion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Paper 1 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 a peer-reviewed venue. Until both are complete,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results are the primary credible claims;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and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are provisionally reported.</w:t>
      </w:r>
    </w:p>
    <w:bookmarkEnd w:id="82"/>
    <w:bookmarkEnd w:id="83"/>
    <w:bookmarkStart w:id="88" w:name="sec:code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Code and Reproducibility</w:t>
      </w:r>
    </w:p>
    <w:p>
      <w:pPr>
        <w:pStyle w:val="FirstParagraph"/>
        <w:spacing w:before="0" w:after="120" w:line="401" w:lineRule="auto"/>
        <w:ind w:firstLine="0"/>
        <w:jc w:val="left"/>
      </w:pPr>
      <w:r>
        <w:rPr>
          <w:bCs/>
          <w:rFonts w:ascii="Aptos" w:hAnsi="Aptos" w:cs="Aptos"/>
          <w:b w:val="0"/>
          <w:color w:val="000000"/>
        </w:rPr>
        <w:t xml:space="preserve">GitHub (CAMB branch):</w:t>
      </w:r>
      <w:r>
        <w:rPr>
          <w:rFonts w:ascii="Aptos" w:hAnsi="Aptos" w:cs="Aptos"/>
          <w:b w:val="0"/>
          <w:color w:val="000000"/>
        </w:rPr>
        <w:br/>
      </w:r>
      <w:hyperlink r:id="rId20">
        <w:r>
          <w:rPr>
            <w:rStyle w:val="Hyperlink"/>
          </w:rPr>
          <w:t xml:space="preserve">https://github.com/DR-JM-NIPOK/sct-collaboration/tree/camb</w:t>
        </w:r>
      </w:hyperlink>
    </w:p>
    <w:p>
      <w:pPr>
        <w:pStyle w:val="BodyText"/>
        <w:spacing w:before="0" w:after="120" w:line="401" w:lineRule="auto"/>
        <w:ind w:firstLine="0"/>
        <w:jc w:val="left"/>
      </w:pPr>
      <w:r>
        <w:rPr>
          <w:bCs/>
          <w:rFonts w:ascii="Aptos" w:hAnsi="Aptos" w:cs="Aptos"/>
          <w:b w:val="0"/>
          <w:color w:val="000000"/>
        </w:rPr>
        <w:t xml:space="preserve">OSF Archive:</w:t>
      </w:r>
      <w:r>
        <w:rPr>
          <w:rFonts w:ascii="Aptos" w:hAnsi="Aptos" w:cs="Aptos"/>
          <w:b w:val="0"/>
          <w:color w:val="000000"/>
        </w:rPr>
        <w:t xml:space="preserve"> </w:t>
      </w:r>
      <w:hyperlink r:id="rId84">
        <w:r>
          <w:rPr>
            <w:rStyle w:val="Hyperlink"/>
          </w:rPr>
          <w:t xml:space="preserve">https://osf.io/t8zny</w:t>
        </w:r>
      </w:hyperlink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(DOI: </w:t>
      </w:r>
      <w:hyperlink r:id="rId85">
        <w:r>
          <w:rPr>
            <w:rStyle w:val="Hyperlink"/>
          </w:rPr>
          <w:t xml:space="preserve">10.13140/RG.2.2.10321.29288</w:t>
        </w:r>
      </w:hyperlink>
      <w:r>
        <w:rPr>
          <w:rFonts w:ascii="Aptos" w:hAnsi="Aptos" w:cs="Aptos"/>
          <w:b w:val="0"/>
          <w:color w:val="000000"/>
        </w:rPr>
        <w:t xml:space="preserve">)</w:t>
      </w:r>
    </w:p>
    <w:bookmarkStart w:id="86" w:name="core-calculator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Core Calculator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The sct_core.py calculator reproduces  and  analytically from . These are the primary verifiable predictions. The simple constant- integral gives an order-of-magnitude - (H_0-dependent); the modified CAMB solver gives . The relationship of the simple estimate to the full result is not established within this paper.</w:t>
      </w:r>
      <w:r>
        <w:rPr>
          <w:rFonts w:ascii="Aptos" w:hAnsi="Aptos" w:cs="Aptos"/>
          <w:b w:val="0"/>
          <w:color w:val="000000"/>
        </w:rPr>
      </w:r>
      <w:r>
        <w:rPr>
          <w:rStyle w:val="VerbatimChar"/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S</m:t>
            </m:r>
          </m:e>
          <m:sub>
            <m:r>
              <m:t>8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c</m:t>
            </m:r>
          </m:e>
          <m:sub>
            <m:r>
              <m:t>s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∼</m:t>
        </m:r>
        <m:r>
          <m:t>160</m:t>
        </m:r>
      </m:oMath>
      <w:r>
        <w:rPr>
          <w:rFonts w:ascii="Aptos" w:hAnsi="Aptos" w:cs="Aptos"/>
          <w:b w:val="0"/>
          <w:color w:val="000000"/>
        </w:rPr>
      </w:r>
      <m:oMath>
        <m:r>
          <m:t>190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t>146.8</m:t>
        </m:r>
        <m:r>
          <m:rPr>
            <m:sty m:val="p"/>
          </m:rPr>
          <m:t>±</m:t>
        </m:r>
        <m:r>
          <m:t>5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</w:p>
    <w:p>
      <w:pPr>
        <w:pStyle w:val="SourceCode"/>
        <w:spacing w:before="0" w:after="120" w:line="401" w:lineRule="auto"/>
        <w:ind w:firstLine="0"/>
        <w:jc w:val="left"/>
      </w:pPr>
      <w:r>
        <w:rPr>
          <w:rStyle w:val="VerbatimChar"/>
          <w:rFonts w:ascii="Aptos" w:hAnsi="Aptos" w:cs="Aptos"/>
          <w:b w:val="0"/>
          <w:color w:val="000000"/>
        </w:rPr>
        <w:t xml:space="preserve"># sct_core.py  (S8 and b_IA verified from formula;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#               r_d/H0 from CAMB only)</w:t>
      </w:r>
      <w:r>
        <w:rPr>
          <w:rFonts w:ascii="Aptos" w:hAnsi="Aptos" w:cs="Aptos"/>
          <w:b w:val="0"/>
          <w:color w:val="000000"/>
        </w:rPr>
        <w:br/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def CAR_predictions(R_b=0.2545, Omega_m=0.312,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                  z_star=1089, theta_star=1.04105):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  theta_star_rad = theta_star / 100.0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  # Planck 100*theta_* convention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  S8      = 0.832 * (1 + R_b/3)**(-0.5)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  # analytic; verified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  IA_bias = 1 + R_b/3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  # = 1.0848; verified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  return S8, IA_bias</w:t>
      </w:r>
    </w:p>
    <w:bookmarkEnd w:id="86"/>
    <w:bookmarkStart w:id="87" w:name="quick-start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Quick Start</w:t>
      </w:r>
    </w:p>
    <w:p>
      <w:pPr>
        <w:pStyle w:val="SourceCode"/>
        <w:spacing w:before="0" w:after="120" w:line="401" w:lineRule="auto"/>
        <w:ind w:firstLine="0"/>
        <w:jc w:val="left"/>
      </w:pPr>
      <w:r>
        <w:rPr>
          <w:rStyle w:val="VerbatimChar"/>
          <w:rFonts w:ascii="Aptos" w:hAnsi="Aptos" w:cs="Aptos"/>
          <w:b w:val="0"/>
          <w:color w:val="000000"/>
        </w:rPr>
        <w:t xml:space="preserve">git clone \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https://github.com/DR-JM-NIPOK/sct-collaboration.git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cd sct-collaboration \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  &amp;&amp; pip install -r requirements.txt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python sct_core.py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# reproduces S8 and b_IA analytically</w:t>
      </w:r>
    </w:p>
    <w:bookmarkEnd w:id="87"/>
    <w:bookmarkEnd w:id="88"/>
    <w:bookmarkStart w:id="104" w:name="app:status"/>
    <w:p>
      <w:pPr>
        <w:pStyle w:val="Heading1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What This Paper Shows and Does Not Show</w:t>
      </w:r>
    </w:p>
    <w:p>
      <w:pPr>
        <w:pStyle w:val="FirstParagraph"/>
        <w:spacing w:before="0" w:after="120" w:line="401" w:lineRule="auto"/>
        <w:ind w:firstLine="0"/>
        <w:jc w:val="left"/>
      </w:pPr>
      <w:r>
        <w:rPr>
          <w:iCs/>
          <w:rFonts w:ascii="Aptos" w:hAnsi="Aptos" w:cs="Aptos"/>
          <w:b w:val="0"/>
          <w:i/>
          <w:color w:val="000000"/>
        </w:rPr>
        <w:t xml:space="preserve">A precise statement of the derivation status of each claim.</w:t>
      </w:r>
    </w:p>
    <w:bookmarkStart w:id="89" w:name="overview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Overview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This appendix states precisely what is and is not established within this paper.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The goal is to be honest about what requires companion papers and what is claimed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here independently.</w:t>
      </w:r>
    </w:p>
    <w:bookmarkEnd w:id="89"/>
    <w:bookmarkStart w:id="90" w:name="the-car-ansatz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The CAR Ansatz</w:t>
      </w:r>
    </w:p>
    <w:p>
      <w:pPr>
        <w:pStyle w:val="FirstParagraph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Standard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d>
          <m:dPr>
            <m:begChr m:val="["/>
            <m:endChr m:val="]"/>
            <m:sepChr m:val=""/>
            <m:grow/>
          </m:dPr>
          <m:e>
            <m:r>
              <m:t>3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R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z</m:t>
                    </m:r>
                  </m:e>
                </m:d>
              </m:e>
            </m:d>
          </m:e>
        </m:d>
      </m:oMath>
      <w:r>
        <w:rPr>
          <w:rFonts w:ascii="Aptos" w:hAnsi="Aptos" w:cs="Aptos"/>
          <w:b w:val="0"/>
          <w:color w:val="000000"/>
        </w:rPr>
        <w:t xml:space="preserve">,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z</m:t>
                </m:r>
              </m:e>
              <m:sub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c</m:t>
                </m:r>
              </m:sub>
            </m:sSub>
          </m:e>
        </m:d>
        <m:r>
          <m:rPr>
            <m:sty m:val="p"/>
          </m:rPr>
          <m:t>≈</m:t>
        </m:r>
        <m:r>
          <m:t>0.617</m:t>
        </m:r>
      </m:oMath>
      <w:r>
        <w:rPr>
          <w:rFonts w:ascii="Aptos" w:hAnsi="Aptos" w:cs="Aptos"/>
          <w:b w:val="0"/>
          <w:color w:val="000000"/>
        </w:rPr>
        <w:t xml:space="preserve">, giving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≈</m:t>
        </m:r>
        <m:r>
          <m:t>0.206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at recombination.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CAR ansatz: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b</m:t>
                </m:r>
              </m:sub>
            </m:sSub>
          </m:e>
        </m:d>
        <m:r>
          <m:rPr>
            <m:sty m:val="p"/>
          </m:rPr>
          <m:t>/</m:t>
        </m:r>
        <m:r>
          <m:t>3</m:t>
        </m:r>
      </m:oMath>
      <w:r>
        <w:rPr>
          <w:rFonts w:ascii="Aptos" w:hAnsi="Aptos" w:cs="Aptos"/>
          <w:b w:val="0"/>
          <w:color w:val="000000"/>
        </w:rPr>
        <w:t xml:space="preserve">,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fixed, giving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0.4182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at all redshifts.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Key properties of the CAR ansatz: (1) </w:t>
      </w:r>
      <m:oMath>
        <m:sSub>
          <m:e>
            <m:r>
              <m:t>c</m:t>
            </m:r>
          </m:e>
          <m:sub>
            <m:r>
              <m:t>s</m:t>
            </m:r>
          </m:sub>
        </m:sSub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is constant throughout the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tight-coupling era; (2) </w:t>
      </w:r>
      <m:oMath>
        <m:sSub>
          <m:e>
            <m:r>
              <m:t>c</m:t>
            </m:r>
          </m:e>
          <m:sub>
            <m:r>
              <m:t>s</m:t>
            </m:r>
          </m:sub>
        </m:sSub>
        <m:r>
          <m:rPr>
            <m:sty m:val="p"/>
          </m:rPr>
          <m:t>=</m:t>
        </m:r>
        <m:r>
          <m:t>0.6467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exceeds the photon-only limit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0.577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at all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redshifts; (3) the sound speed is independent of the instantaneous baryon-to-photon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ratio; (4) naive substitution of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=</m:t>
        </m:r>
        <m:r>
          <m:t>0.2545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into the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Λ</m:t>
        </m:r>
      </m:oMath>
      <w:r>
        <w:rPr>
          <w:rFonts w:ascii="Aptos" w:hAnsi="Aptos" w:cs="Aptos"/>
          <w:b w:val="0"/>
          <w:color w:val="000000"/>
        </w:rPr>
        <w:t xml:space="preserve">CDM formula gives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0.2657</m:t>
        </m:r>
      </m:oMath>
      <w:r>
        <w:rPr>
          <w:rFonts w:ascii="Aptos" w:hAnsi="Aptos" w:cs="Aptos"/>
          <w:b w:val="0"/>
          <w:color w:val="000000"/>
        </w:rPr>
        <w:t xml:space="preserve">, not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0.4182</m:t>
        </m:r>
      </m:oMath>
      <w:r>
        <w:rPr>
          <w:rFonts w:ascii="Aptos" w:hAnsi="Aptos" w:cs="Aptos"/>
          <w:b w:val="0"/>
          <w:color w:val="000000"/>
        </w:rPr>
        <w:t xml:space="preserve">. These are all acknowledged properties of the ansatz.</w:t>
      </w:r>
    </w:p>
    <w:bookmarkEnd w:id="90"/>
    <w:bookmarkStart w:id="91" w:name="derivation-status-table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Derivation Status Table</w:t>
      </w:r>
    </w:p>
    <w:tbl>
      <w:tblPr>
        <w:tblStyle w:val="Table"/>
        <w:tblW w:type="dxa" w:w="9360"/>
        <w:tblLook w:firstRow="1" w:lastRow="0" w:firstColumn="0" w:lastColumn="0" w:noHBand="0" w:noVBand="0" w:val="0020"/>
        <w:jc w:val="center"/>
        <w:tblLayout w:type="fixed"/>
      </w:tblPr>
      <w:tblGrid>
        <w:gridCol w:w="3531"/>
        <w:gridCol w:w="1839"/>
        <w:gridCol w:w="3990"/>
      </w:tblGrid>
      <w:tr>
        <w:trPr>
          <w:tblHeader w:val="true"/>
        </w:trPr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Claim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Status</w:t>
            </w:r>
          </w:p>
        </w:tc>
        <w:tc>
          <w:tcPr>
            <w:shd w:val="clear" w:color="auto" w:fill="D6E4F0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Reference / notes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Only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sSub>
                <m:e>
                  <m:r>
                    <m:t>c</m:t>
                  </m:r>
                </m:e>
                <m:sub>
                  <m:r>
                    <m:t>s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line changes; all else standard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bCs/>
                <w:rFonts w:ascii="Aptos" w:hAnsi="Aptos" w:cs="Aptos"/>
                <w:b/>
                <w:color w:val="000000"/>
                <w:sz w:val="18"/>
              </w:rPr>
              <w:t xml:space="preserve">Established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Sec. </w:t>
            </w:r>
            <w:hyperlink w:anchor="sec:framework">
              <w:r>
                <w:rPr>
                  <w:rStyle w:val="Hyperlink"/>
                </w:rPr>
                <w:t xml:space="preserve">2</w:t>
              </w:r>
            </w:hyperlink>
            <w:r>
              <w:rPr>
                <w:rFonts w:ascii="Aptos" w:hAnsi="Aptos" w:cs="Aptos"/>
                <w:color w:val="000000"/>
                <w:sz w:val="18"/>
              </w:rPr>
              <w:t xml:space="preserve">, CAMB code</w:t>
            </w: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sSub>
                <m:e>
                  <m:r>
                    <m:t>c</m:t>
                  </m:r>
                </m:e>
                <m:sub>
                  <m:r>
                    <m:t>s</m:t>
                  </m:r>
                </m:sub>
              </m:sSub>
              <m:r>
                <m:rPr>
                  <m:sty m:val="p"/>
                </m:rPr>
                <m:t>=</m:t>
              </m:r>
              <m:r>
                <m:t>0.6467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exceeds photon limit at all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t>z</m:t>
              </m:r>
            </m:oMath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Established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Sec. </w:t>
            </w:r>
            <w:hyperlink w:anchor="sec:framework">
              <w:r>
                <w:rPr>
                  <w:rStyle w:val="Hyperlink"/>
                </w:rPr>
                <w:t xml:space="preserve">2</w:t>
              </w:r>
            </w:hyperlink>
            <w:r>
              <w:rPr>
                <w:rFonts w:ascii="Aptos" w:hAnsi="Aptos" w:cs="Aptos"/>
                <w:color w:val="000000"/>
                <w:sz w:val="18"/>
              </w:rPr>
              <w:t xml:space="preserve">; counter-intuitive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n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l</m:t>
                  </m:r>
                  <m:r>
                    <m:rPr>
                      <m:sty m:val="p"/>
                    </m:rPr>
                    <m:t>y</m:t>
                  </m:r>
                  <m:r>
                    <m:rPr>
                      <m:sty m:val="p"/>
                    </m:rPr>
                    <m:t>t</m:t>
                  </m:r>
                  <m:r>
                    <m:rPr>
                      <m:sty m:val="p"/>
                    </m:rPr>
                    <m:t>i</m:t>
                  </m:r>
                  <m:r>
                    <m:rPr>
                      <m:sty m:val="p"/>
                    </m:rPr>
                    <m:t>c</m:t>
                  </m:r>
                </m:sup>
              </m:sSubSup>
              <m:r>
                <m:rPr>
                  <m:sty m:val="p"/>
                </m:rPr>
                <m:t>=</m:t>
              </m:r>
              <m:r>
                <m:t>0.799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,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sSub>
                <m:e>
                  <m:r>
                    <m:t>b</m:t>
                  </m:r>
                </m:e>
                <m:sub>
                  <m:r>
                    <m:rPr>
                      <m:sty m:val="p"/>
                    </m:rPr>
                    <m:t>I</m:t>
                  </m:r>
                  <m:r>
                    <m:rPr>
                      <m:sty m:val="p"/>
                    </m:rPr>
                    <m:t>A</m:t>
                  </m:r>
                </m:sub>
              </m:sSub>
              <m:r>
                <m:rPr>
                  <m:sty m:val="p"/>
                </m:rPr>
                <m:t>=</m:t>
              </m:r>
              <m:r>
                <m:t>1.0848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from formula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bCs/>
                <w:rFonts w:ascii="Aptos" w:hAnsi="Aptos" w:cs="Aptos"/>
                <w:b/>
                <w:color w:val="000000"/>
                <w:sz w:val="18"/>
              </w:rPr>
              <w:t xml:space="preserve">Verified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>Secs. 2.5-II.F; no CAMB ( needs solver)</w:t>
            </w:r>
            <w:hyperlink w:anchor="sec:structure">
              <w:r>
                <w:rPr>
                  <w:rStyle w:val="Hyperlink"/>
                </w:rPr>
                <w:t xml:space="preserve">2.5</w:t>
              </w:r>
            </w:hyperlink>
            <w:r>
              <w:rPr>
                <w:rFonts w:ascii="Aptos" w:hAnsi="Aptos" w:cs="Aptos"/>
                <w:color w:val="000000"/>
                <w:sz w:val="18"/>
              </w:rPr>
            </w:r>
            <m:oMath>
              <m:sSubSup>
                <m:e>
                  <m:r>
                    <m:t>S</m:t>
                  </m:r>
                </m:e>
                <m:sub>
                  <m:r>
                    <m:t>8</m:t>
                  </m:r>
                </m:sub>
                <m:sup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M</m:t>
                  </m:r>
                  <m:r>
                    <m:rPr>
                      <m:sty m:val="p"/>
                    </m:rPr>
                    <m:t>B</m:t>
                  </m:r>
                </m:sup>
              </m:sSubSup>
              <m:r>
                <m:rPr>
                  <m:sty m:val="p"/>
                </m:rPr>
                <m:t>=</m:t>
              </m:r>
              <m:r>
                <m:t>0.784</m:t>
              </m:r>
            </m:oMath>
            <w:r>
              <w:rPr>
                <w:rFonts w:ascii="Aptos" w:hAnsi="Aptos" w:cs="Aptos"/>
                <w:color w:val="000000"/>
                <w:sz w:val="18"/>
              </w:rPr>
            </w:r>
            <w:r>
              <w:rPr>
                <w:rFonts w:ascii="Aptos" w:hAnsi="Aptos" w:cs="Aptos"/>
                <w:color w:val="000000"/>
                <w:sz w:val="18"/>
              </w:rPr>
            </w: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>Simple integral - (order-of-mag)</w:t>
            </w:r>
            <w:r>
              <w:rPr>
                <w:rFonts w:ascii="Aptos" w:hAnsi="Aptos" w:cs="Aptos"/>
                <w:color w:val="000000"/>
                <w:sz w:val="18"/>
              </w:rPr>
            </w: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d</m:t>
                  </m:r>
                </m:sub>
              </m:sSub>
              <m:r>
                <m:rPr>
                  <m:sty m:val="p"/>
                </m:rPr>
                <m:t>∼</m:t>
              </m:r>
              <m:r>
                <m:t>160</m:t>
              </m:r>
            </m:oMath>
            <w:r>
              <w:rPr>
                <w:rFonts w:ascii="Aptos" w:hAnsi="Aptos" w:cs="Aptos"/>
                <w:color w:val="000000"/>
                <w:sz w:val="18"/>
              </w:rPr>
            </w:r>
            <m:oMath>
              <m:r>
                <m:t>190</m:t>
              </m:r>
              <m:r>
                <m:t> 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c</m:t>
              </m:r>
            </m:oMath>
            <w:r>
              <w:rPr>
                <w:rFonts w:ascii="Aptos" w:hAnsi="Aptos" w:cs="Aptos"/>
                <w:color w:val="000000"/>
                <w:sz w:val="18"/>
              </w:rPr>
            </w:r>
            <w:r>
              <w:rPr>
                <w:rFonts w:ascii="Aptos" w:hAnsi="Aptos" w:cs="Aptos"/>
                <w:color w:val="000000"/>
                <w:sz w:val="18"/>
              </w:rPr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Established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Sec. </w:t>
            </w:r>
            <w:hyperlink w:anchor="sec:framework">
              <w:r>
                <w:rPr>
                  <w:rStyle w:val="Hyperlink"/>
                </w:rPr>
                <w:t xml:space="preserve">2</w:t>
              </w:r>
            </w:hyperlink>
            <w:r>
              <w:rPr>
                <w:rFonts w:ascii="Aptos" w:hAnsi="Aptos" w:cs="Aptos"/>
                <w:color w:val="000000"/>
                <w:sz w:val="18"/>
              </w:rPr>
              <w:t xml:space="preserve">;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-dependent, unstable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CAMB output: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d</m:t>
                  </m:r>
                </m:sub>
              </m:sSub>
              <m:r>
                <m:rPr>
                  <m:sty m:val="p"/>
                </m:rPr>
                <m:t>=</m:t>
              </m:r>
              <m:r>
                <m:t>146.8</m:t>
              </m:r>
              <m:r>
                <m:rPr>
                  <m:sty m:val="p"/>
                </m:rPr>
                <m:t>±</m:t>
              </m:r>
              <m:r>
                <m:t>5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;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70.4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(prov.)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Mixed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d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derived;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provisional; CAMB public</w:t>
            </w: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b</m:t>
                  </m:r>
                </m:sub>
              </m:sSub>
              <m:r>
                <m:rPr>
                  <m:sty m:val="p"/>
                </m:rPr>
                <m:t>=</m:t>
              </m:r>
              <m:r>
                <m:t>0.2545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as fixed constant (SCT-1)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Postulate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Paper 1 </w:t>
            </w:r>
          </w:p>
        </w:tc>
      </w:tr>
      <w:tr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Why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b</m:t>
                      </m:r>
                    </m:sub>
                  </m:sSub>
                </m:e>
              </m:d>
              <m:r>
                <m:rPr>
                  <m:sty m:val="p"/>
                </m:rPr>
                <m:t>/</m:t>
              </m:r>
              <m:r>
                <m:t>3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not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d>
                <m:dPr>
                  <m:begChr m:val="["/>
                  <m:endChr m:val="]"/>
                  <m:sepChr m:val=""/>
                  <m:grow/>
                </m:dPr>
                <m:e>
                  <m:r>
                    <m:t>3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b</m:t>
                          </m:r>
                        </m:sub>
                      </m:sSub>
                    </m:e>
                  </m:d>
                </m:e>
              </m:d>
            </m:oMath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Not here</w:t>
            </w:r>
          </w:p>
        </w:tc>
        <w:tc>
          <w:tcPr>
            <w:shd w:val="clear" w:color="auto" w:fill="EEF4FB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Full derivation in Paper 1 </w:t>
            </w:r>
          </w:p>
        </w:tc>
      </w:tr>
      <w:tr>
        <w:tc>
          <w:tcPr>
            <w:shd w:val="clear" w:color="auto" w:fill="FFFFFF"/>
          </w:tcPr>
          <w:p>
            <w:pPr>
              <w:pStyle w:val="Compact"/>
              <w:jc w:val="left"/>
            </w:pPr>
            <m:oMath>
              <m:sSub>
                <m:e>
                  <m:r>
                    <m:t>b</m:t>
                  </m:r>
                </m:e>
                <m:sub>
                  <m:r>
                    <m:rPr>
                      <m:sty m:val="p"/>
                    </m:rPr>
                    <m:t>I</m:t>
                  </m:r>
                  <m:r>
                    <m:rPr>
                      <m:sty m:val="p"/>
                    </m:rPr>
                    <m:t>A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b</m:t>
                  </m:r>
                </m:sub>
              </m:sSub>
              <m:r>
                <m:rPr>
                  <m:sty m:val="p"/>
                </m:rPr>
                <m:t>/</m:t>
              </m:r>
              <m:r>
                <m:t>3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connection to tidal field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Motivated</w:t>
            </w:r>
          </w:p>
        </w:tc>
        <w:tc>
          <w:tcPr>
            <w:shd w:val="clear" w:color="auto" w:fill="FFFFFF"/>
          </w:tcPr>
          <w:p>
            <w:pPr>
              <w:pStyle w:val="Compact"/>
              <w:jc w:val="left"/>
            </w:pPr>
            <w:r>
              <w:rPr>
                <w:rFonts w:ascii="Aptos" w:hAnsi="Aptos" w:cs="Aptos"/>
                <w:color w:val="000000"/>
                <w:sz w:val="18"/>
              </w:rPr>
              <w:t xml:space="preserve">Paper 7 </w:t>
            </w:r>
            <w:r>
              <w:rPr>
                <w:rFonts w:ascii="Aptos" w:hAnsi="Aptos" w:cs="Aptos"/>
                <w:color w:val="000000"/>
                <w:sz w:val="18"/>
              </w:rPr>
              <w:t xml:space="preserve">; same</w:t>
            </w:r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b</m:t>
                  </m:r>
                </m:sub>
              </m:sSub>
              <m:r>
                <m:rPr>
                  <m:sty m:val="p"/>
                </m:rPr>
                <m:t>/</m:t>
              </m:r>
              <m:r>
                <m:t>3</m:t>
              </m:r>
            </m:oMath>
            <w:r>
              <w:rPr>
                <w:rFonts w:ascii="Aptos" w:hAnsi="Aptos" w:cs="Aptos"/>
                <w:color w:val="000000"/>
                <w:sz w:val="18"/>
              </w:rPr>
              <w:t xml:space="preserve"> </w:t>
            </w:r>
            <w:r>
              <w:rPr>
                <w:rFonts w:ascii="Aptos" w:hAnsi="Aptos" w:cs="Aptos"/>
                <w:color w:val="000000"/>
                <w:sz w:val="18"/>
              </w:rPr>
              <w:t xml:space="preserve">factor</w:t>
            </w:r>
          </w:p>
        </w:tc>
      </w:tr>
    </w:tbl>
    <w:bookmarkEnd w:id="91"/>
    <w:bookmarkStart w:id="103" w:name="camb-implementation"/>
    <w:p>
      <w:pPr>
        <w:pStyle w:val="Heading2"/>
        <w:spacing w:before="0" w:after="120" w:line="401" w:lineRule="auto"/>
        <w:ind w:firstLine="0"/>
        <w:jc w:val="left"/>
      </w:pPr>
      <w:r>
        <w:rPr>
          <w:rFonts w:ascii="Aptos" w:hAnsi="Aptos" w:cs="Aptos"/>
          <w:b/>
          <w:color w:val="000000"/>
        </w:rPr>
        <w:t xml:space="preserve">CAMB Implementation</w:t>
      </w:r>
    </w:p>
    <w:p>
      <w:pPr>
        <w:pStyle w:val="SourceCode"/>
        <w:spacing w:before="0" w:after="120" w:line="401" w:lineRule="auto"/>
        <w:ind w:firstLine="720"/>
        <w:jc w:val="both"/>
      </w:pPr>
      <w:r>
        <w:rPr>
          <w:rStyle w:val="VerbatimChar"/>
          <w:rFonts w:ascii="Aptos" w:hAnsi="Aptos" w:cs="Aptos"/>
          <w:b w:val="0"/>
          <w:color w:val="000000"/>
        </w:rPr>
        <w:t xml:space="preserve">! fortran/equations.f90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 (CAR modification at sound speed)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 STANDARD LCDM (removed):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   R   = 3*rhob / (4*rhog)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   ! dynamical: R ~ 0.617 at z_rec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   cs2 = 1._dl / (3._dl*(1._dl+R))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   ! c_s^2 ~ 0.206 at z_rec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 CAR REPLACEMENT: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R   = 0.2545_dl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 fixed SCT-1 constant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cs2 = (1._dl + R) / 3._dl</w:t>
      </w:r>
      <w:r>
        <w:rPr>
          <w:rFonts w:ascii="Aptos" w:hAnsi="Aptos" w:cs="Aptos"/>
          <w:b w:val="0"/>
          <w:color w:val="000000"/>
        </w:rPr>
        <w:br/>
      </w:r>
      <w:r>
        <w:rPr>
          <w:rStyle w:val="VerbatimChar"/>
          <w:rFonts w:ascii="Aptos" w:hAnsi="Aptos" w:cs="Aptos"/>
          <w:b w:val="0"/>
          <w:color w:val="000000"/>
        </w:rPr>
        <w:t xml:space="preserve">! c_s^2 = 0.4182 constant</w:t>
      </w:r>
    </w:p>
    <w:p>
      <w:pPr>
        <w:pStyle w:val="FirstParagraph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>All other CAMB computations proceed with standard inputs. The simple integral with this constant  gives an order-of-magnitude -; the full CAMB output gives . The relationship between the simple estimate and the full result is not established in this paper and awaits independent verification.</w:t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c</m:t>
            </m:r>
          </m:e>
          <m:sub>
            <m:r>
              <m:t>s</m:t>
            </m:r>
          </m:sub>
        </m:sSub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∼</m:t>
        </m:r>
        <m:r>
          <m:t>160</m:t>
        </m:r>
      </m:oMath>
      <w:r>
        <w:rPr>
          <w:rFonts w:ascii="Aptos" w:hAnsi="Aptos" w:cs="Aptos"/>
          <w:b w:val="0"/>
          <w:color w:val="000000"/>
        </w:rPr>
      </w:r>
      <m:oMath>
        <m:r>
          <m:t>190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m:oMath>
        <m:r>
          <m:t>146.8</m:t>
        </m:r>
        <m:r>
          <m:rPr>
            <m:sty m:val="p"/>
          </m:rPr>
          <m:t>±</m:t>
        </m:r>
        <m:r>
          <m:t>5</m:t>
        </m:r>
        <m:r>
          <m:t> </m:t>
        </m:r>
        <m:r>
          <m:rPr>
            <m:sty m:val="p"/>
          </m:rPr>
          <m:t>M</m:t>
        </m:r>
        <m:r>
          <m:rPr>
            <m:sty m:val="p"/>
          </m:rPr>
          <m:t>p</m:t>
        </m:r>
        <m:r>
          <m:rPr>
            <m:sty m:val="p"/>
          </m:rPr>
          <m:t>c</m:t>
        </m:r>
      </m:oMath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  <w:r>
        <w:rPr>
          <w:rFonts w:ascii="Aptos" w:hAnsi="Aptos" w:cs="Aptos"/>
          <w:b w:val="0"/>
          <w:color w:val="000000"/>
        </w:rPr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This work is part of the SCT Cosmology Series (the Series 1 papers). I acknowledge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public data releases from DESI, DES, HSC, KiDS, and the Planck Collaboration. I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thank the developers of CosmoMC, PolyChord, CAMB, and CLASS.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bCs/>
          <w:rFonts w:ascii="Aptos" w:hAnsi="Aptos" w:cs="Aptos"/>
          <w:b w:val="0"/>
          <w:color w:val="000000"/>
        </w:rPr>
        <w:t xml:space="preserve">Author contributions: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DR JM NIPOK is the sole author.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bCs/>
          <w:rFonts w:ascii="Aptos" w:hAnsi="Aptos" w:cs="Aptos"/>
          <w:b w:val="0"/>
          <w:color w:val="000000"/>
        </w:rPr>
        <w:t xml:space="preserve">Competing interests: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The author declares no competing interests.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bCs/>
          <w:rFonts w:ascii="Aptos" w:hAnsi="Aptos" w:cs="Aptos"/>
          <w:b w:val="0"/>
          <w:color w:val="000000"/>
        </w:rPr>
        <w:t xml:space="preserve">Data availability: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DESI-DR2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</w:t>
      </w:r>
      <w:hyperlink r:id="rId92">
        <w:r>
          <w:rPr>
            <w:rStyle w:val="Hyperlink"/>
          </w:rPr>
          <w:t xml:space="preserve">https://data.desi.lbl.gov</w:t>
        </w:r>
      </w:hyperlink>
      <w:r>
        <w:rPr>
          <w:rFonts w:ascii="Aptos" w:hAnsi="Aptos" w:cs="Aptos"/>
          <w:b w:val="0"/>
          <w:color w:val="000000"/>
        </w:rPr>
        <w:t xml:space="preserve">); DES-Y6 (</w:t>
      </w:r>
      <w:hyperlink r:id="rId93">
        <w:r>
          <w:rPr>
            <w:rStyle w:val="Hyperlink"/>
          </w:rPr>
          <w:t xml:space="preserve">https://des.ncsa.illinois.edu/releases/y6</w:t>
        </w:r>
      </w:hyperlink>
      <w:r>
        <w:rPr>
          <w:rFonts w:ascii="Aptos" w:hAnsi="Aptos" w:cs="Aptos"/>
          <w:b w:val="0"/>
          <w:color w:val="000000"/>
        </w:rPr>
        <w:t xml:space="preserve">);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HSC-Y3 (</w:t>
      </w:r>
      <w:hyperlink r:id="rId94">
        <w:r>
          <w:rPr>
            <w:rStyle w:val="Hyperlink"/>
          </w:rPr>
          <w:t xml:space="preserve">https://hsc-release.mtk.nao.ac.jp</w:t>
        </w:r>
      </w:hyperlink>
      <w:r>
        <w:rPr>
          <w:rFonts w:ascii="Aptos" w:hAnsi="Aptos" w:cs="Aptos"/>
          <w:b w:val="0"/>
          <w:color w:val="000000"/>
        </w:rPr>
        <w:t xml:space="preserve">); KiDS-DR5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</w:t>
      </w:r>
      <w:hyperlink r:id="rId95">
        <w:r>
          <w:rPr>
            <w:rStyle w:val="Hyperlink"/>
          </w:rPr>
          <w:t xml:space="preserve">https://kids.strw.leidenuniv.nl</w:t>
        </w:r>
      </w:hyperlink>
      <w:r>
        <w:rPr>
          <w:rFonts w:ascii="Aptos" w:hAnsi="Aptos" w:cs="Aptos"/>
          <w:b w:val="0"/>
          <w:color w:val="000000"/>
        </w:rPr>
        <w:t xml:space="preserve">); Planck PR4 (</w:t>
      </w:r>
      <w:hyperlink r:id="rId96">
        <w:r>
          <w:rPr>
            <w:rStyle w:val="Hyperlink"/>
          </w:rPr>
          <w:t xml:space="preserve">https://pla.esac.esa.int</w:t>
        </w:r>
      </w:hyperlink>
      <w:r>
        <w:rPr>
          <w:rFonts w:ascii="Aptos" w:hAnsi="Aptos" w:cs="Aptos"/>
          <w:b w:val="0"/>
          <w:color w:val="000000"/>
        </w:rPr>
        <w:t xml:space="preserve">);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OSF:</w:t>
      </w:r>
      <w:r>
        <w:rPr>
          <w:rFonts w:ascii="Aptos" w:hAnsi="Aptos" w:cs="Aptos"/>
          <w:b w:val="0"/>
          <w:color w:val="000000"/>
        </w:rPr>
        <w:t xml:space="preserve"> </w:t>
      </w:r>
      <w:hyperlink r:id="rId97">
        <w:r>
          <w:rPr>
            <w:rStyle w:val="Hyperlink"/>
          </w:rPr>
          <w:t xml:space="preserve">https://doi.org/10.17605/OSF.IO/T8ZNY</w:t>
        </w:r>
      </w:hyperlink>
      <w:r>
        <w:rPr>
          <w:rFonts w:ascii="Aptos" w:hAnsi="Aptos" w:cs="Aptos"/>
          <w:b w:val="0"/>
          <w:color w:val="000000"/>
        </w:rPr>
        <w:t xml:space="preserve">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bCs/>
          <w:rFonts w:ascii="Aptos" w:hAnsi="Aptos" w:cs="Aptos"/>
          <w:b w:val="0"/>
          <w:color w:val="000000"/>
        </w:rPr>
        <w:t xml:space="preserve">SCT Series:</w:t>
      </w:r>
      <w:r>
        <w:rPr>
          <w:rFonts w:ascii="Aptos" w:hAnsi="Aptos" w:cs="Aptos"/>
          <w:b w:val="0"/>
          <w:color w:val="000000"/>
        </w:rPr>
        <w:t xml:space="preserve"> </w:t>
      </w:r>
      <w:hyperlink r:id="rId98">
        <w:r>
          <w:rPr>
            <w:rStyle w:val="Hyperlink"/>
          </w:rPr>
          <w:t xml:space="preserve">https://osf.io/t8zny/files/osfstorage</w:t>
        </w:r>
      </w:hyperlink>
      <w:r>
        <w:rPr>
          <w:rFonts w:ascii="Aptos" w:hAnsi="Aptos" w:cs="Aptos"/>
          <w:b w:val="0"/>
          <w:color w:val="000000"/>
        </w:rPr>
        <w:t xml:space="preserve">. All</w:t>
      </w:r>
      <w:r>
        <w:rPr>
          <w:rFonts w:ascii="Aptos" w:hAnsi="Aptos" w:cs="Aptos"/>
          <w:b w:val="0"/>
          <w:color w:val="000000"/>
        </w:rPr>
        <w:t xml:space="preserve"> </w:t>
      </w:r>
      <m:oMath>
        <m:r>
          <m:t>16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papers at</w:t>
      </w:r>
      <w:r>
        <w:rPr>
          <w:rFonts w:ascii="Aptos" w:hAnsi="Aptos" w:cs="Aptos"/>
          <w:b w:val="0"/>
          <w:color w:val="000000"/>
        </w:rPr>
        <w:t xml:space="preserve"> </w:t>
      </w:r>
      <w:hyperlink r:id="rId99">
        <w:r>
          <w:rPr>
            <w:rStyle w:val="Hyperlink"/>
          </w:rPr>
          <w:t xml:space="preserve">https://thenaturalstateofnature.org/PREPRINTS/From_Chaos_To_Consilience/</w:t>
        </w:r>
      </w:hyperlink>
      <w:r>
        <w:rPr>
          <w:rFonts w:ascii="Aptos" w:hAnsi="Aptos" w:cs="Aptos"/>
          <w:b w:val="0"/>
          <w:color w:val="000000"/>
        </w:rPr>
        <w:t xml:space="preserve">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99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Planck Collaboration, Astron. Astrophys.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641</w:t>
      </w:r>
      <w:r>
        <w:rPr>
          <w:rFonts w:ascii="Aptos" w:hAnsi="Aptos" w:cs="Aptos"/>
          <w:b w:val="0"/>
          <w:color w:val="000000"/>
        </w:rPr>
        <w:t xml:space="preserve">, A6 (2020).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A. G. Riess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iCs/>
          <w:rFonts w:ascii="Aptos" w:hAnsi="Aptos" w:cs="Aptos"/>
          <w:b w:val="0"/>
          <w:i/>
          <w:color w:val="000000"/>
        </w:rPr>
        <w:t xml:space="preserve">et al.</w:t>
      </w:r>
      <w:r>
        <w:rPr>
          <w:rFonts w:ascii="Aptos" w:hAnsi="Aptos" w:cs="Aptos"/>
          <w:b w:val="0"/>
          <w:color w:val="000000"/>
        </w:rPr>
        <w:t xml:space="preserve">, Astrophys. J. Lett.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934</w:t>
      </w:r>
      <w:r>
        <w:rPr>
          <w:rFonts w:ascii="Aptos" w:hAnsi="Aptos" w:cs="Aptos"/>
          <w:b w:val="0"/>
          <w:color w:val="000000"/>
        </w:rPr>
        <w:t xml:space="preserve">, L7 (2022).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Dark Energy Survey Collaboration, Phys. Rev. 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105</w:t>
      </w:r>
      <w:r>
        <w:rPr>
          <w:rFonts w:ascii="Aptos" w:hAnsi="Aptos" w:cs="Aptos"/>
          <w:b w:val="0"/>
          <w:color w:val="000000"/>
        </w:rPr>
        <w:t xml:space="preserve">, 023520 (2022).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HSC Collaboration, Astrophys. J.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960</w:t>
      </w:r>
      <w:r>
        <w:rPr>
          <w:rFonts w:ascii="Aptos" w:hAnsi="Aptos" w:cs="Aptos"/>
          <w:b w:val="0"/>
          <w:color w:val="000000"/>
        </w:rPr>
        <w:t xml:space="preserve">, 62 (2025).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KiDS Collaboration, Astron. Astrophys.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688</w:t>
      </w:r>
      <w:r>
        <w:rPr>
          <w:rFonts w:ascii="Aptos" w:hAnsi="Aptos" w:cs="Aptos"/>
          <w:b w:val="0"/>
          <w:color w:val="000000"/>
        </w:rPr>
        <w:t xml:space="preserve">, A120 (2026).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DESI Collaboration, arXiv:2603.12458 (2026).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WMAP Collaboration, Astrophys. J. Suppl.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148</w:t>
      </w:r>
      <w:r>
        <w:rPr>
          <w:rFonts w:ascii="Aptos" w:hAnsi="Aptos" w:cs="Aptos"/>
          <w:b w:val="0"/>
          <w:color w:val="000000"/>
        </w:rPr>
        <w:t xml:space="preserve">, 175 (2003).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SDSS Collaboration, Astrophys. J.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633</w:t>
      </w:r>
      <w:r>
        <w:rPr>
          <w:rFonts w:ascii="Aptos" w:hAnsi="Aptos" w:cs="Aptos"/>
          <w:b w:val="0"/>
          <w:color w:val="000000"/>
        </w:rPr>
        <w:t xml:space="preserve">, 560 (2005).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A. G. Riess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iCs/>
          <w:rFonts w:ascii="Aptos" w:hAnsi="Aptos" w:cs="Aptos"/>
          <w:b w:val="0"/>
          <w:i/>
          <w:color w:val="000000"/>
        </w:rPr>
        <w:t xml:space="preserve">et al.</w:t>
      </w:r>
      <w:r>
        <w:rPr>
          <w:rFonts w:ascii="Aptos" w:hAnsi="Aptos" w:cs="Aptos"/>
          <w:b w:val="0"/>
          <w:color w:val="000000"/>
        </w:rPr>
        <w:t xml:space="preserve">, Astron. J.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116</w:t>
      </w:r>
      <w:r>
        <w:rPr>
          <w:rFonts w:ascii="Aptos" w:hAnsi="Aptos" w:cs="Aptos"/>
          <w:b w:val="0"/>
          <w:color w:val="000000"/>
        </w:rPr>
        <w:t xml:space="preserve">, 1009 (1998).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S. Perlmutter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iCs/>
          <w:rFonts w:ascii="Aptos" w:hAnsi="Aptos" w:cs="Aptos"/>
          <w:b w:val="0"/>
          <w:i/>
          <w:color w:val="000000"/>
        </w:rPr>
        <w:t xml:space="preserve">et al.</w:t>
      </w:r>
      <w:r>
        <w:rPr>
          <w:rFonts w:ascii="Aptos" w:hAnsi="Aptos" w:cs="Aptos"/>
          <w:b w:val="0"/>
          <w:color w:val="000000"/>
        </w:rPr>
        <w:t xml:space="preserve">, Astrophys. J.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517</w:t>
      </w:r>
      <w:r>
        <w:rPr>
          <w:rFonts w:ascii="Aptos" w:hAnsi="Aptos" w:cs="Aptos"/>
          <w:b w:val="0"/>
          <w:color w:val="000000"/>
        </w:rPr>
        <w:t xml:space="preserve">, 565 (1999).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Dark Energy Survey Collaboration, arXiv:2603.08941 (2026).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DESI Collaboration, arXiv:2603.12459 (2026).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Planck Collaboration, arXiv:2602.08943 (2026).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T. L. Smith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iCs/>
          <w:rFonts w:ascii="Aptos" w:hAnsi="Aptos" w:cs="Aptos"/>
          <w:b w:val="0"/>
          <w:i/>
          <w:color w:val="000000"/>
        </w:rPr>
        <w:t xml:space="preserve">et al.</w:t>
      </w:r>
      <w:r>
        <w:rPr>
          <w:rFonts w:ascii="Aptos" w:hAnsi="Aptos" w:cs="Aptos"/>
          <w:b w:val="0"/>
          <w:color w:val="000000"/>
        </w:rPr>
        <w:t xml:space="preserve">, arXiv:2506.11732 (2025).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Y. Wang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iCs/>
          <w:rFonts w:ascii="Aptos" w:hAnsi="Aptos" w:cs="Aptos"/>
          <w:b w:val="0"/>
          <w:i/>
          <w:color w:val="000000"/>
        </w:rPr>
        <w:t xml:space="preserve">et al.</w:t>
      </w:r>
      <w:r>
        <w:rPr>
          <w:rFonts w:ascii="Aptos" w:hAnsi="Aptos" w:cs="Aptos"/>
          <w:b w:val="0"/>
          <w:color w:val="000000"/>
        </w:rPr>
        <w:t xml:space="preserve">, arXiv:2601.09876 (2026).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P. Zhang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iCs/>
          <w:rFonts w:ascii="Aptos" w:hAnsi="Aptos" w:cs="Aptos"/>
          <w:b w:val="0"/>
          <w:i/>
          <w:color w:val="000000"/>
        </w:rPr>
        <w:t xml:space="preserve">et al.</w:t>
      </w:r>
      <w:r>
        <w:rPr>
          <w:rFonts w:ascii="Aptos" w:hAnsi="Aptos" w:cs="Aptos"/>
          <w:b w:val="0"/>
          <w:color w:val="000000"/>
        </w:rPr>
        <w:t xml:space="preserve">, arXiv:2603.04123 (2026).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DR JM NIPOK, SCT Cosmology Series Paper 1, OSF: </w:t>
      </w:r>
      <w:r>
        <w:rPr>
          <w:rStyle w:val="VerbatimChar"/>
          <w:rFonts w:ascii="Aptos" w:hAnsi="Aptos" w:cs="Aptos"/>
          <w:b w:val="0"/>
          <w:color w:val="000000"/>
        </w:rPr>
        <w:t xml:space="preserve">10.17605/OSF.IO/T8ZNY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(2024).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Full derivation of Postulate SCT-1 and the cascade equation of state yielding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Sup>
          <m:e>
            <m:r>
              <m:t>c</m:t>
            </m:r>
          </m:e>
          <m:sub>
            <m:r>
              <m:t>s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sSub>
              <m:e>
                <m:r>
                  <m:t>R</m:t>
                </m:r>
              </m:e>
              <m:sub>
                <m:r>
                  <m:rPr>
                    <m:sty m:val="p"/>
                  </m:rPr>
                  <m:t>b</m:t>
                </m:r>
              </m:sub>
            </m:sSub>
          </m:e>
        </m:d>
        <m:r>
          <m:rPr>
            <m:sty m:val="p"/>
          </m:rPr>
          <m:t>/</m:t>
        </m:r>
        <m:r>
          <m:t>3</m:t>
        </m:r>
      </m:oMath>
      <w:r>
        <w:rPr>
          <w:rFonts w:ascii="Aptos" w:hAnsi="Aptos" w:cs="Aptos"/>
          <w:b w:val="0"/>
          <w:color w:val="000000"/>
        </w:rPr>
        <w:t xml:space="preserve">.</w:t>
      </w:r>
      <w:r>
        <w:rPr>
          <w:rFonts w:ascii="Aptos" w:hAnsi="Aptos" w:cs="Aptos"/>
          <w:b w:val="0"/>
          <w:color w:val="000000"/>
        </w:rPr>
        <w:t xml:space="preserve"> </w:t>
      </w:r>
      <w:hyperlink r:id="rId100">
        <w:r>
          <w:rPr>
            <w:rStyle w:val="Hyperlink"/>
          </w:rPr>
          <w:t xml:space="preserve">https://thenaturalstateofnature.org/PREPRINTS/From_Chaos_To_Consilience/1)_FromChaosToConvergentFoundations_TheFoundationalPremisesOfSuccessiveCollisionTheory.pdf</w:t>
        </w:r>
      </w:hyperlink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DR JM NIPOK, SCT Cosmology Series Paper 17, OSF: </w:t>
      </w:r>
      <w:r>
        <w:rPr>
          <w:rStyle w:val="VerbatimChar"/>
          <w:rFonts w:ascii="Aptos" w:hAnsi="Aptos" w:cs="Aptos"/>
          <w:b w:val="0"/>
          <w:color w:val="000000"/>
        </w:rPr>
        <w:t xml:space="preserve">10.17605/OSF.IO/T8ZNY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(2025).</w:t>
      </w:r>
      <w:r>
        <w:rPr>
          <w:rFonts w:ascii="Aptos" w:hAnsi="Aptos" w:cs="Aptos"/>
          <w:b w:val="0"/>
          <w:color w:val="000000"/>
        </w:rPr>
        <w:t xml:space="preserve"> </w:t>
      </w:r>
      <w:hyperlink r:id="rId101">
        <w:r>
          <w:rPr>
            <w:rStyle w:val="Hyperlink"/>
          </w:rPr>
          <w:t xml:space="preserve">https://thenaturalstateofnature.org/PREPRINTS/From_Chaos_To_Consilience/8)_FromChaosToConstructiveRelativity_RejectingACenturyOldAssumption.pdf</w:t>
        </w:r>
      </w:hyperlink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DR JM NIPOK, SCT Cosmology Series Paper 7, OSF: </w:t>
      </w:r>
      <w:r>
        <w:rPr>
          <w:rStyle w:val="VerbatimChar"/>
          <w:rFonts w:ascii="Aptos" w:hAnsi="Aptos" w:cs="Aptos"/>
          <w:b w:val="0"/>
          <w:color w:val="000000"/>
        </w:rPr>
        <w:t xml:space="preserve">10.17605/OSF.IO/T8ZNY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(2025).</w:t>
      </w:r>
      <w:r>
        <w:rPr>
          <w:rFonts w:ascii="Aptos" w:hAnsi="Aptos" w:cs="Aptos"/>
          <w:b w:val="0"/>
          <w:color w:val="000000"/>
        </w:rPr>
        <w:t xml:space="preserve"> </w:t>
      </w:r>
      <m:oMath>
        <m:sSub>
          <m:e>
            <m: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sSub>
          <m:e>
            <m:r>
              <m:t>R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/</m:t>
        </m:r>
        <m:r>
          <m:t>3</m:t>
        </m:r>
      </m:oMath>
      <w:r>
        <w:rPr>
          <w:rFonts w:ascii="Aptos" w:hAnsi="Aptos" w:cs="Aptos"/>
          <w:b w:val="0"/>
          <w:color w:val="000000"/>
        </w:rPr>
        <w:t xml:space="preserve"> </w:t>
      </w:r>
      <w:r>
        <w:rPr>
          <w:rFonts w:ascii="Aptos" w:hAnsi="Aptos" w:cs="Aptos"/>
          <w:b w:val="0"/>
          <w:color w:val="000000"/>
        </w:rPr>
        <w:t xml:space="preserve">from tidal coupling in the SCT framework.</w:t>
      </w:r>
      <w:r>
        <w:rPr>
          <w:rFonts w:ascii="Aptos" w:hAnsi="Aptos" w:cs="Aptos"/>
          <w:b w:val="0"/>
          <w:color w:val="000000"/>
        </w:rPr>
        <w:t xml:space="preserve"> </w:t>
      </w:r>
      <w:hyperlink r:id="rId102">
        <w:r>
          <w:rPr>
            <w:rStyle w:val="Hyperlink"/>
          </w:rPr>
          <w:t xml:space="preserve">https://thenaturalstateofnature.org/PREPRINTS/From_Chaos_To_Consilience/12)_FromChaosToComovingCoordinates_TheLogicalProgressionofSpacetimeGeometry.pdf</w:t>
        </w:r>
      </w:hyperlink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Planck Collaboration, Astron. Astrophys.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687</w:t>
      </w:r>
      <w:r>
        <w:rPr>
          <w:rFonts w:ascii="Aptos" w:hAnsi="Aptos" w:cs="Aptos"/>
          <w:b w:val="0"/>
          <w:color w:val="000000"/>
        </w:rPr>
        <w:t xml:space="preserve">, A160 (2024).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W. J. Handley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iCs/>
          <w:rFonts w:ascii="Aptos" w:hAnsi="Aptos" w:cs="Aptos"/>
          <w:b w:val="0"/>
          <w:i/>
          <w:color w:val="000000"/>
        </w:rPr>
        <w:t xml:space="preserve">et al.</w:t>
      </w:r>
      <w:r>
        <w:rPr>
          <w:rFonts w:ascii="Aptos" w:hAnsi="Aptos" w:cs="Aptos"/>
          <w:b w:val="0"/>
          <w:color w:val="000000"/>
        </w:rPr>
        <w:t xml:space="preserve">, Mon. Not. R. Astron. Soc.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450</w:t>
      </w:r>
      <w:r>
        <w:rPr>
          <w:rFonts w:ascii="Aptos" w:hAnsi="Aptos" w:cs="Aptos"/>
          <w:b w:val="0"/>
          <w:color w:val="000000"/>
        </w:rPr>
        <w:t xml:space="preserve">, L61 (2015).</w:t>
      </w:r>
    </w:p>
    <w:p>
      <w:pPr>
        <w:pStyle w:val="BodyText"/>
        <w:spacing w:before="0" w:after="120" w:line="401" w:lineRule="auto"/>
        <w:ind w:firstLine="0"/>
        <w:jc w:val="left"/>
      </w:pPr>
      <w:r>
        <w:rPr>
          <w:rFonts w:ascii="Aptos" w:hAnsi="Aptos" w:cs="Aptos"/>
          <w:b w:val="0"/>
          <w:color w:val="000000"/>
        </w:rPr>
        <w:t xml:space="preserve">H. Jeffreys,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iCs/>
          <w:rFonts w:ascii="Aptos" w:hAnsi="Aptos" w:cs="Aptos"/>
          <w:b w:val="0"/>
          <w:i/>
          <w:color w:val="000000"/>
        </w:rPr>
        <w:t xml:space="preserve">Theory of Probability</w:t>
      </w:r>
      <w:r>
        <w:rPr>
          <w:rFonts w:ascii="Aptos" w:hAnsi="Aptos" w:cs="Aptos"/>
          <w:b w:val="0"/>
          <w:color w:val="000000"/>
        </w:rPr>
        <w:t xml:space="preserve">, 3rd ed. (Oxford University Press, 1961).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A. Lewis and S. Bridle, Phys. Rev. 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66</w:t>
      </w:r>
      <w:r>
        <w:rPr>
          <w:rFonts w:ascii="Aptos" w:hAnsi="Aptos" w:cs="Aptos"/>
          <w:b w:val="0"/>
          <w:color w:val="000000"/>
        </w:rPr>
        <w:t xml:space="preserve">, 103511 (2002).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A. Schneider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iCs/>
          <w:rFonts w:ascii="Aptos" w:hAnsi="Aptos" w:cs="Aptos"/>
          <w:b w:val="0"/>
          <w:i/>
          <w:color w:val="000000"/>
        </w:rPr>
        <w:t xml:space="preserve">et al.</w:t>
      </w:r>
      <w:r>
        <w:rPr>
          <w:rFonts w:ascii="Aptos" w:hAnsi="Aptos" w:cs="Aptos"/>
          <w:b w:val="0"/>
          <w:color w:val="000000"/>
        </w:rPr>
        <w:t xml:space="preserve">, J. Cosmol. Astropart. Phys.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03</w:t>
      </w:r>
      <w:r>
        <w:rPr>
          <w:rFonts w:ascii="Aptos" w:hAnsi="Aptos" w:cs="Aptos"/>
          <w:b w:val="0"/>
          <w:color w:val="000000"/>
        </w:rPr>
        <w:t xml:space="preserve">, 028 (2020).</w:t>
      </w:r>
    </w:p>
    <w:p>
      <w:pPr>
        <w:pStyle w:val="BodyText"/>
        <w:spacing w:before="0" w:after="120" w:line="401" w:lineRule="auto"/>
        <w:ind w:firstLine="720"/>
        <w:jc w:val="both"/>
      </w:pPr>
      <w:r>
        <w:rPr>
          <w:rFonts w:ascii="Aptos" w:hAnsi="Aptos" w:cs="Aptos"/>
          <w:b w:val="0"/>
          <w:color w:val="000000"/>
        </w:rPr>
        <w:t xml:space="preserve">W. J. Handley and P. Lemos, Phys. Rev. D</w:t>
      </w:r>
      <w:r>
        <w:rPr>
          <w:rFonts w:ascii="Aptos" w:hAnsi="Aptos" w:cs="Aptos"/>
          <w:b w:val="0"/>
          <w:color w:val="000000"/>
        </w:rPr>
        <w:t xml:space="preserve"> </w:t>
      </w:r>
      <w:r>
        <w:rPr>
          <w:bCs/>
          <w:rFonts w:ascii="Aptos" w:hAnsi="Aptos" w:cs="Aptos"/>
          <w:b w:val="0"/>
          <w:color w:val="000000"/>
        </w:rPr>
        <w:t xml:space="preserve">100</w:t>
      </w:r>
      <w:r>
        <w:rPr>
          <w:rFonts w:ascii="Aptos" w:hAnsi="Aptos" w:cs="Aptos"/>
          <w:b w:val="0"/>
          <w:color w:val="000000"/>
        </w:rPr>
        <w:t xml:space="preserve">, 043512 (2019).</w:t>
      </w:r>
    </w:p>
    <w:bookmarkEnd w:id="103"/>
    <w:bookmarkEnd w:id="104"/>
    <w:sectPr>
      <w:pgSz w:w="12240" w:h="15840"/>
      <w:pgMar w:top="1440" w:bottom="1440" w:left="1440" w:right="144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suff w:val="space"/>
      <w:lvlText w:val=" "/>
      <w:lvlJc w:val="left"/>
      <w:pPr>
        <w:ind w:left="0" w:hanging="0"/>
      </w:pPr>
    </w:lvl>
    <w:lvl w:ilvl="1">
      <w:numFmt w:val="bullet"/>
      <w:suff w:val="space"/>
      <w:lvlText w:val=" "/>
      <w:lvlJc w:val="left"/>
      <w:pPr>
        <w:ind w:left="0" w:hanging="0"/>
      </w:pPr>
    </w:lvl>
    <w:lvl w:ilvl="2">
      <w:numFmt w:val="bullet"/>
      <w:suff w:val="space"/>
      <w:lvlText w:val=" "/>
      <w:lvlJc w:val="left"/>
      <w:pPr>
        <w:ind w:left="0" w:hanging="0"/>
      </w:pPr>
    </w:lvl>
    <w:lvl w:ilvl="3">
      <w:numFmt w:val="bullet"/>
      <w:suff w:val="space"/>
      <w:lvlText w:val=" "/>
      <w:lvlJc w:val="left"/>
      <w:pPr>
        <w:ind w:left="0" w:hanging="0"/>
      </w:pPr>
    </w:lvl>
    <w:lvl w:ilvl="4">
      <w:numFmt w:val="bullet"/>
      <w:suff w:val="space"/>
      <w:lvlText w:val=" "/>
      <w:lvlJc w:val="left"/>
      <w:pPr>
        <w:ind w:left="0" w:hanging="0"/>
      </w:pPr>
    </w:lvl>
    <w:lvl w:ilvl="5">
      <w:numFmt w:val="bullet"/>
      <w:suff w:val="space"/>
      <w:lvlText w:val=" "/>
      <w:lvlJc w:val="left"/>
      <w:pPr>
        <w:ind w:left="0" w:hanging="0"/>
      </w:pPr>
    </w:lvl>
    <w:lvl w:ilvl="6">
      <w:numFmt w:val="bullet"/>
      <w:suff w:val="space"/>
      <w:lvlText w:val=" "/>
      <w:lvlJc w:val="left"/>
      <w:pPr>
        <w:ind w:left="0" w:hanging="0"/>
      </w:pPr>
    </w:lvl>
    <w:lvl w:ilvl="7">
      <w:numFmt w:val="bullet"/>
      <w:suff w:val="space"/>
      <w:lvlText w:val=" "/>
      <w:lvlJc w:val="left"/>
      <w:pPr>
        <w:ind w:left="0" w:hanging="0"/>
      </w:pPr>
    </w:lvl>
    <w:lvl w:ilvl="8">
      <w:numFmt w:val="bullet"/>
      <w:suff w:val="space"/>
      <w:lvlText w:val=" "/>
      <w:lvlJc w:val="left"/>
      <w:pPr>
        <w:ind w:left="0" w:hanging="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Aptos" w:hAnsi="Aptos"/>
    </w:rPr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val="000000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000000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0000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0000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0000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val="000000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val="000000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val="000000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val="000000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0000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val="000000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00000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0000"/>
      <w:b/>
    </w:rPr>
  </w:style>
  <w:style w:type="character" w:customStyle="1" w:styleId="DataTypeTok">
    <w:name w:val="DataTypeTok"/>
    <w:basedOn w:val="VerbatimChar"/>
    <w:rPr>
      <w:color w:val="000000"/>
    </w:rPr>
  </w:style>
  <w:style w:type="character" w:customStyle="1" w:styleId="DecValTok">
    <w:name w:val="DecValTok"/>
    <w:basedOn w:val="VerbatimChar"/>
    <w:rPr>
      <w:color w:val="000000"/>
    </w:rPr>
  </w:style>
  <w:style w:type="character" w:customStyle="1" w:styleId="BaseNTok">
    <w:name w:val="BaseNTok"/>
    <w:basedOn w:val="VerbatimChar"/>
    <w:rPr>
      <w:color w:val="000000"/>
    </w:rPr>
  </w:style>
  <w:style w:type="character" w:customStyle="1" w:styleId="FloatTok">
    <w:name w:val="FloatTok"/>
    <w:basedOn w:val="VerbatimChar"/>
    <w:rPr>
      <w:color w:val="000000"/>
    </w:rPr>
  </w:style>
  <w:style w:type="character" w:customStyle="1" w:styleId="ConstantTok">
    <w:name w:val="ConstantTok"/>
    <w:basedOn w:val="VerbatimChar"/>
    <w:rPr>
      <w:color w:val="000000"/>
    </w:rPr>
  </w:style>
  <w:style w:type="character" w:customStyle="1" w:styleId="CharTok">
    <w:name w:val="CharTok"/>
    <w:basedOn w:val="VerbatimChar"/>
    <w:rPr>
      <w:color w:val="000000"/>
    </w:rPr>
  </w:style>
  <w:style w:type="character" w:customStyle="1" w:styleId="SpecialCharTok">
    <w:name w:val="SpecialCharTok"/>
    <w:basedOn w:val="VerbatimChar"/>
    <w:rPr>
      <w:color w:val="000000"/>
    </w:rPr>
  </w:style>
  <w:style w:type="character" w:customStyle="1" w:styleId="StringTok">
    <w:name w:val="StringTok"/>
    <w:basedOn w:val="VerbatimChar"/>
    <w:rPr>
      <w:color w:val="000000"/>
    </w:rPr>
  </w:style>
  <w:style w:type="character" w:customStyle="1" w:styleId="VerbatimStringTok">
    <w:name w:val="VerbatimStringTok"/>
    <w:basedOn w:val="VerbatimChar"/>
    <w:rPr>
      <w:color w:val="000000"/>
    </w:rPr>
  </w:style>
  <w:style w:type="character" w:customStyle="1" w:styleId="SpecialStringTok">
    <w:name w:val="SpecialStringTok"/>
    <w:basedOn w:val="VerbatimChar"/>
    <w:rPr>
      <w:color w:val="000000"/>
    </w:rPr>
  </w:style>
  <w:style w:type="character" w:customStyle="1" w:styleId="ImportTok">
    <w:name w:val="ImportTok"/>
    <w:basedOn w:val="VerbatimChar"/>
    <w:rPr>
      <w:color w:val="000000"/>
      <w:b/>
    </w:rPr>
  </w:style>
  <w:style w:type="character" w:customStyle="1" w:styleId="CommentTok">
    <w:name w:val="CommentTok"/>
    <w:basedOn w:val="VerbatimChar"/>
    <w:rPr>
      <w:color w:val="000000"/>
      <w:i/>
    </w:rPr>
  </w:style>
  <w:style w:type="character" w:customStyle="1" w:styleId="DocumentationTok">
    <w:name w:val="DocumentationTok"/>
    <w:basedOn w:val="VerbatimChar"/>
    <w:rPr>
      <w:color w:val="000000"/>
      <w:i/>
    </w:rPr>
  </w:style>
  <w:style w:type="character" w:customStyle="1" w:styleId="AnnotationTok">
    <w:name w:val="AnnotationTok"/>
    <w:basedOn w:val="VerbatimChar"/>
    <w:rPr>
      <w:color w:val="000000"/>
      <w:b/>
      <w:i/>
    </w:rPr>
  </w:style>
  <w:style w:type="character" w:customStyle="1" w:styleId="CommentVarTok">
    <w:name w:val="CommentVarTok"/>
    <w:basedOn w:val="VerbatimChar"/>
    <w:rPr>
      <w:color w:val="000000"/>
      <w:b/>
      <w:i/>
    </w:rPr>
  </w:style>
  <w:style w:type="character" w:customStyle="1" w:styleId="OtherTok">
    <w:name w:val="OtherTok"/>
    <w:basedOn w:val="VerbatimChar"/>
    <w:rPr>
      <w:color w:val="000000"/>
    </w:rPr>
  </w:style>
  <w:style w:type="character" w:customStyle="1" w:styleId="FunctionTok">
    <w:name w:val="FunctionTok"/>
    <w:basedOn w:val="VerbatimChar"/>
    <w:rPr>
      <w:color w:val="000000"/>
    </w:rPr>
  </w:style>
  <w:style w:type="character" w:customStyle="1" w:styleId="VariableTok">
    <w:name w:val="VariableTok"/>
    <w:basedOn w:val="VerbatimChar"/>
    <w:rPr>
      <w:color w:val="000000"/>
    </w:rPr>
  </w:style>
  <w:style w:type="character" w:customStyle="1" w:styleId="ControlFlowTok">
    <w:name w:val="ControlFlowTok"/>
    <w:basedOn w:val="VerbatimChar"/>
    <w:rPr>
      <w:color w:val="000000"/>
      <w:b/>
    </w:rPr>
  </w:style>
  <w:style w:type="character" w:customStyle="1" w:styleId="OperatorTok">
    <w:name w:val="OperatorTok"/>
    <w:basedOn w:val="VerbatimChar"/>
    <w:rPr>
      <w:color w:val="000000"/>
    </w:rPr>
  </w:style>
  <w:style w:type="character" w:customStyle="1" w:styleId="BuiltInTok">
    <w:name w:val="BuiltInTok"/>
    <w:basedOn w:val="VerbatimChar"/>
    <w:rPr>
      <w:color w:val="000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000000"/>
    </w:rPr>
  </w:style>
  <w:style w:type="character" w:customStyle="1" w:styleId="AttributeTok">
    <w:name w:val="AttributeTok"/>
    <w:basedOn w:val="VerbatimChar"/>
    <w:rPr>
      <w:color w:val="000000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000000"/>
      <w:b/>
      <w:i/>
    </w:rPr>
  </w:style>
  <w:style w:type="character" w:customStyle="1" w:styleId="WarningTok">
    <w:name w:val="WarningTok"/>
    <w:basedOn w:val="VerbatimChar"/>
    <w:rPr>
      <w:color w:val="000000"/>
      <w:b/>
      <w:i/>
    </w:rPr>
  </w:style>
  <w:style w:type="character" w:customStyle="1" w:styleId="AlertTok">
    <w:name w:val="AlertTok"/>
    <w:basedOn w:val="VerbatimChar"/>
    <w:rPr>
      <w:color w:val="000000"/>
      <w:b/>
    </w:rPr>
  </w:style>
  <w:style w:type="character" w:customStyle="1" w:styleId="ErrorTok">
    <w:name w:val="ErrorTok"/>
    <w:basedOn w:val="VerbatimChar"/>
    <w:rPr>
      <w:color w:val="00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2" Type="http://schemas.openxmlformats.org/officeDocument/2006/relationships/hyperlink" Target="https://data.desi.lbl.gov" TargetMode="External"/><Relationship Id="rId93" Type="http://schemas.openxmlformats.org/officeDocument/2006/relationships/hyperlink" Target="https://des.ncsa.illinois.edu/releases/y6" TargetMode="External"/><Relationship Id="rId85" Type="http://schemas.openxmlformats.org/officeDocument/2006/relationships/hyperlink" Target="https://doi.org/10.13140/RG.2.2.10321.29288" TargetMode="External"/><Relationship Id="rId97" Type="http://schemas.openxmlformats.org/officeDocument/2006/relationships/hyperlink" Target="https://doi.org/10.17605/OSF.IO/T8ZNY" TargetMode="External"/><Relationship Id="rId20" Type="http://schemas.openxmlformats.org/officeDocument/2006/relationships/hyperlink" Target="https://github.com/DR-JM-NIPOK/sct-collaboration/tree/camb" TargetMode="External"/><Relationship Id="rId94" Type="http://schemas.openxmlformats.org/officeDocument/2006/relationships/hyperlink" Target="https://hsc-release.mtk.nao.ac.jp" TargetMode="External"/><Relationship Id="rId95" Type="http://schemas.openxmlformats.org/officeDocument/2006/relationships/hyperlink" Target="https://kids.strw.leidenuniv.nl" TargetMode="External"/><Relationship Id="rId84" Type="http://schemas.openxmlformats.org/officeDocument/2006/relationships/hyperlink" Target="https://osf.io/t8zny" TargetMode="External"/><Relationship Id="rId98" Type="http://schemas.openxmlformats.org/officeDocument/2006/relationships/hyperlink" Target="https://osf.io/t8zny/files/osfstorage" TargetMode="External"/><Relationship Id="rId96" Type="http://schemas.openxmlformats.org/officeDocument/2006/relationships/hyperlink" Target="https://pla.esac.esa.int" TargetMode="External"/><Relationship Id="rId99" Type="http://schemas.openxmlformats.org/officeDocument/2006/relationships/hyperlink" Target="https://thenaturalstateofnature.org/PREPRINTS/From_Chaos_To_Consilience/" TargetMode="External"/><Relationship Id="rId100" Type="http://schemas.openxmlformats.org/officeDocument/2006/relationships/hyperlink" Target="https://thenaturalstateofnature.org/PREPRINTS/From_Chaos_To_Consilience/1)_FromChaosToConvergentFoundations_TheFoundationalPremisesOfSuccessiveCollisionTheory.pdf" TargetMode="External"/><Relationship Id="rId102" Type="http://schemas.openxmlformats.org/officeDocument/2006/relationships/hyperlink" Target="https://thenaturalstateofnature.org/PREPRINTS/From_Chaos_To_Consilience/12)_FromChaosToComovingCoordinates_TheLogicalProgressionofSpacetimeGeometry.pdf" TargetMode="External"/><Relationship Id="rId101" Type="http://schemas.openxmlformats.org/officeDocument/2006/relationships/hyperlink" Target="https://thenaturalstateofnature.org/PREPRINTS/From_Chaos_To_Consilience/8)_FromChaosToConstructiveRelativity_RejectingACenturyOldAssumption.pdf" TargetMode="External"/><Relationship Id="rId9" Type="http://schemas.openxmlformats.org/officeDocument/2006/relationships/hyperlink" Target="https://orcid.org/0009-0006-3940-4450" TargetMode="External"/><Relationship Id="rId10" Type="http://schemas.openxmlformats.org/officeDocument/2006/relationships/hyperlink" Target="https://osf.io/t8zny/overview" TargetMode="External"/></Relationships>
</file>

<file path=word/_rels/footnotes.xml.rels><?xml version='1.0' encoding='UTF-8' standalone='yes'?>
<Relationships xmlns="http://schemas.openxmlformats.org/package/2006/relationships"><Relationship Id="rId92" Type="http://schemas.openxmlformats.org/officeDocument/2006/relationships/hyperlink" Target="https://data.desi.lbl.gov" TargetMode="External"/><Relationship Id="rId93" Type="http://schemas.openxmlformats.org/officeDocument/2006/relationships/hyperlink" Target="https://des.ncsa.illinois.edu/releases/y6" TargetMode="External"/><Relationship Id="rId85" Type="http://schemas.openxmlformats.org/officeDocument/2006/relationships/hyperlink" Target="https://doi.org/10.13140/RG.2.2.10321.29288" TargetMode="External"/><Relationship Id="rId97" Type="http://schemas.openxmlformats.org/officeDocument/2006/relationships/hyperlink" Target="https://doi.org/10.17605/OSF.IO/T8ZNY" TargetMode="External"/><Relationship Id="rId20" Type="http://schemas.openxmlformats.org/officeDocument/2006/relationships/hyperlink" Target="https://github.com/DR-JM-NIPOK/sct-collaboration/tree/camb" TargetMode="External"/><Relationship Id="rId94" Type="http://schemas.openxmlformats.org/officeDocument/2006/relationships/hyperlink" Target="https://hsc-release.mtk.nao.ac.jp" TargetMode="External"/><Relationship Id="rId95" Type="http://schemas.openxmlformats.org/officeDocument/2006/relationships/hyperlink" Target="https://kids.strw.leidenuniv.nl" TargetMode="External"/><Relationship Id="rId84" Type="http://schemas.openxmlformats.org/officeDocument/2006/relationships/hyperlink" Target="https://osf.io/t8zny" TargetMode="External"/><Relationship Id="rId98" Type="http://schemas.openxmlformats.org/officeDocument/2006/relationships/hyperlink" Target="https://osf.io/t8zny/files/osfstorage" TargetMode="External"/><Relationship Id="rId96" Type="http://schemas.openxmlformats.org/officeDocument/2006/relationships/hyperlink" Target="https://pla.esac.esa.int" TargetMode="External"/><Relationship Id="rId99" Type="http://schemas.openxmlformats.org/officeDocument/2006/relationships/hyperlink" Target="https://thenaturalstateofnature.org/PREPRINTS/From_Chaos_To_Consilience/" TargetMode="External"/><Relationship Id="rId100" Type="http://schemas.openxmlformats.org/officeDocument/2006/relationships/hyperlink" Target="https://thenaturalstateofnature.org/PREPRINTS/From_Chaos_To_Consilience/1)_FromChaosToConvergentFoundations_TheFoundationalPremisesOfSuccessiveCollisionTheory.pdf" TargetMode="External"/><Relationship Id="rId102" Type="http://schemas.openxmlformats.org/officeDocument/2006/relationships/hyperlink" Target="https://thenaturalstateofnature.org/PREPRINTS/From_Chaos_To_Consilience/12)_FromChaosToComovingCoordinates_TheLogicalProgressionofSpacetimeGeometry.pdf" TargetMode="External"/><Relationship Id="rId101" Type="http://schemas.openxmlformats.org/officeDocument/2006/relationships/hyperlink" Target="https://thenaturalstateofnature.org/PREPRINTS/From_Chaos_To_Consilience/8)_FromChaosToConstructiveRelativity_RejectingACenturyOldAssump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Chaos to Codified Acoustics: A Low-Parameter Collision Geometry That Unifies DESI-DR2, DES-Y6, HSC-Y3, and KiDS-DR5 While Resolving H_{0} and S_{8} Tensions</dc:title>
  <dc:creator>DR JM NIPOK</dc:creator>
  <cp:keywords/>
  <dcterms:created xsi:type="dcterms:W3CDTF">2026-06-02T05:05:01Z</dcterms:created>
  <dcterms:modified xsi:type="dcterms:W3CDTF">2026-06-02T05:05:01Z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The Hubble constant H_{0} measured locally (73.0 \pm 1.0~\mathrm{km\,s^{-1}\,Mpc^{-1}}) disagrees with the Planck CMB inference (67.4 \pm 0.5~\mathrm{km\,s^{-1}\,Mpc^{-1}}) at 5\sigma. The clustering amplitude S_{8} from DES-Y6 (0.780 \pm 0.012), HSC-Y3 (0.776 \pm 0.032), and KiDS-DR5 (0.788 \pm 0.014) conflicts with Planck (0.832 \pm 0.013) at 1.6–2.9\sigma. The sound horizon r_{\mathrm{d}} from DESI-DR2 BAO (147 \pm 1~\mathrm{Mpc}) differs from Planck (150.0 \pm 0.4~\mathrm{Mpc}) at 2.8\sigma. We propose the Codified Acoustic Relation (CAR), c_{s}^{2} = (1 + R_{\mathrm{b}})/3 with R_{\mathrm{b}}= 0.2545, as a phenomenological ansatz motivated by the SCT collision cascade. The ansatz is proposed and tested empirically, not derived within this paper. The model has two free parameters (R_{\mathrm{b}} and \Omega_{\mathrm{m}}), both constrained by external data. The primary verifiable predictions are b_{\mathrm{IA}}= 1.0848 \pm 0.0107, directly computable from the stated formula, and the analytic S_{8}= 0.799 \pm 0.004 (the CAMB-corrected value is 0.784 \pm 0.015). The modified CAMB solver [https://github.com/DR-JM-NIPOK/sct-collaboration/tree/camb] additionally outputs r_{\mathrm{d}}= 146.8 \pm 5~\mathrm{Mpc} and a corresponding H_{0} that remain provisional pending independent code verification. The simple constant-c_{s} integral provides only an order-of-magnitude check (it is sensitive to the assumed H_{0} and its self-consistent iteration is numerically unstable), so the physically meaningful sound horizon is the full Boltzmann (CAMB) result. BIC using N = 2368 data points gives \Delta\mathrm{BIC} = -411 (decisive). Dataset-level Bayesian evidence: 890{:}1 direct sum. Euclid Year 1 falsification: S_{8}&gt; 0.81 at 3\sigma would falsify the ansatz.Keywords: cosmological tensions; Bayesian model comparison; intrinsic alignments; SCT; CAR ansatz; DESI; DES Year 6; weak lensing.</vt:lpwstr>
  </property>
  <property fmtid="{D5CDD505-2E9C-101B-9397-08002B2CF9AE}" pid="3" name="date">
    <vt:lpwstr>March 27, 2026; version 2.9</vt:lpwstr>
  </property>
</Properties>
</file>